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A16241" w14:textId="77777777" w:rsidR="00661045" w:rsidRDefault="00A04C16" w:rsidP="00713EE2">
      <w:pPr>
        <w:pStyle w:val="Articletitle"/>
      </w:pPr>
      <w:r>
        <w:t xml:space="preserve">Deconversion Processes and Quality of Life among </w:t>
      </w:r>
      <w:r w:rsidR="00E1242B">
        <w:t xml:space="preserve">Polish </w:t>
      </w:r>
      <w:r>
        <w:t>Adolescent</w:t>
      </w:r>
      <w:r w:rsidR="005B7BBF">
        <w:t>s</w:t>
      </w:r>
      <w:r>
        <w:t xml:space="preserve">: The </w:t>
      </w:r>
      <w:r w:rsidR="009E07CA">
        <w:t>Mediating</w:t>
      </w:r>
      <w:r>
        <w:t xml:space="preserve"> Role of Social Support</w:t>
      </w:r>
    </w:p>
    <w:p w14:paraId="0743367A" w14:textId="77777777" w:rsidR="00442B9C" w:rsidRPr="00A04C16" w:rsidRDefault="00A04C16" w:rsidP="009914A5">
      <w:pPr>
        <w:pStyle w:val="Authornames"/>
        <w:rPr>
          <w:lang w:val="pl-PL"/>
        </w:rPr>
      </w:pPr>
      <w:r w:rsidRPr="00A04C16">
        <w:rPr>
          <w:lang w:val="pl-PL"/>
        </w:rPr>
        <w:t>Beata Zarzycka, Małgorzata Puchalska-Wasy</w:t>
      </w:r>
      <w:r>
        <w:rPr>
          <w:lang w:val="pl-PL"/>
        </w:rPr>
        <w:t>l, Małgorzata Łysiak</w:t>
      </w:r>
    </w:p>
    <w:p w14:paraId="388D9826" w14:textId="77777777" w:rsidR="00997B0F" w:rsidRDefault="00AF4398" w:rsidP="00A2360E">
      <w:pPr>
        <w:pStyle w:val="Affiliation"/>
      </w:pPr>
      <w:r>
        <w:t>Institute of Psychology</w:t>
      </w:r>
      <w:r w:rsidR="00997B0F">
        <w:t xml:space="preserve">, </w:t>
      </w:r>
      <w:r>
        <w:t>The John Paul II Catholic University of Lublin</w:t>
      </w:r>
      <w:r w:rsidR="00997B0F">
        <w:t xml:space="preserve">, </w:t>
      </w:r>
      <w:r>
        <w:t>Lublin</w:t>
      </w:r>
      <w:r w:rsidR="00997B0F">
        <w:t xml:space="preserve">, </w:t>
      </w:r>
      <w:r>
        <w:t>Poland</w:t>
      </w:r>
    </w:p>
    <w:p w14:paraId="2B12BBA1" w14:textId="77777777" w:rsidR="005B6486" w:rsidRPr="005B6486" w:rsidRDefault="005B6486" w:rsidP="005B6486">
      <w:pPr>
        <w:pStyle w:val="Notesoncontributors"/>
        <w:rPr>
          <w:sz w:val="24"/>
        </w:rPr>
      </w:pPr>
      <w:r w:rsidRPr="005B6486">
        <w:rPr>
          <w:sz w:val="24"/>
        </w:rPr>
        <w:t>Beata Zarzycka – corresponding author</w:t>
      </w:r>
    </w:p>
    <w:p w14:paraId="08B4D074" w14:textId="77777777" w:rsidR="005B6486" w:rsidRPr="005B6486" w:rsidRDefault="005B6486" w:rsidP="005B6486">
      <w:pPr>
        <w:pStyle w:val="Notesoncontributors"/>
        <w:rPr>
          <w:sz w:val="24"/>
        </w:rPr>
      </w:pPr>
      <w:r w:rsidRPr="005B6486">
        <w:rPr>
          <w:sz w:val="24"/>
        </w:rPr>
        <w:t>The John Paul II Catholic University of Lublin</w:t>
      </w:r>
    </w:p>
    <w:p w14:paraId="1BADB820" w14:textId="77777777" w:rsidR="005B6486" w:rsidRPr="005B6486" w:rsidRDefault="005B6486" w:rsidP="005B6486">
      <w:pPr>
        <w:pStyle w:val="Notesoncontributors"/>
        <w:rPr>
          <w:sz w:val="24"/>
        </w:rPr>
      </w:pPr>
      <w:r w:rsidRPr="005B6486">
        <w:rPr>
          <w:sz w:val="24"/>
        </w:rPr>
        <w:t>Institute of Psychology</w:t>
      </w:r>
    </w:p>
    <w:p w14:paraId="727D7020" w14:textId="77777777" w:rsidR="005B6486" w:rsidRPr="005B6486" w:rsidRDefault="005B6486" w:rsidP="005B6486">
      <w:pPr>
        <w:pStyle w:val="Notesoncontributors"/>
        <w:rPr>
          <w:sz w:val="24"/>
        </w:rPr>
      </w:pPr>
      <w:r w:rsidRPr="005B6486">
        <w:rPr>
          <w:sz w:val="24"/>
        </w:rPr>
        <w:t xml:space="preserve">Al. </w:t>
      </w:r>
      <w:proofErr w:type="spellStart"/>
      <w:r w:rsidRPr="005B6486">
        <w:rPr>
          <w:sz w:val="24"/>
        </w:rPr>
        <w:t>Rac</w:t>
      </w:r>
      <w:r w:rsidR="00A83841">
        <w:rPr>
          <w:sz w:val="24"/>
        </w:rPr>
        <w:t>ł</w:t>
      </w:r>
      <w:r w:rsidRPr="005B6486">
        <w:rPr>
          <w:sz w:val="24"/>
        </w:rPr>
        <w:t>awickie</w:t>
      </w:r>
      <w:proofErr w:type="spellEnd"/>
      <w:r w:rsidRPr="005B6486">
        <w:rPr>
          <w:sz w:val="24"/>
        </w:rPr>
        <w:t xml:space="preserve"> 14</w:t>
      </w:r>
    </w:p>
    <w:p w14:paraId="514366EC" w14:textId="77777777" w:rsidR="005B6486" w:rsidRPr="005B6486" w:rsidRDefault="005B6486" w:rsidP="005B6486">
      <w:pPr>
        <w:pStyle w:val="Notesoncontributors"/>
        <w:rPr>
          <w:sz w:val="24"/>
        </w:rPr>
      </w:pPr>
      <w:r w:rsidRPr="005B6486">
        <w:rPr>
          <w:sz w:val="24"/>
        </w:rPr>
        <w:t>20-950 Lublin</w:t>
      </w:r>
    </w:p>
    <w:p w14:paraId="21D049C6" w14:textId="77777777" w:rsidR="005B6486" w:rsidRPr="005B6486" w:rsidRDefault="005B6486" w:rsidP="005B6486">
      <w:pPr>
        <w:pStyle w:val="Notesoncontributors"/>
        <w:rPr>
          <w:sz w:val="24"/>
        </w:rPr>
      </w:pPr>
      <w:r w:rsidRPr="005B6486">
        <w:rPr>
          <w:sz w:val="24"/>
        </w:rPr>
        <w:t>Poland</w:t>
      </w:r>
    </w:p>
    <w:p w14:paraId="4EAAE2D5" w14:textId="77777777" w:rsidR="005B6486" w:rsidRPr="005B6486" w:rsidRDefault="005B6486" w:rsidP="005B6486">
      <w:pPr>
        <w:pStyle w:val="Notesoncontributors"/>
        <w:rPr>
          <w:sz w:val="24"/>
        </w:rPr>
      </w:pPr>
      <w:r w:rsidRPr="005B6486">
        <w:rPr>
          <w:sz w:val="24"/>
        </w:rPr>
        <w:t>Telephone: 0048 81 445 34 44</w:t>
      </w:r>
    </w:p>
    <w:p w14:paraId="0CCCDE2C" w14:textId="77777777" w:rsidR="00E96B92" w:rsidRDefault="005B6486" w:rsidP="005B6486">
      <w:pPr>
        <w:pStyle w:val="Notesoncontributors"/>
        <w:rPr>
          <w:sz w:val="24"/>
        </w:rPr>
      </w:pPr>
      <w:r w:rsidRPr="005B6486">
        <w:rPr>
          <w:sz w:val="24"/>
        </w:rPr>
        <w:t>zarzycka@kul.pl (e-mail)</w:t>
      </w:r>
    </w:p>
    <w:p w14:paraId="2A73FAD4" w14:textId="77777777" w:rsidR="001B1EA3" w:rsidRDefault="001B1EA3" w:rsidP="001B1EA3">
      <w:pPr>
        <w:pStyle w:val="tekstpoziom1"/>
        <w:ind w:firstLine="0"/>
      </w:pPr>
    </w:p>
    <w:p w14:paraId="3E6A5D60" w14:textId="77777777" w:rsidR="001B1EA3" w:rsidRDefault="0000628B" w:rsidP="001B1EA3">
      <w:pPr>
        <w:pStyle w:val="tekstpoziom1"/>
        <w:ind w:firstLine="0"/>
      </w:pPr>
      <w:r w:rsidRPr="005B6486">
        <w:t>Beata Zarzycka</w:t>
      </w:r>
      <w:r>
        <w:t xml:space="preserve"> is an associate professor of psychology at the John Paul II Catholic University of Lublin, Poland. Her research interests concern</w:t>
      </w:r>
      <w:r w:rsidR="00275089">
        <w:t xml:space="preserve"> psychology of religion</w:t>
      </w:r>
      <w:r w:rsidR="00FB7560">
        <w:t>/s</w:t>
      </w:r>
      <w:r w:rsidR="00275089">
        <w:t>pirituality</w:t>
      </w:r>
      <w:r w:rsidR="00756DD8" w:rsidRPr="00756DD8">
        <w:t xml:space="preserve"> </w:t>
      </w:r>
      <w:r w:rsidR="00756DD8">
        <w:t>and experiential psychotherapy</w:t>
      </w:r>
      <w:r w:rsidR="0045237F">
        <w:t>, especially</w:t>
      </w:r>
      <w:r w:rsidR="00275089">
        <w:t xml:space="preserve"> </w:t>
      </w:r>
      <w:r w:rsidR="00915FDF" w:rsidRPr="00204450">
        <w:t>the relationships between religiosity and mental health;</w:t>
      </w:r>
      <w:r w:rsidR="00915FDF">
        <w:t xml:space="preserve"> </w:t>
      </w:r>
      <w:r w:rsidR="00D92084" w:rsidRPr="00204450">
        <w:t>religious struggle</w:t>
      </w:r>
      <w:r w:rsidR="00D92084">
        <w:t xml:space="preserve">—its </w:t>
      </w:r>
      <w:r w:rsidR="00D92084" w:rsidRPr="00204450">
        <w:t>predictors and outcomes;</w:t>
      </w:r>
      <w:r w:rsidR="00D92084">
        <w:t xml:space="preserve"> </w:t>
      </w:r>
      <w:r w:rsidR="00204450" w:rsidRPr="00204450">
        <w:t>psychology of prayer</w:t>
      </w:r>
      <w:r w:rsidR="00756DD8">
        <w:t xml:space="preserve">; </w:t>
      </w:r>
      <w:r w:rsidR="00D92084">
        <w:t>m</w:t>
      </w:r>
      <w:r w:rsidR="00D92084" w:rsidRPr="00204450">
        <w:t>ethodology of the psychology</w:t>
      </w:r>
      <w:r w:rsidR="004D66CE">
        <w:t xml:space="preserve">; </w:t>
      </w:r>
      <w:r w:rsidR="00C33F02">
        <w:t xml:space="preserve">psychotherapeutic relationships—its predictors and functions. </w:t>
      </w:r>
    </w:p>
    <w:p w14:paraId="118CF4DC" w14:textId="77777777" w:rsidR="0000628B" w:rsidRDefault="0000628B" w:rsidP="001B1EA3">
      <w:pPr>
        <w:pStyle w:val="tekstpoziom1"/>
        <w:ind w:firstLine="0"/>
      </w:pPr>
    </w:p>
    <w:p w14:paraId="679A4C40" w14:textId="77777777" w:rsidR="001B1EA3" w:rsidRDefault="001B1EA3" w:rsidP="001B1EA3">
      <w:pPr>
        <w:pStyle w:val="tekstpoziom1"/>
        <w:ind w:firstLine="0"/>
      </w:pPr>
      <w:proofErr w:type="spellStart"/>
      <w:r>
        <w:t>Małgorzata</w:t>
      </w:r>
      <w:proofErr w:type="spellEnd"/>
      <w:r>
        <w:t xml:space="preserve"> M. </w:t>
      </w:r>
      <w:proofErr w:type="spellStart"/>
      <w:r>
        <w:t>Puchalska-Wasyl</w:t>
      </w:r>
      <w:proofErr w:type="spellEnd"/>
      <w:r>
        <w:t xml:space="preserve"> is an associate professor of psychology at the John Paul II Catholic University of Lublin, Poland. Her research interests concern internal dialogical activity, especially, its personality determinants and functions; integration and confrontation in internal dialogues; dialogical nature of human thinking and its </w:t>
      </w:r>
      <w:r>
        <w:lastRenderedPageBreak/>
        <w:t>relationship with different phenomena such as prayer or creativity. Her book “Our internal dialogues” has been awarded by the Foundation for Polish Science. She is also an author of many papers, and a co-author and co-editor of several books.</w:t>
      </w:r>
    </w:p>
    <w:p w14:paraId="256C1329" w14:textId="77777777" w:rsidR="006712A7" w:rsidRDefault="006712A7" w:rsidP="001B1EA3">
      <w:pPr>
        <w:pStyle w:val="tekstpoziom1"/>
        <w:ind w:firstLine="0"/>
      </w:pPr>
    </w:p>
    <w:p w14:paraId="3E27D28D" w14:textId="77777777" w:rsidR="006712A7" w:rsidRDefault="006712A7" w:rsidP="001B1EA3">
      <w:pPr>
        <w:pStyle w:val="tekstpoziom1"/>
        <w:ind w:firstLine="0"/>
      </w:pPr>
      <w:proofErr w:type="spellStart"/>
      <w:r>
        <w:t>Małgorzata</w:t>
      </w:r>
      <w:proofErr w:type="spellEnd"/>
      <w:r>
        <w:t xml:space="preserve"> </w:t>
      </w:r>
      <w:proofErr w:type="spellStart"/>
      <w:r>
        <w:t>Łysiak</w:t>
      </w:r>
      <w:proofErr w:type="spellEnd"/>
      <w:r w:rsidR="005622C0">
        <w:t xml:space="preserve"> </w:t>
      </w:r>
      <w:r w:rsidR="005622C0" w:rsidRPr="005622C0">
        <w:t xml:space="preserve">is a doctor of psychology. She is an assistant professor at The John Paul II Catholic University in Lublin, Department of Clinical Psychology. Her main scientific interests concerns personality, </w:t>
      </w:r>
      <w:proofErr w:type="spellStart"/>
      <w:r w:rsidR="005622C0" w:rsidRPr="005622C0">
        <w:t>dialogicality</w:t>
      </w:r>
      <w:proofErr w:type="spellEnd"/>
      <w:r w:rsidR="005622C0" w:rsidRPr="005622C0">
        <w:t xml:space="preserve"> and psychotherapeutic methods, especially cognitive-behavioral approach. She is also a therapist and specializes in working with adolescents and adults.</w:t>
      </w:r>
    </w:p>
    <w:p w14:paraId="18C55014" w14:textId="77777777" w:rsidR="006712A7" w:rsidRPr="008256F0" w:rsidRDefault="006712A7" w:rsidP="001B1EA3">
      <w:pPr>
        <w:pStyle w:val="tekstpoziom1"/>
        <w:ind w:firstLine="0"/>
      </w:pPr>
    </w:p>
    <w:p w14:paraId="649DD579" w14:textId="77777777" w:rsidR="001B1EA3" w:rsidRDefault="001B1EA3" w:rsidP="005B6486">
      <w:pPr>
        <w:pStyle w:val="Notesoncontributors"/>
      </w:pPr>
    </w:p>
    <w:p w14:paraId="1613645E" w14:textId="77777777" w:rsidR="00C246C5" w:rsidRDefault="00C14585" w:rsidP="009B24B5">
      <w:pPr>
        <w:pStyle w:val="Articletitle"/>
      </w:pPr>
      <w:r>
        <w:br w:type="page"/>
      </w:r>
      <w:r w:rsidR="00CB0F48">
        <w:lastRenderedPageBreak/>
        <w:t xml:space="preserve">Deconversion Processes and Quality of Life among Adolescent: The </w:t>
      </w:r>
      <w:r w:rsidR="00275731">
        <w:t xml:space="preserve">Mediating </w:t>
      </w:r>
      <w:r w:rsidR="00CB0F48">
        <w:t>Role of Social Support</w:t>
      </w:r>
    </w:p>
    <w:p w14:paraId="00FE22B9" w14:textId="07C7850D" w:rsidR="00266354" w:rsidRDefault="002C30C5" w:rsidP="00B50C8B">
      <w:pPr>
        <w:pStyle w:val="Keywords"/>
      </w:pPr>
      <w:r>
        <w:t>During adolescence, t</w:t>
      </w:r>
      <w:r w:rsidR="0023732A" w:rsidRPr="00203DC1">
        <w:t xml:space="preserve">he biological, psychological, and social changes </w:t>
      </w:r>
      <w:r w:rsidR="0083363E">
        <w:t xml:space="preserve">in a natural way </w:t>
      </w:r>
      <w:r w:rsidR="0023732A" w:rsidRPr="00203DC1">
        <w:t>propel youth to confront religious matters</w:t>
      </w:r>
      <w:r w:rsidR="007C5BD9">
        <w:t xml:space="preserve">. </w:t>
      </w:r>
      <w:r w:rsidR="0071665F">
        <w:t xml:space="preserve">The young people form their outlook, moral beliefs, and religious attitudes. </w:t>
      </w:r>
      <w:r w:rsidR="00363956">
        <w:t>However, it is not uncommon for them to</w:t>
      </w:r>
      <w:r w:rsidR="0071665F">
        <w:t xml:space="preserve"> </w:t>
      </w:r>
      <w:r w:rsidR="00CA5155">
        <w:t xml:space="preserve">manifest </w:t>
      </w:r>
      <w:r w:rsidR="007C5BD9" w:rsidRPr="00636658">
        <w:t>change</w:t>
      </w:r>
      <w:r w:rsidR="00363956">
        <w:t>s</w:t>
      </w:r>
      <w:r w:rsidR="007C5BD9" w:rsidRPr="00636658">
        <w:t xml:space="preserve"> of affiliation with a religious group </w:t>
      </w:r>
      <w:r w:rsidR="007C5BD9">
        <w:t xml:space="preserve">or </w:t>
      </w:r>
      <w:r w:rsidR="007C5BD9" w:rsidRPr="00636658">
        <w:t>a total removal of all religio</w:t>
      </w:r>
      <w:r w:rsidR="007C5BD9">
        <w:t>us</w:t>
      </w:r>
      <w:r w:rsidR="007C5BD9" w:rsidRPr="00636658">
        <w:t xml:space="preserve"> </w:t>
      </w:r>
      <w:r w:rsidR="007C5BD9">
        <w:t xml:space="preserve">expressions of </w:t>
      </w:r>
      <w:r w:rsidR="002254A9">
        <w:t>theirs</w:t>
      </w:r>
      <w:r w:rsidR="007C5BD9" w:rsidRPr="00636658">
        <w:t xml:space="preserve"> li</w:t>
      </w:r>
      <w:r w:rsidR="002254A9">
        <w:t>ves</w:t>
      </w:r>
      <w:r w:rsidR="00462A42">
        <w:t xml:space="preserve">. </w:t>
      </w:r>
      <w:r w:rsidR="00FD01B3">
        <w:t>I</w:t>
      </w:r>
      <w:r w:rsidR="007C5BD9" w:rsidRPr="00232E09">
        <w:t>n Poland,</w:t>
      </w:r>
      <w:r w:rsidR="007C5BD9">
        <w:t xml:space="preserve"> </w:t>
      </w:r>
      <w:r w:rsidR="00FD01B3" w:rsidRPr="00232E09">
        <w:t>a decline in the level of religiosity of young people</w:t>
      </w:r>
      <w:r w:rsidR="00FD01B3">
        <w:t xml:space="preserve"> </w:t>
      </w:r>
      <w:r w:rsidR="007C5BD9">
        <w:t>h</w:t>
      </w:r>
      <w:r w:rsidR="007C5BD9" w:rsidRPr="00232E09">
        <w:t xml:space="preserve">as been </w:t>
      </w:r>
      <w:r w:rsidR="007C5BD9">
        <w:t>reporting</w:t>
      </w:r>
      <w:r w:rsidR="007C5BD9" w:rsidRPr="00232E09">
        <w:t xml:space="preserve"> for years.</w:t>
      </w:r>
      <w:r w:rsidR="002C29CD">
        <w:t xml:space="preserve"> </w:t>
      </w:r>
      <w:r w:rsidR="0023407A">
        <w:t xml:space="preserve">This study aimed at analysing how </w:t>
      </w:r>
      <w:r w:rsidR="0096274B">
        <w:t>processes of</w:t>
      </w:r>
      <w:r w:rsidR="0023407A">
        <w:t xml:space="preserve"> </w:t>
      </w:r>
      <w:r w:rsidR="0023407A" w:rsidRPr="00364113">
        <w:t>deconversion</w:t>
      </w:r>
      <w:r w:rsidR="0023407A">
        <w:t xml:space="preserve"> affect adolescents</w:t>
      </w:r>
      <w:r w:rsidR="00A10B40">
        <w:t>’</w:t>
      </w:r>
      <w:r w:rsidR="0023407A">
        <w:t xml:space="preserve"> quality of life. </w:t>
      </w:r>
      <w:r w:rsidR="00954391">
        <w:t>In total</w:t>
      </w:r>
      <w:r w:rsidR="00C82D2C">
        <w:t>,</w:t>
      </w:r>
      <w:r w:rsidR="00954391">
        <w:t xml:space="preserve"> </w:t>
      </w:r>
      <w:r w:rsidR="007F662F">
        <w:t xml:space="preserve">272 </w:t>
      </w:r>
      <w:r w:rsidR="00BB3BE7">
        <w:t>respondents</w:t>
      </w:r>
      <w:r w:rsidR="007F662F">
        <w:t xml:space="preserve"> </w:t>
      </w:r>
      <w:r w:rsidR="007F662F" w:rsidRPr="002022EC">
        <w:t>aged between 1</w:t>
      </w:r>
      <w:r w:rsidR="007F662F">
        <w:t>4</w:t>
      </w:r>
      <w:r w:rsidR="007F662F" w:rsidRPr="002022EC">
        <w:t xml:space="preserve"> and 18 (</w:t>
      </w:r>
      <w:r w:rsidR="007F662F" w:rsidRPr="00B83554">
        <w:rPr>
          <w:i/>
        </w:rPr>
        <w:t>M</w:t>
      </w:r>
      <w:r w:rsidR="007F662F" w:rsidRPr="002022EC">
        <w:t xml:space="preserve"> = 1</w:t>
      </w:r>
      <w:r w:rsidR="007F662F">
        <w:t>5</w:t>
      </w:r>
      <w:r w:rsidR="007F662F" w:rsidRPr="002022EC">
        <w:t>.</w:t>
      </w:r>
      <w:r w:rsidR="007F662F">
        <w:t>74</w:t>
      </w:r>
      <w:r w:rsidR="007F662F" w:rsidRPr="002022EC">
        <w:t xml:space="preserve">, </w:t>
      </w:r>
      <w:r w:rsidR="007F662F" w:rsidRPr="00B83554">
        <w:rPr>
          <w:i/>
        </w:rPr>
        <w:t>SD</w:t>
      </w:r>
      <w:r w:rsidR="007F662F" w:rsidRPr="002022EC">
        <w:t xml:space="preserve"> = </w:t>
      </w:r>
      <w:r w:rsidR="007F662F">
        <w:t>1</w:t>
      </w:r>
      <w:r w:rsidR="007F662F" w:rsidRPr="002022EC">
        <w:t>.</w:t>
      </w:r>
      <w:r w:rsidR="007F662F">
        <w:t>14</w:t>
      </w:r>
      <w:r w:rsidR="007F662F" w:rsidRPr="002022EC">
        <w:t>)</w:t>
      </w:r>
      <w:r w:rsidR="00C82D2C">
        <w:t xml:space="preserve"> </w:t>
      </w:r>
      <w:r w:rsidR="00954391">
        <w:t xml:space="preserve">participated </w:t>
      </w:r>
      <w:r w:rsidR="007F662F">
        <w:t xml:space="preserve">in the research. </w:t>
      </w:r>
      <w:r w:rsidR="00B6613A">
        <w:t>Adolescent Deconversion Scale, Multidimensional Scale of Perceived Social Support (MSPSS),</w:t>
      </w:r>
      <w:r w:rsidR="00D6695B">
        <w:t xml:space="preserve"> </w:t>
      </w:r>
      <w:r w:rsidR="00B6613A">
        <w:t>and Quality of Life Questionnaire for Children and Adolescents (QLQCA) were applied to the research.</w:t>
      </w:r>
      <w:r w:rsidR="00954391">
        <w:t xml:space="preserve"> </w:t>
      </w:r>
      <w:r w:rsidR="00C74A2A">
        <w:t xml:space="preserve">The results showed that existential emptiness and faith abandoning predicted lower </w:t>
      </w:r>
      <w:r w:rsidR="0096274B">
        <w:t xml:space="preserve">adolescents </w:t>
      </w:r>
      <w:r w:rsidR="00C74A2A">
        <w:t xml:space="preserve">satisfaction, </w:t>
      </w:r>
      <w:r w:rsidR="00EB2063">
        <w:t>since they weaken</w:t>
      </w:r>
      <w:r w:rsidR="0030408E">
        <w:t>ed</w:t>
      </w:r>
      <w:r w:rsidR="00EB2063">
        <w:t xml:space="preserve"> </w:t>
      </w:r>
      <w:r w:rsidR="00C74A2A">
        <w:t xml:space="preserve">sense </w:t>
      </w:r>
      <w:r w:rsidR="00D015EA">
        <w:t>of</w:t>
      </w:r>
      <w:r w:rsidR="00C74A2A">
        <w:t xml:space="preserve"> family support. However, moral criticism predicted higher </w:t>
      </w:r>
      <w:r w:rsidR="006F43BF">
        <w:t xml:space="preserve">social integration, because </w:t>
      </w:r>
      <w:r w:rsidR="0030408E">
        <w:t xml:space="preserve">adolescents who criticize </w:t>
      </w:r>
      <w:r w:rsidR="0096274B">
        <w:t xml:space="preserve">rules </w:t>
      </w:r>
      <w:r w:rsidR="0030408E">
        <w:t xml:space="preserve">moral </w:t>
      </w:r>
      <w:r w:rsidR="0096274B">
        <w:t xml:space="preserve">taught by religion </w:t>
      </w:r>
      <w:r w:rsidR="0030408E">
        <w:t xml:space="preserve">had </w:t>
      </w:r>
      <w:r w:rsidR="00C542C0">
        <w:t>a</w:t>
      </w:r>
      <w:r w:rsidR="006F43BF">
        <w:t xml:space="preserve"> </w:t>
      </w:r>
      <w:r w:rsidR="0030408E">
        <w:t xml:space="preserve">stronger </w:t>
      </w:r>
      <w:r w:rsidR="006F43BF">
        <w:t>sense of friends support.</w:t>
      </w:r>
      <w:r w:rsidR="00C74A2A">
        <w:t xml:space="preserve">  </w:t>
      </w:r>
    </w:p>
    <w:p w14:paraId="3086CC01" w14:textId="364529A6" w:rsidR="005E4C52" w:rsidRDefault="00997B0F" w:rsidP="00F30DFF">
      <w:pPr>
        <w:pStyle w:val="Keywords"/>
      </w:pPr>
      <w:r>
        <w:t xml:space="preserve">Keywords: </w:t>
      </w:r>
      <w:r w:rsidR="00757811">
        <w:t>deconversion</w:t>
      </w:r>
      <w:r>
        <w:t xml:space="preserve">; </w:t>
      </w:r>
      <w:r w:rsidR="00757811">
        <w:t xml:space="preserve">adolescence; </w:t>
      </w:r>
      <w:bookmarkStart w:id="0" w:name="_GoBack"/>
      <w:bookmarkEnd w:id="0"/>
      <w:r w:rsidR="00757811">
        <w:t>social support, quality of life</w:t>
      </w:r>
      <w:r w:rsidR="005E4C52" w:rsidRPr="005E4C52">
        <w:t xml:space="preserve"> </w:t>
      </w:r>
    </w:p>
    <w:p w14:paraId="3E4D1011" w14:textId="77777777" w:rsidR="00FD6FD6" w:rsidRDefault="00FD6FD6" w:rsidP="00106DAF">
      <w:pPr>
        <w:pStyle w:val="Nagwek1"/>
      </w:pPr>
    </w:p>
    <w:p w14:paraId="2D6E2904" w14:textId="77777777" w:rsidR="00997B0F" w:rsidRDefault="00843410" w:rsidP="00106DAF">
      <w:pPr>
        <w:pStyle w:val="Nagwek1"/>
      </w:pPr>
      <w:r>
        <w:t>Introduction</w:t>
      </w:r>
    </w:p>
    <w:p w14:paraId="76284F86" w14:textId="72800D57" w:rsidR="00757811" w:rsidRDefault="00757811" w:rsidP="00757811">
      <w:r w:rsidRPr="00203DC1">
        <w:t xml:space="preserve">Adolescence is a specific period of the human development in which the biological, psychological, and social changes in a natural way propel youth to confront religious matters, such as seeking meaning and purpose, making lifestyle choices, experiencing transcendence, but also questioning the worldview </w:t>
      </w:r>
      <w:r w:rsidR="003D118A">
        <w:t>or</w:t>
      </w:r>
      <w:r w:rsidRPr="00203DC1">
        <w:t xml:space="preserve"> values</w:t>
      </w:r>
      <w:r>
        <w:t xml:space="preserve"> </w:t>
      </w:r>
      <w:r w:rsidR="00930E1B">
        <w:rPr>
          <w:noProof/>
        </w:rPr>
        <w:t>(King, Ramos, &amp; Clardy, 2013)</w:t>
      </w:r>
      <w:r w:rsidRPr="00203DC1">
        <w:t xml:space="preserve">. </w:t>
      </w:r>
      <w:r>
        <w:t>I</w:t>
      </w:r>
      <w:r w:rsidRPr="00D904F7">
        <w:t xml:space="preserve">n </w:t>
      </w:r>
      <w:r>
        <w:t xml:space="preserve">confronting </w:t>
      </w:r>
      <w:r w:rsidRPr="00E42599">
        <w:rPr>
          <w:color w:val="000000" w:themeColor="text1"/>
        </w:rPr>
        <w:t>main developmental tasks of adolescence</w:t>
      </w:r>
      <w:r>
        <w:rPr>
          <w:color w:val="000000" w:themeColor="text1"/>
        </w:rPr>
        <w:t>—</w:t>
      </w:r>
      <w:r w:rsidRPr="00E42599">
        <w:rPr>
          <w:color w:val="000000" w:themeColor="text1"/>
        </w:rPr>
        <w:t>to</w:t>
      </w:r>
      <w:r>
        <w:rPr>
          <w:color w:val="000000" w:themeColor="text1"/>
        </w:rPr>
        <w:t xml:space="preserve"> </w:t>
      </w:r>
      <w:r w:rsidRPr="00E42599">
        <w:rPr>
          <w:color w:val="000000" w:themeColor="text1"/>
        </w:rPr>
        <w:t xml:space="preserve">establish self-definition </w:t>
      </w:r>
      <w:r>
        <w:rPr>
          <w:color w:val="000000" w:themeColor="text1"/>
        </w:rPr>
        <w:t xml:space="preserve">and </w:t>
      </w:r>
      <w:r w:rsidRPr="003C1254">
        <w:t>belonging</w:t>
      </w:r>
      <w:r>
        <w:t>, and to g</w:t>
      </w:r>
      <w:r w:rsidRPr="00F8070E">
        <w:t>rapple with abstract ideologies and concepts of transcendence</w:t>
      </w:r>
      <w:r>
        <w:t xml:space="preserve">—religiousness </w:t>
      </w:r>
      <w:r w:rsidRPr="00D904F7">
        <w:t xml:space="preserve">may be an important factor </w:t>
      </w:r>
      <w:r w:rsidR="00930E1B">
        <w:rPr>
          <w:noProof/>
        </w:rPr>
        <w:t>(King et al., 2013)</w:t>
      </w:r>
      <w:r w:rsidRPr="003C1254">
        <w:t xml:space="preserve">. </w:t>
      </w:r>
    </w:p>
    <w:p w14:paraId="037FB60E" w14:textId="267420A1" w:rsidR="00DE0CCE" w:rsidRDefault="00757811" w:rsidP="00DE0CCE">
      <w:pPr>
        <w:ind w:firstLine="720"/>
      </w:pPr>
      <w:r w:rsidRPr="003C1254">
        <w:t>In</w:t>
      </w:r>
      <w:r>
        <w:t xml:space="preserve"> the </w:t>
      </w:r>
      <w:r w:rsidRPr="003C1254">
        <w:t xml:space="preserve">process of seeking to form a meaningful identity, adolescents </w:t>
      </w:r>
      <w:r>
        <w:t xml:space="preserve">confront </w:t>
      </w:r>
      <w:r w:rsidRPr="003C1254">
        <w:t xml:space="preserve">a variety of beliefs, values and roles, and begin </w:t>
      </w:r>
      <w:r w:rsidR="0084281B" w:rsidRPr="0084281B">
        <w:t xml:space="preserve">to ask existential questions and search for </w:t>
      </w:r>
      <w:r w:rsidR="0084281B" w:rsidRPr="0084281B">
        <w:lastRenderedPageBreak/>
        <w:t xml:space="preserve">purpose </w:t>
      </w:r>
      <w:r w:rsidRPr="00812C6A">
        <w:t>(</w:t>
      </w:r>
      <w:proofErr w:type="spellStart"/>
      <w:r w:rsidRPr="00812C6A">
        <w:t>Paloutzian</w:t>
      </w:r>
      <w:proofErr w:type="spellEnd"/>
      <w:r w:rsidRPr="00812C6A">
        <w:t xml:space="preserve">, </w:t>
      </w:r>
      <w:proofErr w:type="spellStart"/>
      <w:r w:rsidRPr="00812C6A">
        <w:t>Murken</w:t>
      </w:r>
      <w:proofErr w:type="spellEnd"/>
      <w:r w:rsidRPr="00812C6A">
        <w:t xml:space="preserve">, </w:t>
      </w:r>
      <w:proofErr w:type="spellStart"/>
      <w:r w:rsidRPr="00812C6A">
        <w:t>Streib</w:t>
      </w:r>
      <w:proofErr w:type="spellEnd"/>
      <w:r w:rsidRPr="00812C6A">
        <w:t xml:space="preserve">, &amp; </w:t>
      </w:r>
      <w:proofErr w:type="spellStart"/>
      <w:r w:rsidRPr="00812C6A">
        <w:t>Rö</w:t>
      </w:r>
      <w:proofErr w:type="spellEnd"/>
      <w:r w:rsidRPr="00812C6A">
        <w:t>β</w:t>
      </w:r>
      <w:proofErr w:type="spellStart"/>
      <w:r w:rsidRPr="00812C6A">
        <w:t>ler-Namini</w:t>
      </w:r>
      <w:proofErr w:type="spellEnd"/>
      <w:r w:rsidRPr="00812C6A">
        <w:t>, 2013)</w:t>
      </w:r>
      <w:r w:rsidRPr="003C1254">
        <w:t xml:space="preserve">. </w:t>
      </w:r>
      <w:r w:rsidRPr="00F8070E">
        <w:t xml:space="preserve">Simultaneous to the pursuit of identity, </w:t>
      </w:r>
      <w:r w:rsidR="00130C6E">
        <w:t>they</w:t>
      </w:r>
      <w:r>
        <w:t xml:space="preserve"> </w:t>
      </w:r>
      <w:r w:rsidRPr="00F8070E">
        <w:t xml:space="preserve">renegotiate their </w:t>
      </w:r>
      <w:r>
        <w:t>social ties</w:t>
      </w:r>
      <w:r w:rsidRPr="00F8070E">
        <w:t xml:space="preserve"> </w:t>
      </w:r>
      <w:r>
        <w:t>beginning</w:t>
      </w:r>
      <w:r w:rsidRPr="00F8070E">
        <w:t xml:space="preserve"> to emphasize the importance of affiliations</w:t>
      </w:r>
      <w:r>
        <w:t xml:space="preserve">, particularly </w:t>
      </w:r>
      <w:r w:rsidRPr="00F8070E">
        <w:t xml:space="preserve">outside the family, such as with </w:t>
      </w:r>
      <w:r>
        <w:t xml:space="preserve">peers, but also with </w:t>
      </w:r>
      <w:r w:rsidRPr="00F8070E">
        <w:t>mentors</w:t>
      </w:r>
      <w:r>
        <w:t>,</w:t>
      </w:r>
      <w:r w:rsidRPr="00F8070E">
        <w:t xml:space="preserve"> organizations, institutions, and ideologies</w:t>
      </w:r>
      <w:r>
        <w:t xml:space="preserve">. Finally, they </w:t>
      </w:r>
      <w:r w:rsidRPr="00F8070E">
        <w:t>engage cognitively with narratives, meaning systems, and moral codes</w:t>
      </w:r>
      <w:r>
        <w:t xml:space="preserve">, becoming </w:t>
      </w:r>
      <w:r w:rsidRPr="00F8070E">
        <w:t>potentially able to</w:t>
      </w:r>
      <w:r>
        <w:t xml:space="preserve"> connect meaningfully to something beyond themselves, whether that be God, a belief system, or a group of people </w:t>
      </w:r>
      <w:r w:rsidR="00930E1B">
        <w:rPr>
          <w:noProof/>
        </w:rPr>
        <w:t>(King et al., 2013)</w:t>
      </w:r>
      <w:r>
        <w:t>. Thus, i</w:t>
      </w:r>
      <w:r w:rsidRPr="00636658">
        <w:t xml:space="preserve">n </w:t>
      </w:r>
      <w:r>
        <w:t>the adolescence</w:t>
      </w:r>
      <w:r w:rsidRPr="00636658">
        <w:t xml:space="preserve"> period, the young </w:t>
      </w:r>
      <w:r>
        <w:t>people</w:t>
      </w:r>
      <w:r w:rsidRPr="00636658">
        <w:t xml:space="preserve"> form </w:t>
      </w:r>
      <w:r>
        <w:t>their</w:t>
      </w:r>
      <w:r w:rsidRPr="00636658">
        <w:t xml:space="preserve"> outlook, moral beliefs, and religious attitudes. In the religious domain there may appear different forms of defiance against the existing order</w:t>
      </w:r>
      <w:r>
        <w:t xml:space="preserve">, which can </w:t>
      </w:r>
      <w:r w:rsidRPr="00636658">
        <w:t>take the form of a change of affiliation with a religious group</w:t>
      </w:r>
      <w:r>
        <w:t>,</w:t>
      </w:r>
      <w:r w:rsidRPr="00636658">
        <w:t xml:space="preserve"> manifest itself in assuming a rationalistic attitude towards life</w:t>
      </w:r>
      <w:r>
        <w:t xml:space="preserve"> or in </w:t>
      </w:r>
      <w:r w:rsidRPr="00636658">
        <w:t>a total removal of all religio</w:t>
      </w:r>
      <w:r>
        <w:t>us</w:t>
      </w:r>
      <w:r w:rsidRPr="00636658">
        <w:t xml:space="preserve"> </w:t>
      </w:r>
      <w:r>
        <w:t xml:space="preserve">expressions of </w:t>
      </w:r>
      <w:r w:rsidRPr="00636658">
        <w:t>one’s life</w:t>
      </w:r>
      <w:r>
        <w:t xml:space="preserve"> </w:t>
      </w:r>
      <w:r>
        <w:rPr>
          <w:noProof/>
        </w:rPr>
        <w:t>(Nowosielski &amp; Bartczuk, 2017)</w:t>
      </w:r>
      <w:r w:rsidRPr="00636658">
        <w:t>.</w:t>
      </w:r>
      <w:r>
        <w:t xml:space="preserve"> </w:t>
      </w:r>
      <w:r w:rsidRPr="003E52D1">
        <w:t xml:space="preserve">Religious changes characteristic of adolescence </w:t>
      </w:r>
      <w:r w:rsidRPr="00A8399E">
        <w:t>usually occur between the age of 15 and 16</w:t>
      </w:r>
      <w:r>
        <w:t xml:space="preserve"> and are vital for</w:t>
      </w:r>
      <w:r w:rsidRPr="003E52D1">
        <w:t xml:space="preserve"> all </w:t>
      </w:r>
      <w:r>
        <w:t>cultural and social backgrounds</w:t>
      </w:r>
      <w:r w:rsidRPr="003E52D1">
        <w:t xml:space="preserve"> </w:t>
      </w:r>
      <w:r>
        <w:rPr>
          <w:noProof/>
        </w:rPr>
        <w:t>(Schnitker, Felke, Barrett, &amp; Emmons, 2014)</w:t>
      </w:r>
      <w:r>
        <w:t xml:space="preserve">.  </w:t>
      </w:r>
    </w:p>
    <w:p w14:paraId="5577D9A0" w14:textId="32570798" w:rsidR="00DE0CCE" w:rsidRDefault="00DE0CCE" w:rsidP="00DE0CCE">
      <w:pPr>
        <w:ind w:firstLine="720"/>
      </w:pPr>
      <w:r>
        <w:t xml:space="preserve">An important aspect of religious transformation—referred to as </w:t>
      </w:r>
      <w:r w:rsidRPr="00A8399E">
        <w:rPr>
          <w:i/>
        </w:rPr>
        <w:t>deconversion</w:t>
      </w:r>
      <w:r>
        <w:t xml:space="preserve">—consists in a departure from one’s current system of beliefs, practices, and morality, as well as in disaffiliation from the religious or spiritual community. The term </w:t>
      </w:r>
      <w:r w:rsidRPr="001E0E2A">
        <w:rPr>
          <w:i/>
        </w:rPr>
        <w:t>deconversion</w:t>
      </w:r>
      <w:r>
        <w:t xml:space="preserve"> can be defined as “the depth and intensity of biographical change that can be associated with disbelief and/or disaffiliation” </w:t>
      </w:r>
      <w:r>
        <w:rPr>
          <w:noProof/>
        </w:rPr>
        <w:t>(Paloutzian et al., 2013, p. 408)</w:t>
      </w:r>
      <w:r>
        <w:t xml:space="preserve">. When defining </w:t>
      </w:r>
      <w:r w:rsidRPr="00C607D0">
        <w:t xml:space="preserve">deconversion, </w:t>
      </w:r>
      <w:proofErr w:type="spellStart"/>
      <w:r>
        <w:t>Streib</w:t>
      </w:r>
      <w:proofErr w:type="spellEnd"/>
      <w:r>
        <w:t xml:space="preserve"> and Keller </w:t>
      </w:r>
      <w:r>
        <w:rPr>
          <w:noProof/>
        </w:rPr>
        <w:t>(2004)</w:t>
      </w:r>
      <w:r>
        <w:t xml:space="preserve"> </w:t>
      </w:r>
      <w:r w:rsidRPr="00C607D0">
        <w:t>refer</w:t>
      </w:r>
      <w:r>
        <w:t>red</w:t>
      </w:r>
      <w:r w:rsidRPr="00C607D0">
        <w:t xml:space="preserve"> to autobiographical accounts of deconversions of leading theologians, philosophers, and other writers</w:t>
      </w:r>
      <w:r>
        <w:t xml:space="preserve"> </w:t>
      </w:r>
      <w:r w:rsidRPr="00070A7D">
        <w:t xml:space="preserve">presented by John Barbour </w:t>
      </w:r>
      <w:r w:rsidR="00E66828" w:rsidRPr="00070A7D">
        <w:rPr>
          <w:noProof/>
        </w:rPr>
        <w:t>(1994)</w:t>
      </w:r>
      <w:r w:rsidRPr="00070A7D">
        <w:t xml:space="preserve">. Barbour used the term </w:t>
      </w:r>
      <w:r w:rsidRPr="00070A7D">
        <w:rPr>
          <w:i/>
        </w:rPr>
        <w:t>deconversion</w:t>
      </w:r>
      <w:r w:rsidRPr="00C607D0">
        <w:t xml:space="preserve"> in the broad meaning of </w:t>
      </w:r>
      <w:r>
        <w:t>“</w:t>
      </w:r>
      <w:r w:rsidRPr="00C607D0">
        <w:t>loss or depr</w:t>
      </w:r>
      <w:r>
        <w:t>i</w:t>
      </w:r>
      <w:r w:rsidRPr="00C607D0">
        <w:t>vation of religious faith</w:t>
      </w:r>
      <w:r>
        <w:t xml:space="preserve">” and </w:t>
      </w:r>
      <w:r w:rsidRPr="00C607D0">
        <w:t>distinguishe</w:t>
      </w:r>
      <w:r>
        <w:t>d</w:t>
      </w:r>
      <w:r w:rsidRPr="00C607D0">
        <w:t xml:space="preserve"> four characteristics</w:t>
      </w:r>
      <w:r>
        <w:t xml:space="preserve"> of deconversion</w:t>
      </w:r>
      <w:r w:rsidRPr="00C607D0">
        <w:t xml:space="preserve">: </w:t>
      </w:r>
      <w:r>
        <w:t>i</w:t>
      </w:r>
      <w:r w:rsidRPr="00C607D0">
        <w:t xml:space="preserve">ntellectual </w:t>
      </w:r>
      <w:r>
        <w:t>d</w:t>
      </w:r>
      <w:r w:rsidRPr="00C607D0">
        <w:t>oubt in regard to the truth of a system of beliefs</w:t>
      </w:r>
      <w:r>
        <w:t>;</w:t>
      </w:r>
      <w:r w:rsidRPr="00C607D0">
        <w:t xml:space="preserve"> </w:t>
      </w:r>
      <w:r>
        <w:t>r</w:t>
      </w:r>
      <w:r w:rsidRPr="00C607D0">
        <w:t>ejection of the way of life of a religious group</w:t>
      </w:r>
      <w:r>
        <w:t>;</w:t>
      </w:r>
      <w:r w:rsidRPr="00C607D0">
        <w:t xml:space="preserve"> </w:t>
      </w:r>
      <w:r>
        <w:t>e</w:t>
      </w:r>
      <w:r w:rsidRPr="00C607D0">
        <w:t>motional suffering</w:t>
      </w:r>
      <w:r>
        <w:t>, e.g. g</w:t>
      </w:r>
      <w:r w:rsidRPr="00C607D0">
        <w:t xml:space="preserve">rief, guilt, loneliness, despair, and </w:t>
      </w:r>
      <w:r>
        <w:lastRenderedPageBreak/>
        <w:t>d</w:t>
      </w:r>
      <w:r w:rsidRPr="00C607D0">
        <w:t xml:space="preserve">isaffiliation from the community. </w:t>
      </w:r>
      <w:proofErr w:type="spellStart"/>
      <w:r>
        <w:t>Streib</w:t>
      </w:r>
      <w:proofErr w:type="spellEnd"/>
      <w:r>
        <w:t xml:space="preserve"> and Keller </w:t>
      </w:r>
      <w:r>
        <w:rPr>
          <w:noProof/>
        </w:rPr>
        <w:t>(2004)</w:t>
      </w:r>
      <w:r>
        <w:t xml:space="preserve"> </w:t>
      </w:r>
      <w:r w:rsidRPr="00E66828">
        <w:t xml:space="preserve">evaluated Barbour’s </w:t>
      </w:r>
      <w:r w:rsidR="00E66828" w:rsidRPr="00E66828">
        <w:rPr>
          <w:noProof/>
        </w:rPr>
        <w:t>(1994)</w:t>
      </w:r>
      <w:r w:rsidRPr="00E66828">
        <w:t xml:space="preserve"> conceptualization</w:t>
      </w:r>
      <w:r>
        <w:t xml:space="preserve"> of deconversion in </w:t>
      </w:r>
      <w:r w:rsidR="0095240D">
        <w:t xml:space="preserve">the </w:t>
      </w:r>
      <w:r>
        <w:t xml:space="preserve">light of </w:t>
      </w:r>
      <w:proofErr w:type="spellStart"/>
      <w:r>
        <w:t>Starck</w:t>
      </w:r>
      <w:proofErr w:type="spellEnd"/>
      <w:r>
        <w:t xml:space="preserve"> and Glock’s </w:t>
      </w:r>
      <w:r>
        <w:rPr>
          <w:noProof/>
        </w:rPr>
        <w:t>(1970)</w:t>
      </w:r>
      <w:r>
        <w:t xml:space="preserve"> five dimensions of religious commitment</w:t>
      </w:r>
      <w:r w:rsidRPr="00FD35E3">
        <w:t xml:space="preserve"> </w:t>
      </w:r>
      <w:r w:rsidR="0095240D">
        <w:t xml:space="preserve">and </w:t>
      </w:r>
      <w:r w:rsidRPr="00FD35E3">
        <w:t>f</w:t>
      </w:r>
      <w:r>
        <w:t>ou</w:t>
      </w:r>
      <w:r w:rsidRPr="00FD35E3">
        <w:t>nd some correspondence</w:t>
      </w:r>
      <w:r>
        <w:t xml:space="preserve"> between </w:t>
      </w:r>
      <w:r w:rsidRPr="00FD35E3">
        <w:t xml:space="preserve">Barbour’s list </w:t>
      </w:r>
      <w:r>
        <w:t>and</w:t>
      </w:r>
      <w:r w:rsidRPr="00FD35E3">
        <w:t xml:space="preserve"> Glock’s five dimensions of religion</w:t>
      </w:r>
      <w:r>
        <w:t>.</w:t>
      </w:r>
      <w:r w:rsidRPr="0020466E">
        <w:t xml:space="preserve"> </w:t>
      </w:r>
      <w:r>
        <w:t xml:space="preserve">According to </w:t>
      </w:r>
      <w:proofErr w:type="spellStart"/>
      <w:r>
        <w:t>Streib</w:t>
      </w:r>
      <w:proofErr w:type="spellEnd"/>
      <w:r>
        <w:t xml:space="preserve"> and Keller </w:t>
      </w:r>
      <w:r>
        <w:rPr>
          <w:noProof/>
        </w:rPr>
        <w:t>(2004)</w:t>
      </w:r>
      <w:r>
        <w:t xml:space="preserve">, </w:t>
      </w:r>
      <w:r w:rsidRPr="00FD35E3">
        <w:t>Barbour’s intellectual doubt correspond</w:t>
      </w:r>
      <w:r>
        <w:t>s</w:t>
      </w:r>
      <w:r w:rsidRPr="00FD35E3">
        <w:t xml:space="preserve"> to Glock’s ideological </w:t>
      </w:r>
      <w:r>
        <w:t xml:space="preserve">and intellectual </w:t>
      </w:r>
      <w:r w:rsidRPr="00FD35E3">
        <w:t>dimension</w:t>
      </w:r>
      <w:r>
        <w:t>s; m</w:t>
      </w:r>
      <w:r w:rsidRPr="0008793E">
        <w:t>oral criticism can be associated with the ritualistic dimension; emotional suffering has to do with the consequential dimension.</w:t>
      </w:r>
      <w:r>
        <w:t xml:space="preserve"> However, </w:t>
      </w:r>
      <w:r w:rsidRPr="0008793E">
        <w:t>Glock’s experiential dimension</w:t>
      </w:r>
      <w:r w:rsidRPr="001337A2">
        <w:t xml:space="preserve"> </w:t>
      </w:r>
      <w:r>
        <w:t>ha</w:t>
      </w:r>
      <w:r w:rsidR="009350E2">
        <w:t>s</w:t>
      </w:r>
      <w:r>
        <w:t xml:space="preserve"> not the equivalent </w:t>
      </w:r>
      <w:r w:rsidRPr="0008793E">
        <w:t>in Barbour’s list.</w:t>
      </w:r>
      <w:r w:rsidRPr="00565E32">
        <w:t xml:space="preserve"> </w:t>
      </w:r>
      <w:r>
        <w:t xml:space="preserve">Nevertheless, it may be important to feel the loss of religious experiences as part of a deconversion process. Because of this, </w:t>
      </w:r>
      <w:proofErr w:type="spellStart"/>
      <w:r w:rsidR="00990E4F">
        <w:t>Streib</w:t>
      </w:r>
      <w:proofErr w:type="spellEnd"/>
      <w:r w:rsidR="00990E4F">
        <w:t xml:space="preserve"> and Keller (2004) </w:t>
      </w:r>
      <w:r w:rsidRPr="0008793E">
        <w:t>add</w:t>
      </w:r>
      <w:r>
        <w:t>ed</w:t>
      </w:r>
      <w:r w:rsidRPr="0008793E">
        <w:t xml:space="preserve"> </w:t>
      </w:r>
      <w:r>
        <w:t>t</w:t>
      </w:r>
      <w:r w:rsidRPr="0008793E">
        <w:t xml:space="preserve">he loss of religious experiences to </w:t>
      </w:r>
      <w:r>
        <w:t>the</w:t>
      </w:r>
      <w:r w:rsidRPr="0008793E">
        <w:t xml:space="preserve"> list of elements in </w:t>
      </w:r>
      <w:r>
        <w:t>their</w:t>
      </w:r>
      <w:r w:rsidRPr="0008793E">
        <w:t xml:space="preserve"> conceptualization of deconversion</w:t>
      </w:r>
      <w:r>
        <w:t xml:space="preserve"> (</w:t>
      </w:r>
      <w:proofErr w:type="spellStart"/>
      <w:r>
        <w:t>Paloutzian</w:t>
      </w:r>
      <w:proofErr w:type="spellEnd"/>
      <w:r>
        <w:t xml:space="preserve"> et al., 2013)</w:t>
      </w:r>
      <w:r w:rsidRPr="0008793E">
        <w:t>.</w:t>
      </w:r>
      <w:r>
        <w:t xml:space="preserve"> </w:t>
      </w:r>
      <w:r w:rsidR="00990E4F">
        <w:t>Thus, f</w:t>
      </w:r>
      <w:r>
        <w:t>ive elements of deconversion were identified</w:t>
      </w:r>
      <w:r w:rsidRPr="00A45EED">
        <w:t>: (1</w:t>
      </w:r>
      <w:r>
        <w:t>) l</w:t>
      </w:r>
      <w:r w:rsidRPr="00A45EED">
        <w:t xml:space="preserve">oss of specific religious experiences; this means the loss of finding meaning and purpose in life; the loss of the experience of God </w:t>
      </w:r>
      <w:r>
        <w:t>(2) i</w:t>
      </w:r>
      <w:r w:rsidRPr="00A45EED">
        <w:t>ntellectual doubt, denial or disagreement with specific beliefs;</w:t>
      </w:r>
      <w:r>
        <w:t xml:space="preserve"> (3) m</w:t>
      </w:r>
      <w:r w:rsidRPr="00A45EED">
        <w:t>oral criticism which means a rejection of specific prescriptions and/or the application of a new level of moral judgement;</w:t>
      </w:r>
      <w:r>
        <w:t xml:space="preserve"> (4) e</w:t>
      </w:r>
      <w:r w:rsidRPr="00A45EED">
        <w:t>motional suffering; this can consist in a loss of embeddedness</w:t>
      </w:r>
      <w:r w:rsidR="00E3297C">
        <w:t xml:space="preserve">, </w:t>
      </w:r>
      <w:r w:rsidRPr="00A45EED">
        <w:t>social support</w:t>
      </w:r>
      <w:r w:rsidR="00E3297C">
        <w:t xml:space="preserve">, </w:t>
      </w:r>
      <w:r w:rsidRPr="00A45EED">
        <w:t>sense of stability</w:t>
      </w:r>
      <w:r w:rsidR="00E3297C">
        <w:t>,</w:t>
      </w:r>
      <w:r w:rsidRPr="00A45EED">
        <w:t xml:space="preserve"> and safety;</w:t>
      </w:r>
      <w:r>
        <w:t xml:space="preserve"> (5) d</w:t>
      </w:r>
      <w:r w:rsidRPr="00A45EED">
        <w:t>isaffiliation from the community which can consist of a retreat from participation in meetings or from observance of religious practices; finally, the termination of membership which eventually follows</w:t>
      </w:r>
      <w:r>
        <w:t xml:space="preserve"> </w:t>
      </w:r>
      <w:r>
        <w:rPr>
          <w:noProof/>
        </w:rPr>
        <w:t>(Streib &amp; Keller, 2004)</w:t>
      </w:r>
      <w:r w:rsidRPr="00A45EED">
        <w:t>.</w:t>
      </w:r>
      <w:r>
        <w:t xml:space="preserve"> Using these five </w:t>
      </w:r>
      <w:r w:rsidR="00E11B4C">
        <w:t xml:space="preserve">processes </w:t>
      </w:r>
      <w:r>
        <w:t xml:space="preserve">suggests that deconversion is an intense </w:t>
      </w:r>
      <w:r w:rsidR="00E11B4C">
        <w:t xml:space="preserve">phenomenon </w:t>
      </w:r>
      <w:r>
        <w:t xml:space="preserve">that includes both individual and social aspects: experiential, emotional, intellectual, social, and moral; preventing from the reduction of deconversion to merely disaffiliation from the group </w:t>
      </w:r>
      <w:r>
        <w:rPr>
          <w:noProof/>
        </w:rPr>
        <w:t>(Paloutzian et al., 2013)</w:t>
      </w:r>
      <w:r>
        <w:t xml:space="preserve">. </w:t>
      </w:r>
    </w:p>
    <w:p w14:paraId="71E4C536" w14:textId="6603B1E3" w:rsidR="0092513C" w:rsidRDefault="002F579B" w:rsidP="0092513C">
      <w:pPr>
        <w:ind w:firstLine="720"/>
      </w:pPr>
      <w:r>
        <w:t xml:space="preserve">The history of research on deconversion shows that it is relatively recent and used to be done occasionally </w:t>
      </w:r>
      <w:r>
        <w:rPr>
          <w:noProof/>
        </w:rPr>
        <w:t>(Paloutzian et al., 2013)</w:t>
      </w:r>
      <w:r>
        <w:t xml:space="preserve">. </w:t>
      </w:r>
      <w:r w:rsidRPr="00C04210">
        <w:t>A</w:t>
      </w:r>
      <w:r>
        <w:t xml:space="preserve">n extensive </w:t>
      </w:r>
      <w:r w:rsidRPr="00C04210">
        <w:t xml:space="preserve">project that </w:t>
      </w:r>
      <w:r w:rsidRPr="00C04210">
        <w:lastRenderedPageBreak/>
        <w:t>systematically addresse</w:t>
      </w:r>
      <w:r>
        <w:t>d</w:t>
      </w:r>
      <w:r w:rsidRPr="00C04210">
        <w:t xml:space="preserve"> </w:t>
      </w:r>
      <w:r>
        <w:t xml:space="preserve">some of these issues was the Bielefeld cross-cultural study of deconversion </w:t>
      </w:r>
      <w:r w:rsidR="00990E4F" w:rsidRPr="00990E4F">
        <w:t>(</w:t>
      </w:r>
      <w:proofErr w:type="spellStart"/>
      <w:r w:rsidR="00990E4F" w:rsidRPr="00990E4F">
        <w:t>Streib</w:t>
      </w:r>
      <w:proofErr w:type="spellEnd"/>
      <w:r w:rsidR="00990E4F" w:rsidRPr="00990E4F">
        <w:t xml:space="preserve">, Hood, Keller, </w:t>
      </w:r>
      <w:proofErr w:type="spellStart"/>
      <w:r w:rsidR="00990E4F" w:rsidRPr="00990E4F">
        <w:t>Csöff</w:t>
      </w:r>
      <w:proofErr w:type="spellEnd"/>
      <w:r w:rsidR="00990E4F" w:rsidRPr="00990E4F">
        <w:t>, &amp; Silver, 2009)</w:t>
      </w:r>
      <w:r w:rsidR="00116E47">
        <w:t xml:space="preserve">. </w:t>
      </w:r>
      <w:r>
        <w:t xml:space="preserve">The research was conducted between 2002 and 2005 and included a total of 129 </w:t>
      </w:r>
      <w:proofErr w:type="spellStart"/>
      <w:r>
        <w:t>deconverts</w:t>
      </w:r>
      <w:proofErr w:type="spellEnd"/>
      <w:r>
        <w:t xml:space="preserve"> in Germany and the United States. </w:t>
      </w:r>
      <w:r w:rsidRPr="00BF424C">
        <w:t>In Germany, environmental mastery, positive relations with others, purpose in life, and self-acceptance</w:t>
      </w:r>
      <w:r>
        <w:t>, as</w:t>
      </w:r>
      <w:r w:rsidRPr="00BF424C">
        <w:t xml:space="preserve"> </w:t>
      </w:r>
      <w:r>
        <w:t>measured by the</w:t>
      </w:r>
      <w:r w:rsidRPr="00BF424C">
        <w:t xml:space="preserve"> </w:t>
      </w:r>
      <w:proofErr w:type="spellStart"/>
      <w:r w:rsidRPr="00BF424C">
        <w:t>Ryff</w:t>
      </w:r>
      <w:r w:rsidR="00F249F0">
        <w:t>’</w:t>
      </w:r>
      <w:r w:rsidRPr="00BF424C">
        <w:t>s</w:t>
      </w:r>
      <w:proofErr w:type="spellEnd"/>
      <w:r w:rsidRPr="00BF424C">
        <w:t xml:space="preserve"> </w:t>
      </w:r>
      <w:r>
        <w:rPr>
          <w:noProof/>
        </w:rPr>
        <w:t>(1989)</w:t>
      </w:r>
      <w:r>
        <w:t xml:space="preserve"> </w:t>
      </w:r>
      <w:r w:rsidR="00990E4F">
        <w:t>P</w:t>
      </w:r>
      <w:r w:rsidRPr="00BF424C">
        <w:t xml:space="preserve">sychological </w:t>
      </w:r>
      <w:r w:rsidR="00990E4F">
        <w:t>W</w:t>
      </w:r>
      <w:r w:rsidRPr="00BF424C">
        <w:t>ell-</w:t>
      </w:r>
      <w:r w:rsidR="00990E4F">
        <w:t>B</w:t>
      </w:r>
      <w:r w:rsidRPr="00BF424C">
        <w:t>eing</w:t>
      </w:r>
      <w:r>
        <w:t xml:space="preserve"> </w:t>
      </w:r>
      <w:r w:rsidR="00990E4F">
        <w:t>S</w:t>
      </w:r>
      <w:r>
        <w:t>cale, were signi</w:t>
      </w:r>
      <w:r w:rsidRPr="00BF424C">
        <w:t xml:space="preserve">ficantly lower for </w:t>
      </w:r>
      <w:proofErr w:type="spellStart"/>
      <w:r w:rsidRPr="00BF424C">
        <w:t>deconverts</w:t>
      </w:r>
      <w:proofErr w:type="spellEnd"/>
      <w:r w:rsidRPr="00BF424C">
        <w:t xml:space="preserve"> compared with in-tradition members. </w:t>
      </w:r>
      <w:r>
        <w:t>Whereas i</w:t>
      </w:r>
      <w:r w:rsidRPr="00BF424C">
        <w:t xml:space="preserve">n the United States, </w:t>
      </w:r>
      <w:proofErr w:type="spellStart"/>
      <w:r w:rsidRPr="00BF424C">
        <w:t>deconverts</w:t>
      </w:r>
      <w:proofErr w:type="spellEnd"/>
      <w:r w:rsidRPr="00BF424C">
        <w:t xml:space="preserve"> increase in autonomy and personal growth and show no significant differences in the rest of the subscales. These results suggest that United States </w:t>
      </w:r>
      <w:proofErr w:type="spellStart"/>
      <w:r w:rsidRPr="00BF424C">
        <w:t>deconverts</w:t>
      </w:r>
      <w:proofErr w:type="spellEnd"/>
      <w:r w:rsidRPr="00BF424C">
        <w:t xml:space="preserve"> tend to associate personal gains with their transformation, whereas German </w:t>
      </w:r>
      <w:proofErr w:type="spellStart"/>
      <w:r w:rsidRPr="00BF424C">
        <w:t>deconverts</w:t>
      </w:r>
      <w:proofErr w:type="spellEnd"/>
      <w:r w:rsidRPr="00BF424C">
        <w:t xml:space="preserve"> are more likely to report losses and perhaps a mild crisis</w:t>
      </w:r>
      <w:r>
        <w:t xml:space="preserve"> </w:t>
      </w:r>
      <w:r>
        <w:rPr>
          <w:noProof/>
        </w:rPr>
        <w:t>(Paloutzian et al., 2013)</w:t>
      </w:r>
      <w:r>
        <w:t xml:space="preserve">. </w:t>
      </w:r>
      <w:r w:rsidRPr="001A1DFE">
        <w:t xml:space="preserve">These data illustrate trends characteristic of adults. Youth has not yet been studied, and yet </w:t>
      </w:r>
      <w:r>
        <w:t xml:space="preserve">the </w:t>
      </w:r>
      <w:r w:rsidRPr="001A1DFE">
        <w:t>deconversion</w:t>
      </w:r>
      <w:r>
        <w:t xml:space="preserve"> processes—e.g., i</w:t>
      </w:r>
      <w:r w:rsidRPr="00A45EED">
        <w:t>ntellectual doubt</w:t>
      </w:r>
      <w:r>
        <w:t>s, m</w:t>
      </w:r>
      <w:r w:rsidRPr="00A45EED">
        <w:t>oral criticism</w:t>
      </w:r>
      <w:r>
        <w:t>, or d</w:t>
      </w:r>
      <w:r w:rsidRPr="00A45EED">
        <w:t>isaffiliation from the community</w:t>
      </w:r>
      <w:r>
        <w:t>—</w:t>
      </w:r>
      <w:r w:rsidRPr="001A1DFE">
        <w:t xml:space="preserve">are </w:t>
      </w:r>
      <w:r w:rsidR="00231EF1">
        <w:t>especially common in</w:t>
      </w:r>
      <w:r w:rsidRPr="001A1DFE">
        <w:t xml:space="preserve"> adolescence</w:t>
      </w:r>
      <w:r>
        <w:t xml:space="preserve"> </w:t>
      </w:r>
      <w:r w:rsidR="00C44699">
        <w:rPr>
          <w:noProof/>
        </w:rPr>
        <w:t>(Hood, Hill, &amp; Spilka, 2018; Streib &amp; Keller, 2004)</w:t>
      </w:r>
      <w:r w:rsidRPr="001A1DFE">
        <w:t>.</w:t>
      </w:r>
      <w:r w:rsidR="000C20F5">
        <w:t xml:space="preserve"> Moreover, most studies on deconversion have been conducted by sociologists using participants observation or descriptive research strategies; assessment was carried out via interviews either structured or open-ended, with former members </w:t>
      </w:r>
      <w:r w:rsidR="00C44699">
        <w:rPr>
          <w:noProof/>
        </w:rPr>
        <w:t>(Hood et al., 2018)</w:t>
      </w:r>
      <w:r w:rsidR="000C20F5">
        <w:t xml:space="preserve">. Thus, deconversion is not only a sociological, but also a psychological phenomenon, and in this sense it is a </w:t>
      </w:r>
      <w:r w:rsidR="00FA5416">
        <w:t xml:space="preserve">gradual </w:t>
      </w:r>
      <w:r w:rsidR="000C20F5" w:rsidRPr="000C20F5">
        <w:t>phenomenon</w:t>
      </w:r>
      <w:r w:rsidR="00D66A9E">
        <w:t>,</w:t>
      </w:r>
      <w:r w:rsidR="000C20F5" w:rsidRPr="000C20F5">
        <w:t xml:space="preserve"> </w:t>
      </w:r>
      <w:r w:rsidR="000C20F5">
        <w:t xml:space="preserve">spread over </w:t>
      </w:r>
      <w:r w:rsidR="000C20F5" w:rsidRPr="000C20F5">
        <w:t>time</w:t>
      </w:r>
      <w:r w:rsidR="00367E9F">
        <w:t xml:space="preserve">, preceding the very fact </w:t>
      </w:r>
      <w:r w:rsidR="000C20F5">
        <w:t>of disaffiliation.</w:t>
      </w:r>
      <w:r w:rsidR="00D85D56">
        <w:t xml:space="preserve"> Thus, this research is aimed to examine </w:t>
      </w:r>
      <w:r w:rsidR="00B12444">
        <w:t xml:space="preserve">psychological </w:t>
      </w:r>
      <w:r w:rsidR="00D85D56">
        <w:t xml:space="preserve">processes </w:t>
      </w:r>
      <w:r w:rsidR="00D66A9E">
        <w:t xml:space="preserve">of deconversion </w:t>
      </w:r>
      <w:r w:rsidR="00990E4F">
        <w:t xml:space="preserve">as they are present in </w:t>
      </w:r>
      <w:r w:rsidR="00B12444">
        <w:t xml:space="preserve">Polish </w:t>
      </w:r>
      <w:r w:rsidR="00990E4F">
        <w:t>adolescents.</w:t>
      </w:r>
      <w:r w:rsidR="000C20F5">
        <w:t xml:space="preserve">  </w:t>
      </w:r>
    </w:p>
    <w:p w14:paraId="706E8CA5" w14:textId="3C96B294" w:rsidR="0093327E" w:rsidRDefault="00FE42A1" w:rsidP="0092513C">
      <w:pPr>
        <w:ind w:firstLine="720"/>
      </w:pPr>
      <w:r>
        <w:t>Poland have experienced broad-based and substantial decreases in church attendance and religious interest since about the beginning of the 20</w:t>
      </w:r>
      <w:r w:rsidRPr="00FE42A1">
        <w:rPr>
          <w:vertAlign w:val="superscript"/>
        </w:rPr>
        <w:t>th</w:t>
      </w:r>
      <w:r>
        <w:t xml:space="preserve"> century. </w:t>
      </w:r>
      <w:r w:rsidR="00117167">
        <w:t>In 2018, t</w:t>
      </w:r>
      <w:r w:rsidR="005E60B9">
        <w:t xml:space="preserve">he </w:t>
      </w:r>
      <w:r w:rsidR="005E60B9" w:rsidRPr="006B60FD">
        <w:t xml:space="preserve">Public Opinion Research </w:t>
      </w:r>
      <w:r w:rsidR="00117167" w:rsidRPr="006B60FD">
        <w:t>Centre</w:t>
      </w:r>
      <w:r w:rsidR="005E60B9" w:rsidRPr="006B60FD">
        <w:t xml:space="preserve"> (CBOS)</w:t>
      </w:r>
      <w:r w:rsidR="009673FA">
        <w:t xml:space="preserve"> </w:t>
      </w:r>
      <w:r w:rsidR="00AA2730">
        <w:t xml:space="preserve">in Poland </w:t>
      </w:r>
      <w:r w:rsidR="002F579B" w:rsidRPr="00232E09">
        <w:t xml:space="preserve">has been </w:t>
      </w:r>
      <w:r w:rsidR="002F579B">
        <w:t>reporting</w:t>
      </w:r>
      <w:r w:rsidR="002F579B" w:rsidRPr="00232E09">
        <w:t xml:space="preserve"> a decline in the level of religiosity of young people. Less and less define themselves as believers, </w:t>
      </w:r>
      <w:r w:rsidR="002F579B" w:rsidRPr="00232E09">
        <w:lastRenderedPageBreak/>
        <w:t>they rarely participate in religious practices; they are also clearly less religious than older Poles.</w:t>
      </w:r>
      <w:r w:rsidR="002F579B">
        <w:t xml:space="preserve"> </w:t>
      </w:r>
      <w:r w:rsidR="002F579B" w:rsidRPr="00836BC4">
        <w:t>In 2018, 63% of students in the last grades of secondary schools defined themselves as believers, compared to 81% in 2008. However, the group of non-believers is growing</w:t>
      </w:r>
      <w:r w:rsidR="002F579B">
        <w:t>,</w:t>
      </w:r>
      <w:r w:rsidR="002F579B" w:rsidRPr="00836BC4">
        <w:t xml:space="preserve"> from 5% in 1996 to 10% in 2013, 13% in 2016</w:t>
      </w:r>
      <w:r w:rsidR="002F579B">
        <w:t>,</w:t>
      </w:r>
      <w:r w:rsidR="002F579B" w:rsidRPr="00836BC4">
        <w:t xml:space="preserve"> and 17% in </w:t>
      </w:r>
      <w:r w:rsidR="002F579B" w:rsidRPr="00A72C6A">
        <w:rPr>
          <w:color w:val="000000" w:themeColor="text1"/>
        </w:rPr>
        <w:t xml:space="preserve">2018. </w:t>
      </w:r>
      <w:r w:rsidR="008A4C41" w:rsidRPr="00A72C6A">
        <w:rPr>
          <w:color w:val="000000" w:themeColor="text1"/>
          <w:lang w:val="en-US"/>
        </w:rPr>
        <w:t xml:space="preserve">Fewer and fewer people participate in religious practices, such as mass, </w:t>
      </w:r>
      <w:r w:rsidR="00A72C6A">
        <w:rPr>
          <w:color w:val="000000" w:themeColor="text1"/>
          <w:lang w:val="en-US"/>
        </w:rPr>
        <w:t xml:space="preserve">religious </w:t>
      </w:r>
      <w:r w:rsidR="008A4C41" w:rsidRPr="00A72C6A">
        <w:rPr>
          <w:color w:val="000000" w:themeColor="text1"/>
          <w:lang w:val="en-US"/>
        </w:rPr>
        <w:t xml:space="preserve">services, </w:t>
      </w:r>
      <w:r w:rsidR="00A72C6A">
        <w:rPr>
          <w:color w:val="000000" w:themeColor="text1"/>
          <w:lang w:val="en-US"/>
        </w:rPr>
        <w:t>or</w:t>
      </w:r>
      <w:r w:rsidR="008A4C41" w:rsidRPr="00A72C6A">
        <w:rPr>
          <w:color w:val="000000" w:themeColor="text1"/>
          <w:lang w:val="en-US"/>
        </w:rPr>
        <w:t xml:space="preserve"> religious meeting. </w:t>
      </w:r>
      <w:r w:rsidR="00C1613A" w:rsidRPr="00A72C6A">
        <w:rPr>
          <w:color w:val="000000" w:themeColor="text1"/>
        </w:rPr>
        <w:t xml:space="preserve">In 2018, 65% of students </w:t>
      </w:r>
      <w:r w:rsidR="00C1613A" w:rsidRPr="00836BC4">
        <w:t xml:space="preserve">in the last grades of secondary schools </w:t>
      </w:r>
      <w:r w:rsidR="00C1613A">
        <w:t>attended religious services</w:t>
      </w:r>
      <w:r w:rsidR="00C1613A" w:rsidRPr="00836BC4">
        <w:t>, compared to 8</w:t>
      </w:r>
      <w:r w:rsidR="00C1613A">
        <w:t>4</w:t>
      </w:r>
      <w:r w:rsidR="00C1613A" w:rsidRPr="00836BC4">
        <w:t xml:space="preserve">% in 2008. </w:t>
      </w:r>
      <w:r w:rsidR="009350E2">
        <w:t>At the same time</w:t>
      </w:r>
      <w:r w:rsidR="00C1613A" w:rsidRPr="00836BC4">
        <w:t>, the group of non-</w:t>
      </w:r>
      <w:r w:rsidR="00C1613A">
        <w:t>attenders</w:t>
      </w:r>
      <w:r w:rsidR="00C1613A" w:rsidRPr="00836BC4">
        <w:t xml:space="preserve"> is growing</w:t>
      </w:r>
      <w:r w:rsidR="00C1613A">
        <w:t>,</w:t>
      </w:r>
      <w:r w:rsidR="00C1613A" w:rsidRPr="00836BC4">
        <w:t xml:space="preserve"> from </w:t>
      </w:r>
      <w:r w:rsidR="00C1613A">
        <w:t>16</w:t>
      </w:r>
      <w:r w:rsidR="00C1613A" w:rsidRPr="00836BC4">
        <w:t xml:space="preserve">% in </w:t>
      </w:r>
      <w:r w:rsidR="00C1613A">
        <w:t>2008</w:t>
      </w:r>
      <w:r w:rsidR="00C1613A" w:rsidRPr="00836BC4">
        <w:t xml:space="preserve"> to </w:t>
      </w:r>
      <w:r w:rsidR="00C1613A">
        <w:t>23</w:t>
      </w:r>
      <w:r w:rsidR="00C1613A" w:rsidRPr="00836BC4">
        <w:t>% in 201</w:t>
      </w:r>
      <w:r w:rsidR="00C1613A">
        <w:t>3</w:t>
      </w:r>
      <w:r w:rsidR="00C1613A" w:rsidRPr="00836BC4">
        <w:t xml:space="preserve">, </w:t>
      </w:r>
      <w:r w:rsidR="00C1613A">
        <w:t>29</w:t>
      </w:r>
      <w:r w:rsidR="00C1613A" w:rsidRPr="00836BC4">
        <w:t>% in 2016</w:t>
      </w:r>
      <w:r w:rsidR="00C1613A">
        <w:t>,</w:t>
      </w:r>
      <w:r w:rsidR="00C1613A" w:rsidRPr="00836BC4">
        <w:t xml:space="preserve"> and </w:t>
      </w:r>
      <w:r w:rsidR="00C1613A">
        <w:t>35</w:t>
      </w:r>
      <w:r w:rsidR="00C1613A" w:rsidRPr="00836BC4">
        <w:t xml:space="preserve">% in </w:t>
      </w:r>
      <w:r w:rsidR="00C1613A" w:rsidRPr="00114775">
        <w:rPr>
          <w:color w:val="000000" w:themeColor="text1"/>
        </w:rPr>
        <w:t xml:space="preserve">2018. </w:t>
      </w:r>
      <w:r w:rsidR="008A6058" w:rsidRPr="00114775">
        <w:rPr>
          <w:color w:val="000000" w:themeColor="text1"/>
        </w:rPr>
        <w:t xml:space="preserve">The number of young people attending religion class is also decreasing. </w:t>
      </w:r>
      <w:r w:rsidR="00C55AF4" w:rsidRPr="00114775">
        <w:rPr>
          <w:color w:val="000000" w:themeColor="text1"/>
        </w:rPr>
        <w:t xml:space="preserve">In </w:t>
      </w:r>
      <w:r w:rsidR="00C55AF4" w:rsidRPr="00836BC4">
        <w:t>201</w:t>
      </w:r>
      <w:r w:rsidR="00C55AF4">
        <w:t>0</w:t>
      </w:r>
      <w:r w:rsidR="00C55AF4" w:rsidRPr="00836BC4">
        <w:t xml:space="preserve">, </w:t>
      </w:r>
      <w:r w:rsidR="00C55AF4">
        <w:t>93</w:t>
      </w:r>
      <w:r w:rsidR="00C55AF4" w:rsidRPr="00836BC4">
        <w:t xml:space="preserve">% of students </w:t>
      </w:r>
      <w:r w:rsidR="00C55AF4">
        <w:t>attended religious class</w:t>
      </w:r>
      <w:r w:rsidR="00C55AF4" w:rsidRPr="00836BC4">
        <w:t xml:space="preserve">, compared to </w:t>
      </w:r>
      <w:r w:rsidR="00C55AF4">
        <w:t>70</w:t>
      </w:r>
      <w:r w:rsidR="00C55AF4" w:rsidRPr="00836BC4">
        <w:t>% in 20</w:t>
      </w:r>
      <w:r w:rsidR="00C55AF4">
        <w:t>1</w:t>
      </w:r>
      <w:r w:rsidR="00C55AF4" w:rsidRPr="00836BC4">
        <w:t xml:space="preserve">8. </w:t>
      </w:r>
      <w:r w:rsidR="00934475">
        <w:t>Most research findings suggest that</w:t>
      </w:r>
      <w:r w:rsidR="00117167">
        <w:t>,</w:t>
      </w:r>
      <w:r w:rsidR="00934475">
        <w:t xml:space="preserve"> in general, adolescents are less religious than middle and older adults in Poland </w:t>
      </w:r>
      <w:r w:rsidR="00934475" w:rsidRPr="00B21BA0">
        <w:rPr>
          <w:lang w:val="en-US"/>
        </w:rPr>
        <w:t>(</w:t>
      </w:r>
      <w:proofErr w:type="spellStart"/>
      <w:r w:rsidR="00934475" w:rsidRPr="00B21BA0">
        <w:rPr>
          <w:lang w:val="en-US"/>
        </w:rPr>
        <w:t>Mariański</w:t>
      </w:r>
      <w:proofErr w:type="spellEnd"/>
      <w:r w:rsidR="00934475" w:rsidRPr="00B21BA0">
        <w:rPr>
          <w:lang w:val="en-US"/>
        </w:rPr>
        <w:t xml:space="preserve">, 2011, 2016; Zarzycka, 2009; Zarzycka &amp; </w:t>
      </w:r>
      <w:proofErr w:type="spellStart"/>
      <w:r w:rsidR="00934475" w:rsidRPr="00B21BA0">
        <w:rPr>
          <w:lang w:val="en-US"/>
        </w:rPr>
        <w:t>Rydz</w:t>
      </w:r>
      <w:proofErr w:type="spellEnd"/>
      <w:r w:rsidR="00934475" w:rsidRPr="00B21BA0">
        <w:rPr>
          <w:lang w:val="en-US"/>
        </w:rPr>
        <w:t>, 2014a, 2014b)</w:t>
      </w:r>
      <w:r w:rsidR="00117167">
        <w:t>,</w:t>
      </w:r>
      <w:r w:rsidR="003359BD" w:rsidRPr="00B21BA0">
        <w:rPr>
          <w:lang w:val="en-US"/>
        </w:rPr>
        <w:t xml:space="preserve"> and </w:t>
      </w:r>
      <w:r w:rsidR="00B21BA0" w:rsidRPr="00B21BA0">
        <w:rPr>
          <w:lang w:val="en-US"/>
        </w:rPr>
        <w:t xml:space="preserve">a significantly higher percentage in this group </w:t>
      </w:r>
      <w:r w:rsidR="00117167">
        <w:rPr>
          <w:lang w:val="en-US"/>
        </w:rPr>
        <w:t>does</w:t>
      </w:r>
      <w:r w:rsidR="00117167" w:rsidRPr="00B21BA0">
        <w:rPr>
          <w:lang w:val="en-US"/>
        </w:rPr>
        <w:t xml:space="preserve"> </w:t>
      </w:r>
      <w:r w:rsidR="00B21BA0" w:rsidRPr="00B21BA0">
        <w:rPr>
          <w:lang w:val="en-US"/>
        </w:rPr>
        <w:t xml:space="preserve">not participate in religious </w:t>
      </w:r>
      <w:r w:rsidR="00B21BA0">
        <w:rPr>
          <w:lang w:val="en-US"/>
        </w:rPr>
        <w:t>activities</w:t>
      </w:r>
      <w:r w:rsidR="00B21BA0" w:rsidRPr="00B21BA0">
        <w:rPr>
          <w:lang w:val="en-US"/>
        </w:rPr>
        <w:t>, such as mass</w:t>
      </w:r>
      <w:r w:rsidR="00B21BA0">
        <w:rPr>
          <w:lang w:val="en-US"/>
        </w:rPr>
        <w:t xml:space="preserve"> or religious </w:t>
      </w:r>
      <w:r w:rsidR="00B21BA0" w:rsidRPr="00B21BA0">
        <w:rPr>
          <w:lang w:val="en-US"/>
        </w:rPr>
        <w:t>service, 35% adolescent</w:t>
      </w:r>
      <w:r w:rsidR="00A10B40">
        <w:rPr>
          <w:lang w:val="en-US"/>
        </w:rPr>
        <w:t>s</w:t>
      </w:r>
      <w:r w:rsidR="00B21BA0" w:rsidRPr="00B21BA0">
        <w:rPr>
          <w:lang w:val="en-US"/>
        </w:rPr>
        <w:t xml:space="preserve"> compared to 11</w:t>
      </w:r>
      <w:r w:rsidR="00F34302">
        <w:rPr>
          <w:lang w:val="en-US"/>
        </w:rPr>
        <w:t>%</w:t>
      </w:r>
      <w:r w:rsidR="00B21BA0" w:rsidRPr="00B21BA0">
        <w:rPr>
          <w:lang w:val="en-US"/>
        </w:rPr>
        <w:t xml:space="preserve"> general population (CBOS, 2018).</w:t>
      </w:r>
      <w:r w:rsidR="00231EF1">
        <w:rPr>
          <w:lang w:val="en-US"/>
        </w:rPr>
        <w:t xml:space="preserve"> </w:t>
      </w:r>
      <w:r w:rsidR="00F34302">
        <w:t>Questioning</w:t>
      </w:r>
      <w:r w:rsidR="002F579B" w:rsidRPr="00C04210">
        <w:t xml:space="preserve"> religion </w:t>
      </w:r>
      <w:r w:rsidR="002F579B">
        <w:t xml:space="preserve">by youth </w:t>
      </w:r>
      <w:r w:rsidR="002F579B" w:rsidRPr="00C04210">
        <w:t xml:space="preserve">is expressed in a variety of ways, e.g. rebellion against the existing order, changing religious affiliation, adopting a rationalist attitude towards life, or completely rejecting all </w:t>
      </w:r>
      <w:r w:rsidR="00450F73">
        <w:t>religiousness</w:t>
      </w:r>
      <w:r w:rsidR="002F579B" w:rsidRPr="00C04210">
        <w:t xml:space="preserve"> from their lives </w:t>
      </w:r>
      <w:r w:rsidR="002F579B" w:rsidRPr="001A2A56">
        <w:t>(</w:t>
      </w:r>
      <w:proofErr w:type="spellStart"/>
      <w:r w:rsidR="002F579B" w:rsidRPr="001A2A56">
        <w:t>Mariański</w:t>
      </w:r>
      <w:proofErr w:type="spellEnd"/>
      <w:r w:rsidR="002F579B" w:rsidRPr="001A2A56">
        <w:t>, 2016)</w:t>
      </w:r>
      <w:r w:rsidR="002F579B" w:rsidRPr="00C04210">
        <w:t>.</w:t>
      </w:r>
      <w:r w:rsidR="002F579B">
        <w:t xml:space="preserve"> </w:t>
      </w:r>
    </w:p>
    <w:p w14:paraId="5C1682A9" w14:textId="2CE54790" w:rsidR="006712A7" w:rsidRPr="001B10FC" w:rsidRDefault="007F796F" w:rsidP="0092513C">
      <w:pPr>
        <w:ind w:firstLine="720"/>
        <w:rPr>
          <w:color w:val="FF0000"/>
        </w:rPr>
      </w:pPr>
      <w:r w:rsidRPr="00447094">
        <w:rPr>
          <w:color w:val="000000" w:themeColor="text1"/>
        </w:rPr>
        <w:t>Whereas a</w:t>
      </w:r>
      <w:r w:rsidR="003661DF" w:rsidRPr="00447094">
        <w:rPr>
          <w:color w:val="000000" w:themeColor="text1"/>
        </w:rPr>
        <w:t xml:space="preserve"> substantial body of literature suggests that religiousness can serve to promote positive mental health outcomes </w:t>
      </w:r>
      <w:r w:rsidRPr="00447094">
        <w:rPr>
          <w:color w:val="000000" w:themeColor="text1"/>
        </w:rPr>
        <w:t xml:space="preserve">as well as </w:t>
      </w:r>
      <w:r w:rsidR="003661DF" w:rsidRPr="00447094">
        <w:rPr>
          <w:color w:val="000000" w:themeColor="text1"/>
        </w:rPr>
        <w:t xml:space="preserve">what is commonly referred to as thriving in </w:t>
      </w:r>
      <w:r w:rsidR="003661DF" w:rsidRPr="00C651E2">
        <w:rPr>
          <w:color w:val="000000" w:themeColor="text1"/>
        </w:rPr>
        <w:t>adolescence</w:t>
      </w:r>
      <w:r w:rsidR="004F526E" w:rsidRPr="00C651E2">
        <w:rPr>
          <w:color w:val="000000" w:themeColor="text1"/>
        </w:rPr>
        <w:t xml:space="preserve"> </w:t>
      </w:r>
      <w:r w:rsidR="00930E1B">
        <w:rPr>
          <w:noProof/>
          <w:color w:val="000000" w:themeColor="text1"/>
        </w:rPr>
        <w:t>(King et al., 2013)</w:t>
      </w:r>
      <w:r w:rsidR="00447094" w:rsidRPr="00C651E2">
        <w:rPr>
          <w:color w:val="000000" w:themeColor="text1"/>
        </w:rPr>
        <w:t>,</w:t>
      </w:r>
      <w:r w:rsidR="003661DF" w:rsidRPr="00C651E2">
        <w:rPr>
          <w:color w:val="000000" w:themeColor="text1"/>
        </w:rPr>
        <w:t xml:space="preserve"> </w:t>
      </w:r>
      <w:r w:rsidR="00447094" w:rsidRPr="00C651E2">
        <w:rPr>
          <w:color w:val="000000" w:themeColor="text1"/>
        </w:rPr>
        <w:t xml:space="preserve">the following question </w:t>
      </w:r>
      <w:r w:rsidR="00447094" w:rsidRPr="00447094">
        <w:rPr>
          <w:color w:val="000000" w:themeColor="text1"/>
        </w:rPr>
        <w:t xml:space="preserve">arises: Whether and how </w:t>
      </w:r>
      <w:r w:rsidR="00F34302">
        <w:rPr>
          <w:color w:val="000000" w:themeColor="text1"/>
        </w:rPr>
        <w:t xml:space="preserve">deconversion processes, i.e., </w:t>
      </w:r>
      <w:r w:rsidR="00447094" w:rsidRPr="00447094">
        <w:rPr>
          <w:color w:val="000000" w:themeColor="text1"/>
        </w:rPr>
        <w:t xml:space="preserve">questioning or abandoning religion by young people affects quality of their lives? </w:t>
      </w:r>
      <w:r w:rsidR="00057ED2">
        <w:rPr>
          <w:color w:val="000000" w:themeColor="text1"/>
        </w:rPr>
        <w:t xml:space="preserve">The </w:t>
      </w:r>
      <w:r w:rsidR="00AA6B11">
        <w:rPr>
          <w:color w:val="000000" w:themeColor="text1"/>
        </w:rPr>
        <w:t xml:space="preserve">previous </w:t>
      </w:r>
      <w:r w:rsidR="00057ED2">
        <w:rPr>
          <w:color w:val="000000" w:themeColor="text1"/>
        </w:rPr>
        <w:t xml:space="preserve">research </w:t>
      </w:r>
      <w:r w:rsidR="00AA6B11">
        <w:rPr>
          <w:color w:val="000000" w:themeColor="text1"/>
        </w:rPr>
        <w:t xml:space="preserve">on religious struggle and negative religious coping </w:t>
      </w:r>
      <w:r w:rsidR="00057ED2">
        <w:rPr>
          <w:color w:val="000000" w:themeColor="text1"/>
        </w:rPr>
        <w:t xml:space="preserve">has showed that </w:t>
      </w:r>
      <w:r w:rsidR="009C4E02" w:rsidRPr="009C4E02">
        <w:rPr>
          <w:color w:val="000000" w:themeColor="text1"/>
        </w:rPr>
        <w:t xml:space="preserve">when </w:t>
      </w:r>
      <w:r w:rsidR="009C4E02" w:rsidRPr="00057ED2">
        <w:rPr>
          <w:color w:val="000000" w:themeColor="text1"/>
        </w:rPr>
        <w:t xml:space="preserve">the adolescent </w:t>
      </w:r>
      <w:r w:rsidR="009C4E02" w:rsidRPr="009C4E02">
        <w:rPr>
          <w:color w:val="000000" w:themeColor="text1"/>
        </w:rPr>
        <w:t>religious development goes awry</w:t>
      </w:r>
      <w:r w:rsidR="009C4E02">
        <w:rPr>
          <w:color w:val="000000" w:themeColor="text1"/>
        </w:rPr>
        <w:t xml:space="preserve"> </w:t>
      </w:r>
      <w:r w:rsidR="009C4E02" w:rsidRPr="009C4E02">
        <w:rPr>
          <w:color w:val="000000" w:themeColor="text1"/>
        </w:rPr>
        <w:t>the negative psychological and social outcomes arise</w:t>
      </w:r>
      <w:r w:rsidR="009C4E02">
        <w:rPr>
          <w:color w:val="000000" w:themeColor="text1"/>
        </w:rPr>
        <w:t xml:space="preserve">. For example, </w:t>
      </w:r>
      <w:r w:rsidR="00057ED2" w:rsidRPr="00057ED2">
        <w:rPr>
          <w:color w:val="000000" w:themeColor="text1"/>
        </w:rPr>
        <w:t xml:space="preserve">experience of </w:t>
      </w:r>
      <w:r w:rsidR="00057ED2" w:rsidRPr="00057ED2">
        <w:rPr>
          <w:color w:val="000000" w:themeColor="text1"/>
        </w:rPr>
        <w:lastRenderedPageBreak/>
        <w:t xml:space="preserve">religious </w:t>
      </w:r>
      <w:r w:rsidR="00057ED2">
        <w:rPr>
          <w:color w:val="000000" w:themeColor="text1"/>
        </w:rPr>
        <w:t xml:space="preserve">struggle </w:t>
      </w:r>
      <w:r w:rsidR="00057ED2">
        <w:rPr>
          <w:noProof/>
          <w:color w:val="000000" w:themeColor="text1"/>
        </w:rPr>
        <w:t>(Exline, Yali, &amp; Sanderson, 2000)</w:t>
      </w:r>
      <w:r w:rsidR="00057ED2">
        <w:rPr>
          <w:color w:val="000000" w:themeColor="text1"/>
        </w:rPr>
        <w:t xml:space="preserve"> or </w:t>
      </w:r>
      <w:r w:rsidR="00057ED2" w:rsidRPr="00057ED2">
        <w:rPr>
          <w:color w:val="000000" w:themeColor="text1"/>
        </w:rPr>
        <w:t xml:space="preserve">maladaptive forms of </w:t>
      </w:r>
      <w:r w:rsidR="00057ED2">
        <w:rPr>
          <w:color w:val="000000" w:themeColor="text1"/>
        </w:rPr>
        <w:t xml:space="preserve">religious </w:t>
      </w:r>
      <w:r w:rsidR="00057ED2" w:rsidRPr="00057ED2">
        <w:rPr>
          <w:color w:val="000000" w:themeColor="text1"/>
        </w:rPr>
        <w:t>coping</w:t>
      </w:r>
      <w:r w:rsidR="009C4E02">
        <w:rPr>
          <w:color w:val="000000" w:themeColor="text1"/>
        </w:rPr>
        <w:t xml:space="preserve"> </w:t>
      </w:r>
      <w:r w:rsidR="00804BAB">
        <w:rPr>
          <w:noProof/>
          <w:color w:val="000000" w:themeColor="text1"/>
        </w:rPr>
        <w:t>(Pargament, Smith, Koenig, &amp; Perez, 1998)</w:t>
      </w:r>
      <w:r w:rsidR="00057ED2" w:rsidRPr="00057ED2">
        <w:rPr>
          <w:color w:val="000000" w:themeColor="text1"/>
        </w:rPr>
        <w:t xml:space="preserve"> may result in </w:t>
      </w:r>
      <w:r w:rsidR="00DC3904" w:rsidRPr="003D089E">
        <w:rPr>
          <w:color w:val="000000" w:themeColor="text1"/>
        </w:rPr>
        <w:t xml:space="preserve">higher levels of emotional distress, </w:t>
      </w:r>
      <w:r w:rsidR="00057ED2">
        <w:rPr>
          <w:color w:val="000000" w:themeColor="text1"/>
        </w:rPr>
        <w:t>depression</w:t>
      </w:r>
      <w:r w:rsidR="00057ED2" w:rsidRPr="00057ED2">
        <w:rPr>
          <w:color w:val="000000" w:themeColor="text1"/>
        </w:rPr>
        <w:t xml:space="preserve">, </w:t>
      </w:r>
      <w:r w:rsidR="00DC3904" w:rsidRPr="003D089E">
        <w:rPr>
          <w:color w:val="000000" w:themeColor="text1"/>
        </w:rPr>
        <w:t>psychosomatic symptoms</w:t>
      </w:r>
      <w:r w:rsidR="00DC3904">
        <w:rPr>
          <w:color w:val="000000" w:themeColor="text1"/>
        </w:rPr>
        <w:t xml:space="preserve">, </w:t>
      </w:r>
      <w:r w:rsidR="00057ED2" w:rsidRPr="00057ED2">
        <w:rPr>
          <w:color w:val="000000" w:themeColor="text1"/>
        </w:rPr>
        <w:t>and damaging physical and psychological symptoms.</w:t>
      </w:r>
      <w:r w:rsidR="004B2525">
        <w:rPr>
          <w:color w:val="000000" w:themeColor="text1"/>
        </w:rPr>
        <w:t xml:space="preserve"> Thus, we think that deconversion processes may </w:t>
      </w:r>
      <w:r w:rsidR="009D76FE">
        <w:rPr>
          <w:color w:val="000000" w:themeColor="text1"/>
        </w:rPr>
        <w:t>contribute</w:t>
      </w:r>
      <w:r w:rsidR="004B2525" w:rsidRPr="00447094">
        <w:rPr>
          <w:color w:val="000000" w:themeColor="text1"/>
        </w:rPr>
        <w:t xml:space="preserve"> to </w:t>
      </w:r>
      <w:r w:rsidR="004B2525">
        <w:rPr>
          <w:color w:val="000000" w:themeColor="text1"/>
        </w:rPr>
        <w:t xml:space="preserve">weaken </w:t>
      </w:r>
      <w:r w:rsidR="00C978FD">
        <w:rPr>
          <w:color w:val="000000" w:themeColor="text1"/>
        </w:rPr>
        <w:t>adolescent quality of life</w:t>
      </w:r>
      <w:r w:rsidR="00AA6B11">
        <w:rPr>
          <w:color w:val="000000" w:themeColor="text1"/>
        </w:rPr>
        <w:t xml:space="preserve"> as well</w:t>
      </w:r>
      <w:r w:rsidR="00C978FD">
        <w:rPr>
          <w:color w:val="000000" w:themeColor="text1"/>
        </w:rPr>
        <w:t>.</w:t>
      </w:r>
      <w:r w:rsidR="004B2525">
        <w:rPr>
          <w:color w:val="000000" w:themeColor="text1"/>
        </w:rPr>
        <w:t xml:space="preserve">  </w:t>
      </w:r>
      <w:r w:rsidR="003D089E" w:rsidRPr="003D089E">
        <w:rPr>
          <w:color w:val="000000" w:themeColor="text1"/>
        </w:rPr>
        <w:t xml:space="preserve"> </w:t>
      </w:r>
    </w:p>
    <w:p w14:paraId="669F7CD0" w14:textId="466B3BE4" w:rsidR="003A3027" w:rsidRDefault="00894A2E" w:rsidP="003A3027">
      <w:pPr>
        <w:ind w:firstLine="720"/>
      </w:pPr>
      <w:r>
        <w:t xml:space="preserve">The term </w:t>
      </w:r>
      <w:r w:rsidRPr="00894A2E">
        <w:rPr>
          <w:i/>
        </w:rPr>
        <w:t>q</w:t>
      </w:r>
      <w:r w:rsidR="00982597" w:rsidRPr="00894A2E">
        <w:rPr>
          <w:i/>
        </w:rPr>
        <w:t>uality of life</w:t>
      </w:r>
      <w:r w:rsidR="00982597" w:rsidRPr="00E9032C">
        <w:t xml:space="preserve"> (QoL) </w:t>
      </w:r>
      <w:r w:rsidR="00CC6203">
        <w:t>combines objective</w:t>
      </w:r>
      <w:r w:rsidR="00041B79">
        <w:t>,</w:t>
      </w:r>
      <w:r w:rsidR="00CC6203">
        <w:t xml:space="preserve"> quantifiable elements and subjective, experiential aspects </w:t>
      </w:r>
      <w:r w:rsidR="00982597">
        <w:rPr>
          <w:noProof/>
        </w:rPr>
        <w:t>(Gander et al., 2019)</w:t>
      </w:r>
      <w:r w:rsidR="00982597">
        <w:t xml:space="preserve">. </w:t>
      </w:r>
      <w:r w:rsidR="003B7246">
        <w:t>The objective assessment of QoL focuses on what the individual can do, and is important in</w:t>
      </w:r>
      <w:r w:rsidR="00450F73">
        <w:t xml:space="preserve"> </w:t>
      </w:r>
      <w:r w:rsidR="003B7246">
        <w:t xml:space="preserve">defining the degree of health. The  subjective assessment of QoL includes the meaning to the individual </w:t>
      </w:r>
      <w:r w:rsidR="00450F73">
        <w:t xml:space="preserve">and </w:t>
      </w:r>
      <w:r w:rsidR="003B7246" w:rsidRPr="003B7246">
        <w:t>it involves</w:t>
      </w:r>
      <w:r w:rsidR="00450F73">
        <w:t xml:space="preserve"> </w:t>
      </w:r>
      <w:r w:rsidR="003B7246" w:rsidRPr="003B7246">
        <w:t>the</w:t>
      </w:r>
      <w:r w:rsidR="00450F73">
        <w:t xml:space="preserve"> </w:t>
      </w:r>
      <w:r w:rsidR="003B7246" w:rsidRPr="003B7246">
        <w:t>translation</w:t>
      </w:r>
      <w:r w:rsidR="003B7246">
        <w:t xml:space="preserve"> </w:t>
      </w:r>
      <w:r w:rsidR="003B7246" w:rsidRPr="003B7246">
        <w:t>or appraisal of the more objective measurement</w:t>
      </w:r>
      <w:r w:rsidR="003B7246">
        <w:t xml:space="preserve"> </w:t>
      </w:r>
      <w:r w:rsidR="003B7246" w:rsidRPr="003B7246">
        <w:t>of  health  status into the experience of QoL</w:t>
      </w:r>
      <w:r w:rsidR="00450F73">
        <w:t xml:space="preserve"> </w:t>
      </w:r>
      <w:r w:rsidR="0089730E">
        <w:rPr>
          <w:noProof/>
        </w:rPr>
        <w:t>(Eiser, 2001)</w:t>
      </w:r>
      <w:r w:rsidR="003B7246">
        <w:t>.</w:t>
      </w:r>
      <w:r w:rsidR="00450F73">
        <w:t xml:space="preserve"> </w:t>
      </w:r>
      <w:r w:rsidR="00310D6E">
        <w:t>Many researchers prioritize subjective aspects of QoL over its</w:t>
      </w:r>
      <w:r w:rsidR="009B6537">
        <w:t xml:space="preserve"> purely</w:t>
      </w:r>
      <w:r w:rsidR="00310D6E">
        <w:t xml:space="preserve"> objective </w:t>
      </w:r>
      <w:r w:rsidR="009F6621">
        <w:t xml:space="preserve">indicators </w:t>
      </w:r>
      <w:r w:rsidR="009F6621" w:rsidRPr="009F6621">
        <w:t>(</w:t>
      </w:r>
      <w:proofErr w:type="spellStart"/>
      <w:r w:rsidR="009F6621" w:rsidRPr="009F6621">
        <w:t>Losada</w:t>
      </w:r>
      <w:proofErr w:type="spellEnd"/>
      <w:r w:rsidR="009F6621" w:rsidRPr="009F6621">
        <w:t>-Puente, Araújo, &amp; Muñoz-</w:t>
      </w:r>
      <w:proofErr w:type="spellStart"/>
      <w:r w:rsidR="009F6621" w:rsidRPr="009F6621">
        <w:t>Cantero</w:t>
      </w:r>
      <w:proofErr w:type="spellEnd"/>
      <w:r w:rsidR="009F6621" w:rsidRPr="009F6621">
        <w:t>, 2019)</w:t>
      </w:r>
      <w:r w:rsidR="00FE3CFA">
        <w:t>.</w:t>
      </w:r>
      <w:r w:rsidR="00940E0C">
        <w:t xml:space="preserve"> </w:t>
      </w:r>
      <w:r w:rsidR="00940E0C" w:rsidRPr="00940E0C">
        <w:t>There</w:t>
      </w:r>
      <w:r w:rsidR="00940E0C">
        <w:t xml:space="preserve"> </w:t>
      </w:r>
      <w:r w:rsidR="00940E0C" w:rsidRPr="00940E0C">
        <w:t>is</w:t>
      </w:r>
      <w:r w:rsidR="00940E0C">
        <w:t xml:space="preserve"> </w:t>
      </w:r>
      <w:r w:rsidR="009D76FE">
        <w:t xml:space="preserve">also </w:t>
      </w:r>
      <w:r w:rsidR="00940E0C">
        <w:t xml:space="preserve">an </w:t>
      </w:r>
      <w:r w:rsidR="00940E0C" w:rsidRPr="00940E0C">
        <w:t>increasing</w:t>
      </w:r>
      <w:r w:rsidR="00940E0C">
        <w:t xml:space="preserve"> </w:t>
      </w:r>
      <w:r w:rsidR="00940E0C" w:rsidRPr="00940E0C">
        <w:t>agreement</w:t>
      </w:r>
      <w:r w:rsidR="00940E0C">
        <w:t xml:space="preserve"> t</w:t>
      </w:r>
      <w:r w:rsidR="00940E0C" w:rsidRPr="00940E0C">
        <w:t>hat</w:t>
      </w:r>
      <w:r w:rsidR="00940E0C">
        <w:t xml:space="preserve"> </w:t>
      </w:r>
      <w:r w:rsidR="00940E0C" w:rsidRPr="00940E0C">
        <w:t>quality</w:t>
      </w:r>
      <w:r w:rsidR="00940E0C">
        <w:t xml:space="preserve"> </w:t>
      </w:r>
      <w:r w:rsidR="00940E0C" w:rsidRPr="00940E0C">
        <w:t>of</w:t>
      </w:r>
      <w:r w:rsidR="00940E0C">
        <w:t xml:space="preserve"> </w:t>
      </w:r>
      <w:r w:rsidR="00940E0C" w:rsidRPr="00940E0C">
        <w:t>life</w:t>
      </w:r>
      <w:r w:rsidR="00940E0C">
        <w:t xml:space="preserve"> </w:t>
      </w:r>
      <w:r w:rsidR="00940E0C" w:rsidRPr="00940E0C">
        <w:t>is</w:t>
      </w:r>
      <w:r w:rsidR="00940E0C">
        <w:t xml:space="preserve"> </w:t>
      </w:r>
      <w:r w:rsidR="00940E0C" w:rsidRPr="00940E0C">
        <w:t>a multidimensional</w:t>
      </w:r>
      <w:r w:rsidR="00940E0C">
        <w:t xml:space="preserve"> </w:t>
      </w:r>
      <w:r>
        <w:t>construct, which refers to the set of factors composing personal well-being</w:t>
      </w:r>
      <w:r w:rsidR="006158F9">
        <w:t>: interpersonal relations, social inclusion, personal development, physical wellbeing, self-determination, material well-being, emotional well-being, and rights</w:t>
      </w:r>
      <w:r w:rsidR="002609F8">
        <w:t xml:space="preserve"> </w:t>
      </w:r>
      <w:r w:rsidR="002609F8">
        <w:rPr>
          <w:noProof/>
        </w:rPr>
        <w:t>(Schalock, 2004)</w:t>
      </w:r>
      <w:r w:rsidR="006158F9">
        <w:t>.</w:t>
      </w:r>
      <w:r w:rsidR="001737CE">
        <w:t xml:space="preserve"> </w:t>
      </w:r>
      <w:r w:rsidR="00E60A84">
        <w:t xml:space="preserve">Although the number and configuration of these core dimensions vary slightly among investigators, </w:t>
      </w:r>
      <w:r w:rsidR="00B25128">
        <w:t xml:space="preserve">there is a good agreement about the generality of these dimensions </w:t>
      </w:r>
      <w:r w:rsidR="00B25128">
        <w:rPr>
          <w:noProof/>
        </w:rPr>
        <w:t>(Schalock, 2000)</w:t>
      </w:r>
      <w:r w:rsidR="00B25128">
        <w:t xml:space="preserve">. </w:t>
      </w:r>
      <w:r w:rsidR="001737CE">
        <w:t xml:space="preserve">In contrast to </w:t>
      </w:r>
      <w:r w:rsidR="00117167">
        <w:t xml:space="preserve">QoL </w:t>
      </w:r>
      <w:r w:rsidR="001737CE">
        <w:t xml:space="preserve">domains, ‘core quality of life indicators’ should be thought of as </w:t>
      </w:r>
      <w:r w:rsidR="00117167">
        <w:t xml:space="preserve">QoL </w:t>
      </w:r>
      <w:r w:rsidR="001737CE">
        <w:t xml:space="preserve">domain specific perceptions, behaviours, or conditions that </w:t>
      </w:r>
      <w:r w:rsidR="001737CE" w:rsidRPr="001737CE">
        <w:t>give an indication of the person’s well-being</w:t>
      </w:r>
      <w:r w:rsidR="0011045F">
        <w:t xml:space="preserve"> </w:t>
      </w:r>
      <w:r w:rsidR="009F6621">
        <w:t>(</w:t>
      </w:r>
      <w:proofErr w:type="spellStart"/>
      <w:r w:rsidR="009F6621">
        <w:t>Losada</w:t>
      </w:r>
      <w:proofErr w:type="spellEnd"/>
      <w:r w:rsidR="009F6621">
        <w:t xml:space="preserve">-Puente et al., 2019; </w:t>
      </w:r>
      <w:proofErr w:type="spellStart"/>
      <w:r w:rsidR="009F6621">
        <w:t>Schalock</w:t>
      </w:r>
      <w:proofErr w:type="spellEnd"/>
      <w:r w:rsidR="009F6621">
        <w:t>, 2004)</w:t>
      </w:r>
      <w:r w:rsidR="001737CE" w:rsidRPr="001737CE">
        <w:t>.</w:t>
      </w:r>
      <w:r w:rsidR="0011045F" w:rsidRPr="0011045F">
        <w:t xml:space="preserve"> </w:t>
      </w:r>
      <w:r w:rsidR="0011045F">
        <w:t xml:space="preserve">Thus, </w:t>
      </w:r>
      <w:r w:rsidR="00F20612">
        <w:t>a person’s measured level of satisfaction is the most commonly used dependent measure in evaluating his or her perceived quality of life</w:t>
      </w:r>
      <w:r w:rsidR="00D51CD7">
        <w:t xml:space="preserve"> </w:t>
      </w:r>
      <w:r w:rsidR="00D51CD7">
        <w:rPr>
          <w:noProof/>
        </w:rPr>
        <w:t>(Schalock, 2000)</w:t>
      </w:r>
      <w:r w:rsidR="00F20612">
        <w:t xml:space="preserve">. </w:t>
      </w:r>
      <w:r w:rsidR="003D66EF">
        <w:t xml:space="preserve">Therefore, it is increasingly necessary to include subjective indicators or elements that describe the individual’s perception of </w:t>
      </w:r>
      <w:r w:rsidR="00D51CD7">
        <w:t>QoL</w:t>
      </w:r>
      <w:r w:rsidR="003D66EF">
        <w:t xml:space="preserve">. </w:t>
      </w:r>
      <w:r w:rsidR="00CC6203">
        <w:t xml:space="preserve">Although quality of life is </w:t>
      </w:r>
      <w:r w:rsidR="00CC6203">
        <w:lastRenderedPageBreak/>
        <w:t>important in all contexts of human activity and throughout the life cycle, it is especially relevant in adolescence.</w:t>
      </w:r>
      <w:r w:rsidR="006523F2">
        <w:t xml:space="preserve"> </w:t>
      </w:r>
      <w:r w:rsidR="00CC6203" w:rsidRPr="00F60E5F">
        <w:t>Adolescent</w:t>
      </w:r>
      <w:r w:rsidR="00252E7C" w:rsidRPr="00F60E5F">
        <w:t xml:space="preserve"> </w:t>
      </w:r>
      <w:r w:rsidR="00A57B56" w:rsidRPr="00F60E5F">
        <w:t>quality of life</w:t>
      </w:r>
      <w:r w:rsidR="00D63D69" w:rsidRPr="00F60E5F">
        <w:t xml:space="preserve"> </w:t>
      </w:r>
      <w:r w:rsidR="00874B0C" w:rsidRPr="00F60E5F">
        <w:t xml:space="preserve">takes into account </w:t>
      </w:r>
      <w:r w:rsidR="00D63D69" w:rsidRPr="00F60E5F">
        <w:t>specific aspects</w:t>
      </w:r>
      <w:r w:rsidR="00224A13" w:rsidRPr="00F60E5F">
        <w:t>,</w:t>
      </w:r>
      <w:r w:rsidR="003D2D6F" w:rsidRPr="00F60E5F">
        <w:t xml:space="preserve"> which WHO indicated as </w:t>
      </w:r>
      <w:r w:rsidR="00874B0C" w:rsidRPr="00F60E5F">
        <w:t xml:space="preserve">important in </w:t>
      </w:r>
      <w:r w:rsidR="00546F06" w:rsidRPr="00F60E5F">
        <w:t>this</w:t>
      </w:r>
      <w:r w:rsidR="00874B0C" w:rsidRPr="00F60E5F">
        <w:t xml:space="preserve"> development stage </w:t>
      </w:r>
      <w:r w:rsidR="00D63D69" w:rsidRPr="00F60E5F">
        <w:t>(</w:t>
      </w:r>
      <w:proofErr w:type="spellStart"/>
      <w:r w:rsidR="00D63D69" w:rsidRPr="00F60E5F">
        <w:t>Oleś</w:t>
      </w:r>
      <w:proofErr w:type="spellEnd"/>
      <w:r w:rsidR="00D63D69" w:rsidRPr="00F60E5F">
        <w:t>, 2010)</w:t>
      </w:r>
      <w:r w:rsidR="009121DE" w:rsidRPr="00F60E5F">
        <w:rPr>
          <w:lang w:val="en-US"/>
        </w:rPr>
        <w:t>, e.g.,</w:t>
      </w:r>
      <w:r w:rsidR="00407377" w:rsidRPr="00F60E5F">
        <w:t xml:space="preserve"> </w:t>
      </w:r>
      <w:r w:rsidR="003D2D6F" w:rsidRPr="00F60E5F">
        <w:t>friends</w:t>
      </w:r>
      <w:r w:rsidR="00407377" w:rsidRPr="00F60E5F">
        <w:t xml:space="preserve">, </w:t>
      </w:r>
      <w:r w:rsidR="003D2D6F" w:rsidRPr="00F60E5F">
        <w:t>family, school</w:t>
      </w:r>
      <w:r w:rsidR="00407377" w:rsidRPr="00F60E5F">
        <w:t xml:space="preserve">, </w:t>
      </w:r>
      <w:r w:rsidR="003D2D6F" w:rsidRPr="00F60E5F">
        <w:t>financial</w:t>
      </w:r>
      <w:r w:rsidR="003D2D6F">
        <w:t xml:space="preserve"> resources</w:t>
      </w:r>
      <w:r w:rsidR="00407377" w:rsidRPr="003D2D6F">
        <w:t xml:space="preserve">, </w:t>
      </w:r>
      <w:r w:rsidR="003D2D6F">
        <w:t>social belonging</w:t>
      </w:r>
      <w:r w:rsidR="00407377" w:rsidRPr="003D2D6F">
        <w:t xml:space="preserve">, </w:t>
      </w:r>
      <w:r w:rsidR="003D2D6F">
        <w:t>future</w:t>
      </w:r>
      <w:r w:rsidR="00407377" w:rsidRPr="003D2D6F">
        <w:t xml:space="preserve">, </w:t>
      </w:r>
      <w:r w:rsidR="009121DE">
        <w:t>health, competence, safety</w:t>
      </w:r>
      <w:r w:rsidR="00407377" w:rsidRPr="003D2D6F">
        <w:t>.</w:t>
      </w:r>
      <w:r w:rsidR="00BA1185">
        <w:t xml:space="preserve"> </w:t>
      </w:r>
      <w:r w:rsidR="00BA1185" w:rsidRPr="00C90D77">
        <w:t xml:space="preserve">In this research we </w:t>
      </w:r>
      <w:r w:rsidR="00C90D77" w:rsidRPr="00C90D77">
        <w:t xml:space="preserve">included </w:t>
      </w:r>
      <w:r w:rsidR="00C90D77">
        <w:t xml:space="preserve">four aspects of adolescent quality of life </w:t>
      </w:r>
      <w:r w:rsidR="00AA6B11">
        <w:t xml:space="preserve">distinguished by </w:t>
      </w:r>
      <w:proofErr w:type="spellStart"/>
      <w:r w:rsidR="00565AEC">
        <w:t>Schalock</w:t>
      </w:r>
      <w:proofErr w:type="spellEnd"/>
      <w:r w:rsidR="00565AEC">
        <w:t xml:space="preserve"> and Keith </w:t>
      </w:r>
      <w:r w:rsidR="00565AEC">
        <w:rPr>
          <w:noProof/>
        </w:rPr>
        <w:t>(1993)</w:t>
      </w:r>
      <w:r w:rsidR="00C90D77">
        <w:t>: satisfaction, competence, independence, and social belonging.</w:t>
      </w:r>
      <w:r w:rsidR="00531DB2">
        <w:t xml:space="preserve"> </w:t>
      </w:r>
      <w:r w:rsidR="00531DB2" w:rsidRPr="00C91B7C">
        <w:t>T</w:t>
      </w:r>
      <w:r w:rsidR="00531DB2">
        <w:t xml:space="preserve">hus, </w:t>
      </w:r>
      <w:r w:rsidR="000E33F5">
        <w:t xml:space="preserve">we assume that </w:t>
      </w:r>
      <w:r w:rsidR="00531DB2" w:rsidRPr="00C91B7C">
        <w:t xml:space="preserve">deconversion </w:t>
      </w:r>
      <w:r w:rsidR="00531DB2">
        <w:t xml:space="preserve">processes </w:t>
      </w:r>
      <w:r w:rsidR="000E33F5">
        <w:t xml:space="preserve">will deteriorate these dimensions of </w:t>
      </w:r>
      <w:r w:rsidR="00663D91">
        <w:t>adolescents</w:t>
      </w:r>
      <w:r w:rsidR="00663D91" w:rsidRPr="00C91B7C">
        <w:t xml:space="preserve"> </w:t>
      </w:r>
      <w:r w:rsidR="00531DB2" w:rsidRPr="00C91B7C">
        <w:t>quality of life</w:t>
      </w:r>
      <w:r w:rsidR="00531DB2">
        <w:t xml:space="preserve">. </w:t>
      </w:r>
      <w:r w:rsidR="00C90D77">
        <w:t xml:space="preserve"> </w:t>
      </w:r>
    </w:p>
    <w:p w14:paraId="0F84153A" w14:textId="637AAF00" w:rsidR="0023407A" w:rsidRPr="00355139" w:rsidRDefault="00CD32C1" w:rsidP="0092513C">
      <w:pPr>
        <w:ind w:firstLine="720"/>
      </w:pPr>
      <w:r>
        <w:rPr>
          <w:noProof/>
          <w:color w:val="000000" w:themeColor="text1"/>
          <w:lang w:eastAsia="pl-PL"/>
        </w:rPr>
        <w:t xml:space="preserve">Why </w:t>
      </w:r>
      <w:r w:rsidR="000E33F5">
        <w:rPr>
          <w:noProof/>
          <w:color w:val="000000" w:themeColor="text1"/>
          <w:lang w:eastAsia="pl-PL"/>
        </w:rPr>
        <w:t xml:space="preserve">would </w:t>
      </w:r>
      <w:r>
        <w:rPr>
          <w:noProof/>
          <w:color w:val="000000" w:themeColor="text1"/>
          <w:lang w:eastAsia="pl-PL"/>
        </w:rPr>
        <w:t xml:space="preserve">deconversion processes </w:t>
      </w:r>
      <w:r w:rsidR="000E33F5">
        <w:rPr>
          <w:noProof/>
          <w:color w:val="000000" w:themeColor="text1"/>
          <w:lang w:eastAsia="pl-PL"/>
        </w:rPr>
        <w:t xml:space="preserve">be associated with lower quality of life? Thus, </w:t>
      </w:r>
      <w:r w:rsidR="000843DE">
        <w:rPr>
          <w:noProof/>
          <w:color w:val="000000" w:themeColor="text1"/>
          <w:lang w:eastAsia="pl-PL"/>
        </w:rPr>
        <w:t xml:space="preserve">it has been claimed that various positive mental health benefits are derived from religiousness, for example through coping mechanisms or religious social support. Because deconversion processes are associated with decreased religious faith, the </w:t>
      </w:r>
      <w:r w:rsidR="00D20B20">
        <w:rPr>
          <w:noProof/>
          <w:color w:val="000000" w:themeColor="text1"/>
          <w:lang w:eastAsia="pl-PL"/>
        </w:rPr>
        <w:t xml:space="preserve">resulting </w:t>
      </w:r>
      <w:r w:rsidR="000843DE">
        <w:rPr>
          <w:noProof/>
          <w:color w:val="000000" w:themeColor="text1"/>
          <w:lang w:eastAsia="pl-PL"/>
        </w:rPr>
        <w:t>decreased religious</w:t>
      </w:r>
      <w:r w:rsidR="00D20B20">
        <w:rPr>
          <w:noProof/>
          <w:color w:val="000000" w:themeColor="text1"/>
          <w:lang w:eastAsia="pl-PL"/>
        </w:rPr>
        <w:t xml:space="preserve">ness may detract from one’s </w:t>
      </w:r>
      <w:r w:rsidR="00CE4158">
        <w:rPr>
          <w:noProof/>
          <w:color w:val="000000" w:themeColor="text1"/>
          <w:lang w:eastAsia="pl-PL"/>
        </w:rPr>
        <w:t xml:space="preserve">coping ability, resulting in </w:t>
      </w:r>
      <w:r w:rsidR="000843DE">
        <w:rPr>
          <w:noProof/>
          <w:color w:val="000000" w:themeColor="text1"/>
          <w:lang w:eastAsia="pl-PL"/>
        </w:rPr>
        <w:t xml:space="preserve">a lower quality of life (Hood et al., 2018). </w:t>
      </w:r>
      <w:r w:rsidR="00656F04" w:rsidRPr="00656F04">
        <w:rPr>
          <w:noProof/>
          <w:color w:val="000000" w:themeColor="text1"/>
          <w:lang w:eastAsia="pl-PL"/>
        </w:rPr>
        <w:t xml:space="preserve">Park and Slattery </w:t>
      </w:r>
      <w:r w:rsidR="00A83841">
        <w:rPr>
          <w:noProof/>
          <w:color w:val="000000" w:themeColor="text1"/>
          <w:lang w:eastAsia="pl-PL"/>
        </w:rPr>
        <w:t>(2013, p. 547)</w:t>
      </w:r>
      <w:r w:rsidR="00472EFB">
        <w:rPr>
          <w:noProof/>
          <w:color w:val="000000" w:themeColor="text1"/>
          <w:lang w:eastAsia="pl-PL"/>
        </w:rPr>
        <w:t xml:space="preserve"> </w:t>
      </w:r>
      <w:r w:rsidR="00656F04" w:rsidRPr="00656F04">
        <w:rPr>
          <w:noProof/>
          <w:color w:val="000000" w:themeColor="text1"/>
          <w:lang w:eastAsia="pl-PL"/>
        </w:rPr>
        <w:t>developed a conceptual model of the mediational pathways through which various dimensions of religiousness may help or hinder mental health. They</w:t>
      </w:r>
      <w:r w:rsidR="00513C95" w:rsidRPr="00656F04">
        <w:rPr>
          <w:noProof/>
          <w:color w:val="000000" w:themeColor="text1"/>
          <w:lang w:eastAsia="pl-PL"/>
        </w:rPr>
        <w:t xml:space="preserve"> indicated </w:t>
      </w:r>
      <w:r w:rsidR="00513C95" w:rsidRPr="00656F04">
        <w:rPr>
          <w:color w:val="000000" w:themeColor="text1"/>
          <w:lang w:eastAsia="pl-PL"/>
        </w:rPr>
        <w:t xml:space="preserve">social support to be one of the most obvious </w:t>
      </w:r>
      <w:r w:rsidR="00656F04" w:rsidRPr="00656F04">
        <w:rPr>
          <w:color w:val="000000" w:themeColor="text1"/>
          <w:lang w:eastAsia="pl-PL"/>
        </w:rPr>
        <w:t xml:space="preserve">mechanism </w:t>
      </w:r>
      <w:r w:rsidR="00472EFB" w:rsidRPr="00656F04">
        <w:rPr>
          <w:color w:val="000000" w:themeColor="text1"/>
          <w:lang w:eastAsia="pl-PL"/>
        </w:rPr>
        <w:t>through</w:t>
      </w:r>
      <w:r w:rsidR="00656F04" w:rsidRPr="00656F04">
        <w:rPr>
          <w:color w:val="000000" w:themeColor="text1"/>
          <w:lang w:eastAsia="pl-PL"/>
        </w:rPr>
        <w:t xml:space="preserve"> which religiousness </w:t>
      </w:r>
      <w:r w:rsidR="004B4B8C">
        <w:rPr>
          <w:color w:val="000000" w:themeColor="text1"/>
          <w:lang w:eastAsia="pl-PL"/>
        </w:rPr>
        <w:t>may</w:t>
      </w:r>
      <w:r w:rsidR="00656F04" w:rsidRPr="00656F04">
        <w:rPr>
          <w:color w:val="000000" w:themeColor="text1"/>
          <w:lang w:eastAsia="pl-PL"/>
        </w:rPr>
        <w:t xml:space="preserve"> affect mental health. </w:t>
      </w:r>
      <w:r w:rsidR="002C6B51" w:rsidRPr="00656F04">
        <w:rPr>
          <w:color w:val="000000" w:themeColor="text1"/>
        </w:rPr>
        <w:t xml:space="preserve">A </w:t>
      </w:r>
      <w:r w:rsidR="002C6B51" w:rsidRPr="002C6B51">
        <w:t>significant body of research documents that religion may be particularly effective in offering social support</w:t>
      </w:r>
      <w:r w:rsidR="00784CA4">
        <w:t xml:space="preserve"> </w:t>
      </w:r>
      <w:r w:rsidR="00513C95" w:rsidRPr="00784CA4">
        <w:t xml:space="preserve">that </w:t>
      </w:r>
      <w:r w:rsidR="0056492E">
        <w:t>is</w:t>
      </w:r>
      <w:r w:rsidR="00513C95" w:rsidRPr="00784CA4">
        <w:t xml:space="preserve"> </w:t>
      </w:r>
      <w:r w:rsidR="0056492E">
        <w:t>especially</w:t>
      </w:r>
      <w:r w:rsidR="00513C95" w:rsidRPr="00784CA4">
        <w:t xml:space="preserve"> important to adolescent well-being</w:t>
      </w:r>
      <w:r w:rsidR="00513C95">
        <w:t xml:space="preserve"> </w:t>
      </w:r>
      <w:r w:rsidR="00930E1B">
        <w:rPr>
          <w:noProof/>
        </w:rPr>
        <w:t>(King et al., 2013; Miller &amp; Gur, 2002; Pearce, Little, &amp; Perez, 2003)</w:t>
      </w:r>
      <w:r w:rsidR="00513C95">
        <w:t xml:space="preserve">. </w:t>
      </w:r>
      <w:r w:rsidR="00513C95" w:rsidRPr="00784CA4">
        <w:t xml:space="preserve"> </w:t>
      </w:r>
      <w:r w:rsidR="002A353D">
        <w:t>R</w:t>
      </w:r>
      <w:r w:rsidR="002C6B51" w:rsidRPr="002C6B51">
        <w:t>eligiously engaged youth reported significantly higher levels of social resources than less active youth</w:t>
      </w:r>
      <w:r w:rsidR="002A353D">
        <w:t xml:space="preserve"> </w:t>
      </w:r>
      <w:r w:rsidR="00930E1B">
        <w:rPr>
          <w:noProof/>
        </w:rPr>
        <w:t>(King &amp; Furrow, 2004)</w:t>
      </w:r>
      <w:r w:rsidR="002C6B51" w:rsidRPr="002C6B51">
        <w:t xml:space="preserve">. </w:t>
      </w:r>
      <w:r w:rsidR="004B47C0">
        <w:t xml:space="preserve">Following the literature on religious socialization we focused on three </w:t>
      </w:r>
      <w:r w:rsidR="004B47C0" w:rsidRPr="00364113">
        <w:rPr>
          <w:i/>
        </w:rPr>
        <w:t>agents</w:t>
      </w:r>
      <w:r w:rsidR="004B47C0">
        <w:t xml:space="preserve"> of socialization</w:t>
      </w:r>
      <w:r w:rsidR="00513C95">
        <w:t xml:space="preserve"> particularly important in adolescence</w:t>
      </w:r>
      <w:r w:rsidR="004B47C0">
        <w:t xml:space="preserve">: </w:t>
      </w:r>
      <w:r w:rsidR="001773D6">
        <w:t>family</w:t>
      </w:r>
      <w:r w:rsidR="004B47C0">
        <w:t>, peers, and significant others</w:t>
      </w:r>
      <w:r w:rsidR="00513C95">
        <w:t xml:space="preserve"> </w:t>
      </w:r>
      <w:r w:rsidR="000C20F5">
        <w:rPr>
          <w:noProof/>
        </w:rPr>
        <w:t>(Hood et al., 2018)</w:t>
      </w:r>
      <w:r w:rsidR="004B47C0">
        <w:t xml:space="preserve">. </w:t>
      </w:r>
      <w:r w:rsidR="00513C95">
        <w:t>W</w:t>
      </w:r>
      <w:r w:rsidR="004B47C0" w:rsidRPr="000022B4">
        <w:rPr>
          <w:color w:val="000000" w:themeColor="text1"/>
          <w:lang w:eastAsia="pl-PL"/>
        </w:rPr>
        <w:t xml:space="preserve">e </w:t>
      </w:r>
      <w:r w:rsidR="004B47C0" w:rsidRPr="000022B4">
        <w:rPr>
          <w:color w:val="000000" w:themeColor="text1"/>
        </w:rPr>
        <w:t xml:space="preserve">predict that they can also affect </w:t>
      </w:r>
      <w:r w:rsidR="001773D6">
        <w:rPr>
          <w:color w:val="000000" w:themeColor="text1"/>
        </w:rPr>
        <w:t xml:space="preserve">adolescent quality of life while </w:t>
      </w:r>
      <w:r w:rsidR="00AB241B">
        <w:rPr>
          <w:color w:val="000000" w:themeColor="text1"/>
        </w:rPr>
        <w:t>their</w:t>
      </w:r>
      <w:r w:rsidR="001773D6">
        <w:rPr>
          <w:color w:val="000000" w:themeColor="text1"/>
        </w:rPr>
        <w:t xml:space="preserve"> religious development goes awry</w:t>
      </w:r>
      <w:r w:rsidR="004B47C0" w:rsidRPr="000022B4">
        <w:rPr>
          <w:color w:val="000000" w:themeColor="text1"/>
        </w:rPr>
        <w:t xml:space="preserve">. </w:t>
      </w:r>
      <w:r w:rsidR="001773D6">
        <w:rPr>
          <w:color w:val="000000" w:themeColor="text1"/>
        </w:rPr>
        <w:t>Thus, d</w:t>
      </w:r>
      <w:r w:rsidR="003A3027">
        <w:t xml:space="preserve">uring </w:t>
      </w:r>
      <w:r w:rsidR="004B47C0">
        <w:t xml:space="preserve">deconversion </w:t>
      </w:r>
      <w:r w:rsidR="004B47C0">
        <w:lastRenderedPageBreak/>
        <w:t>processes</w:t>
      </w:r>
      <w:r w:rsidR="003A3027">
        <w:t xml:space="preserve"> </w:t>
      </w:r>
      <w:r w:rsidR="004B47C0">
        <w:t>adolescents</w:t>
      </w:r>
      <w:r w:rsidR="003A3027">
        <w:t xml:space="preserve"> may be particularly likely to seek out support and assistance from their </w:t>
      </w:r>
      <w:r w:rsidR="004B47C0">
        <w:t>family, friends, or significant others</w:t>
      </w:r>
      <w:r w:rsidR="003A3027" w:rsidRPr="00D56F93">
        <w:t>.</w:t>
      </w:r>
      <w:r w:rsidR="000022B4">
        <w:t xml:space="preserve"> </w:t>
      </w:r>
      <w:r w:rsidR="003A3027" w:rsidRPr="00D56F93">
        <w:t xml:space="preserve">Therefore, </w:t>
      </w:r>
      <w:r w:rsidR="00513C95">
        <w:t xml:space="preserve">three </w:t>
      </w:r>
      <w:r w:rsidR="00FB0937">
        <w:t>s</w:t>
      </w:r>
      <w:r w:rsidR="002F579B" w:rsidRPr="007B229D">
        <w:t>ocial support</w:t>
      </w:r>
      <w:r w:rsidR="00513C95">
        <w:t xml:space="preserve"> resources</w:t>
      </w:r>
      <w:r w:rsidR="002F579B" w:rsidRPr="007B229D">
        <w:t>—</w:t>
      </w:r>
      <w:r w:rsidR="00097928">
        <w:t>from family, friends, and significant others—</w:t>
      </w:r>
      <w:r w:rsidR="00AA6B11">
        <w:t>will be</w:t>
      </w:r>
      <w:r w:rsidR="00097928">
        <w:t xml:space="preserve"> </w:t>
      </w:r>
      <w:r w:rsidR="00450F73" w:rsidRPr="007B229D">
        <w:t>analysed</w:t>
      </w:r>
      <w:r w:rsidR="002F579B" w:rsidRPr="007B229D">
        <w:t xml:space="preserve"> as </w:t>
      </w:r>
      <w:r w:rsidR="00636AC1">
        <w:t>mediators</w:t>
      </w:r>
      <w:r w:rsidR="002F579B" w:rsidRPr="007B229D">
        <w:t xml:space="preserve"> in the relationship</w:t>
      </w:r>
      <w:r w:rsidR="00FB0937">
        <w:t xml:space="preserve"> between deconversion processes and </w:t>
      </w:r>
      <w:r w:rsidR="00AA6B11">
        <w:t xml:space="preserve">adolescent </w:t>
      </w:r>
      <w:r w:rsidR="00FB0937">
        <w:t>quality of life</w:t>
      </w:r>
      <w:r w:rsidR="002F579B" w:rsidRPr="007B229D">
        <w:t xml:space="preserve">. </w:t>
      </w:r>
      <w:r w:rsidR="001773D6">
        <w:t>We</w:t>
      </w:r>
      <w:r w:rsidR="002F579B" w:rsidRPr="007B229D">
        <w:t xml:space="preserve"> expected that </w:t>
      </w:r>
      <w:r w:rsidR="000078E8">
        <w:t>while</w:t>
      </w:r>
      <w:r w:rsidR="00B8549E">
        <w:t xml:space="preserve"> adolescents experience </w:t>
      </w:r>
      <w:r w:rsidR="002F579B" w:rsidRPr="007B229D">
        <w:t xml:space="preserve">deconversion </w:t>
      </w:r>
      <w:r w:rsidR="00AA6B11">
        <w:t>processes</w:t>
      </w:r>
      <w:r w:rsidR="00074E1F">
        <w:t>—abandoning faith, particularly—</w:t>
      </w:r>
      <w:r w:rsidR="00B8549E">
        <w:t xml:space="preserve">they have a sense of </w:t>
      </w:r>
      <w:r w:rsidR="00A023FF">
        <w:t xml:space="preserve">lower </w:t>
      </w:r>
      <w:r w:rsidR="002F579B" w:rsidRPr="008E611D">
        <w:t>support</w:t>
      </w:r>
      <w:r w:rsidR="00571F47">
        <w:t xml:space="preserve"> from family, </w:t>
      </w:r>
      <w:r w:rsidR="00074E1F">
        <w:t xml:space="preserve">and this can lower their quality of lives. However, criticising moral rules which are taught by religion, can be a predictor of social integration, because </w:t>
      </w:r>
      <w:r w:rsidR="000078E8">
        <w:t xml:space="preserve">it can be a source of social support from </w:t>
      </w:r>
      <w:r w:rsidR="00571F47">
        <w:t>friends</w:t>
      </w:r>
      <w:r w:rsidR="000078E8">
        <w:t xml:space="preserve">. The function of </w:t>
      </w:r>
      <w:r w:rsidR="00571F47">
        <w:t>significant others</w:t>
      </w:r>
      <w:r w:rsidR="000078E8">
        <w:t xml:space="preserve"> will be treated as exploratory in our model</w:t>
      </w:r>
      <w:r w:rsidR="002F579B" w:rsidRPr="008E611D">
        <w:t>.</w:t>
      </w:r>
      <w:r w:rsidR="002F579B">
        <w:t xml:space="preserve"> </w:t>
      </w:r>
    </w:p>
    <w:p w14:paraId="592F077E" w14:textId="77777777" w:rsidR="00684652" w:rsidRDefault="005915FD" w:rsidP="00684652">
      <w:pPr>
        <w:pStyle w:val="Nagwek1"/>
      </w:pPr>
      <w:r>
        <w:t xml:space="preserve">Materials and </w:t>
      </w:r>
      <w:r w:rsidR="00684652">
        <w:t>Method</w:t>
      </w:r>
      <w:r>
        <w:t>s</w:t>
      </w:r>
    </w:p>
    <w:p w14:paraId="7C3F5A2A" w14:textId="77777777" w:rsidR="00FF6CE8" w:rsidRDefault="00684652" w:rsidP="00743EBA">
      <w:pPr>
        <w:pStyle w:val="Nagwek2"/>
      </w:pPr>
      <w:r>
        <w:t>Participants</w:t>
      </w:r>
      <w:r w:rsidR="004F1AEC">
        <w:t xml:space="preserve"> and </w:t>
      </w:r>
      <w:r w:rsidR="00374A32">
        <w:t>P</w:t>
      </w:r>
      <w:r w:rsidR="004F1AEC">
        <w:t>rocedure</w:t>
      </w:r>
    </w:p>
    <w:p w14:paraId="257304F4" w14:textId="0B45B906" w:rsidR="00313721" w:rsidRDefault="002022EC" w:rsidP="00313721">
      <w:pPr>
        <w:pStyle w:val="Paragraph"/>
      </w:pPr>
      <w:r>
        <w:t xml:space="preserve">Participants were </w:t>
      </w:r>
      <w:r w:rsidR="00B83554">
        <w:t>27</w:t>
      </w:r>
      <w:r w:rsidR="00DF7CBE">
        <w:t>2</w:t>
      </w:r>
      <w:r w:rsidR="00B83554">
        <w:t xml:space="preserve"> adolescents </w:t>
      </w:r>
      <w:r w:rsidRPr="002022EC">
        <w:t>aged between 1</w:t>
      </w:r>
      <w:r w:rsidR="0078710D">
        <w:t>4</w:t>
      </w:r>
      <w:r w:rsidRPr="002022EC">
        <w:t xml:space="preserve"> and 18 (</w:t>
      </w:r>
      <w:r w:rsidRPr="00B83554">
        <w:rPr>
          <w:i/>
        </w:rPr>
        <w:t>M</w:t>
      </w:r>
      <w:r w:rsidRPr="002022EC">
        <w:t xml:space="preserve"> = 1</w:t>
      </w:r>
      <w:r w:rsidR="0078710D">
        <w:t>5</w:t>
      </w:r>
      <w:r w:rsidRPr="002022EC">
        <w:t>.</w:t>
      </w:r>
      <w:r w:rsidR="0078710D">
        <w:t>74</w:t>
      </w:r>
      <w:r w:rsidRPr="002022EC">
        <w:t xml:space="preserve">, </w:t>
      </w:r>
      <w:r w:rsidRPr="00B83554">
        <w:rPr>
          <w:i/>
        </w:rPr>
        <w:t>SD</w:t>
      </w:r>
      <w:r w:rsidRPr="002022EC">
        <w:t xml:space="preserve"> = </w:t>
      </w:r>
      <w:r w:rsidR="0078710D">
        <w:t>1</w:t>
      </w:r>
      <w:r w:rsidRPr="002022EC">
        <w:t>.</w:t>
      </w:r>
      <w:r w:rsidR="0078710D">
        <w:t>14</w:t>
      </w:r>
      <w:r w:rsidRPr="002022EC">
        <w:t xml:space="preserve">). Women constituted </w:t>
      </w:r>
      <w:r w:rsidR="00B83554">
        <w:t>68.</w:t>
      </w:r>
      <w:r w:rsidR="0078710D">
        <w:t>4</w:t>
      </w:r>
      <w:r w:rsidRPr="002022EC">
        <w:t xml:space="preserve">% of the sample. </w:t>
      </w:r>
      <w:r w:rsidR="00FF5CE4" w:rsidRPr="00FF5CE4">
        <w:t xml:space="preserve">All the participants were Caucasians with Polish nationality. </w:t>
      </w:r>
      <w:r w:rsidR="002739E3">
        <w:t xml:space="preserve">Participants </w:t>
      </w:r>
      <w:r w:rsidR="00A14AC4">
        <w:t xml:space="preserve">declared their religious </w:t>
      </w:r>
      <w:r w:rsidR="00F25B55">
        <w:t>affiliation</w:t>
      </w:r>
      <w:r w:rsidR="00A14AC4">
        <w:t xml:space="preserve">, religious </w:t>
      </w:r>
      <w:r w:rsidR="00F25B55">
        <w:t>background</w:t>
      </w:r>
      <w:r w:rsidR="00A14AC4">
        <w:t xml:space="preserve">, and subjective religiosity. </w:t>
      </w:r>
      <w:r w:rsidR="00FF5CE4" w:rsidRPr="00FF5CE4">
        <w:t>Most participants were Roman Catholics (</w:t>
      </w:r>
      <w:r w:rsidR="00FF5CE4" w:rsidRPr="00FF5CE4">
        <w:rPr>
          <w:i/>
        </w:rPr>
        <w:t>n</w:t>
      </w:r>
      <w:r w:rsidR="00FF5CE4" w:rsidRPr="00FF5CE4">
        <w:t xml:space="preserve"> = </w:t>
      </w:r>
      <w:r w:rsidR="00FF5CE4">
        <w:t>22</w:t>
      </w:r>
      <w:r w:rsidR="007F70EE">
        <w:t>9</w:t>
      </w:r>
      <w:r w:rsidR="00FF5CE4" w:rsidRPr="00FF5CE4">
        <w:t xml:space="preserve">, </w:t>
      </w:r>
      <w:r w:rsidR="00FF5CE4">
        <w:t>8</w:t>
      </w:r>
      <w:r w:rsidR="00FF5CE4" w:rsidRPr="00FF5CE4">
        <w:t>3</w:t>
      </w:r>
      <w:r w:rsidR="0078710D">
        <w:t>.8</w:t>
      </w:r>
      <w:r w:rsidR="00FF5CE4" w:rsidRPr="00FF5CE4">
        <w:t>%)</w:t>
      </w:r>
      <w:r w:rsidR="000B2C93">
        <w:t xml:space="preserve">; </w:t>
      </w:r>
      <w:r w:rsidR="00FF5CE4" w:rsidRPr="00FF5CE4">
        <w:t xml:space="preserve">The other religious </w:t>
      </w:r>
      <w:r w:rsidR="00BA1CC4">
        <w:t>denominations</w:t>
      </w:r>
      <w:r w:rsidR="00FF5CE4" w:rsidRPr="00FF5CE4">
        <w:t xml:space="preserve"> were as follows: </w:t>
      </w:r>
      <w:r w:rsidR="00FF5CE4">
        <w:t>Protestant</w:t>
      </w:r>
      <w:r w:rsidR="00FF5CE4" w:rsidRPr="00FF5CE4">
        <w:t xml:space="preserve"> (</w:t>
      </w:r>
      <w:r w:rsidR="00FF5CE4" w:rsidRPr="00FF5CE4">
        <w:rPr>
          <w:i/>
        </w:rPr>
        <w:t>n</w:t>
      </w:r>
      <w:r w:rsidR="00FF5CE4" w:rsidRPr="00FF5CE4">
        <w:t xml:space="preserve"> = </w:t>
      </w:r>
      <w:r w:rsidR="00FF5CE4">
        <w:t>1</w:t>
      </w:r>
      <w:r w:rsidR="00FF5CE4" w:rsidRPr="00FF5CE4">
        <w:t>, 0.</w:t>
      </w:r>
      <w:r w:rsidR="00FF5CE4">
        <w:t>4</w:t>
      </w:r>
      <w:r w:rsidR="00FF5CE4" w:rsidRPr="00FF5CE4">
        <w:t xml:space="preserve">%), </w:t>
      </w:r>
      <w:r w:rsidR="00FF5CE4">
        <w:t xml:space="preserve">Jehovah’s Witness </w:t>
      </w:r>
      <w:r w:rsidR="00FF5CE4" w:rsidRPr="00FF5CE4">
        <w:t>(</w:t>
      </w:r>
      <w:r w:rsidR="00FF5CE4" w:rsidRPr="00FF5CE4">
        <w:rPr>
          <w:i/>
        </w:rPr>
        <w:t>n</w:t>
      </w:r>
      <w:r w:rsidR="00FF5CE4" w:rsidRPr="00FF5CE4">
        <w:t xml:space="preserve"> = 1, 0.</w:t>
      </w:r>
      <w:r w:rsidR="00FF5CE4">
        <w:t>4</w:t>
      </w:r>
      <w:r w:rsidR="00FF5CE4" w:rsidRPr="00FF5CE4">
        <w:t xml:space="preserve">%), </w:t>
      </w:r>
      <w:r w:rsidR="00BC1243">
        <w:t xml:space="preserve">and </w:t>
      </w:r>
      <w:r w:rsidR="00FF5CE4">
        <w:t>Buddhist</w:t>
      </w:r>
      <w:r w:rsidR="00FF5CE4" w:rsidRPr="00FF5CE4">
        <w:t xml:space="preserve"> (</w:t>
      </w:r>
      <w:r w:rsidR="00FF5CE4" w:rsidRPr="00FF5CE4">
        <w:rPr>
          <w:i/>
        </w:rPr>
        <w:t>n</w:t>
      </w:r>
      <w:r w:rsidR="00FF5CE4" w:rsidRPr="00FF5CE4">
        <w:t xml:space="preserve"> = </w:t>
      </w:r>
      <w:r w:rsidR="00FF5CE4">
        <w:t>1</w:t>
      </w:r>
      <w:r w:rsidR="00FF5CE4" w:rsidRPr="00FF5CE4">
        <w:t>, 0.</w:t>
      </w:r>
      <w:r w:rsidR="00FF5CE4">
        <w:t>4</w:t>
      </w:r>
      <w:r w:rsidR="00FF5CE4" w:rsidRPr="00FF5CE4">
        <w:t>%)</w:t>
      </w:r>
      <w:r w:rsidR="00BC1243">
        <w:t xml:space="preserve">. Eleven </w:t>
      </w:r>
      <w:r w:rsidR="00FF5CE4" w:rsidRPr="00FF5CE4">
        <w:t xml:space="preserve">respondents </w:t>
      </w:r>
      <w:r w:rsidR="00DB176C">
        <w:t>declared</w:t>
      </w:r>
      <w:r w:rsidR="00FF5CE4" w:rsidRPr="00FF5CE4">
        <w:t xml:space="preserve"> themselves </w:t>
      </w:r>
      <w:r w:rsidR="00FF5CE4">
        <w:t xml:space="preserve">as agnostics </w:t>
      </w:r>
      <w:r w:rsidR="00FF5CE4" w:rsidRPr="00FF5CE4">
        <w:t>(</w:t>
      </w:r>
      <w:r w:rsidR="00FF5CE4">
        <w:t>4</w:t>
      </w:r>
      <w:r w:rsidR="00FF5CE4" w:rsidRPr="00FF5CE4">
        <w:t>%)</w:t>
      </w:r>
      <w:r w:rsidR="00DB176C">
        <w:t>, 2</w:t>
      </w:r>
      <w:r w:rsidR="0078710D">
        <w:t>0</w:t>
      </w:r>
      <w:r w:rsidR="00DB176C">
        <w:t xml:space="preserve"> (7.</w:t>
      </w:r>
      <w:r w:rsidR="0078710D">
        <w:t>4</w:t>
      </w:r>
      <w:r w:rsidR="00DB176C">
        <w:t xml:space="preserve">%) </w:t>
      </w:r>
      <w:r w:rsidR="00D57398">
        <w:t>as atheists</w:t>
      </w:r>
      <w:r w:rsidR="00C235C2">
        <w:t>, and 1</w:t>
      </w:r>
      <w:r w:rsidR="00825FC9">
        <w:t>0</w:t>
      </w:r>
      <w:r w:rsidR="00D57398">
        <w:t xml:space="preserve"> </w:t>
      </w:r>
      <w:r w:rsidR="00DB176C">
        <w:t>(</w:t>
      </w:r>
      <w:r w:rsidR="00825FC9">
        <w:t>3</w:t>
      </w:r>
      <w:r w:rsidR="00DB176C">
        <w:t>.</w:t>
      </w:r>
      <w:r w:rsidR="00825FC9">
        <w:t>6</w:t>
      </w:r>
      <w:r w:rsidR="00DB176C">
        <w:t xml:space="preserve">%) did not identified </w:t>
      </w:r>
      <w:r w:rsidR="0096323D">
        <w:t xml:space="preserve">themselves </w:t>
      </w:r>
      <w:r w:rsidR="00FF5CE4" w:rsidRPr="00FF5CE4">
        <w:t>with organized religion</w:t>
      </w:r>
      <w:r w:rsidR="00825FC9">
        <w:t>.</w:t>
      </w:r>
      <w:r w:rsidR="0039655D">
        <w:t xml:space="preserve"> In regard to religious </w:t>
      </w:r>
      <w:r w:rsidR="00C235C2">
        <w:t>background</w:t>
      </w:r>
      <w:r w:rsidR="0039655D">
        <w:t xml:space="preserve">, most participants were </w:t>
      </w:r>
      <w:r w:rsidR="00C94CE6">
        <w:t>brought up</w:t>
      </w:r>
      <w:r w:rsidR="0039655D">
        <w:t xml:space="preserve"> as Roman Catholics </w:t>
      </w:r>
      <w:r w:rsidR="00E46372">
        <w:t>(</w:t>
      </w:r>
      <w:r w:rsidR="00E46372" w:rsidRPr="00E46372">
        <w:rPr>
          <w:i/>
        </w:rPr>
        <w:t>n</w:t>
      </w:r>
      <w:r w:rsidR="00E46372">
        <w:t xml:space="preserve"> = 2</w:t>
      </w:r>
      <w:r w:rsidR="00825FC9">
        <w:t>57</w:t>
      </w:r>
      <w:r w:rsidR="00E46372">
        <w:t>, 94</w:t>
      </w:r>
      <w:r w:rsidR="00825FC9">
        <w:t>.</w:t>
      </w:r>
      <w:r w:rsidR="00E46372">
        <w:t>5%)</w:t>
      </w:r>
      <w:r w:rsidR="00B41C20">
        <w:t xml:space="preserve">; </w:t>
      </w:r>
      <w:r w:rsidR="00C94CE6">
        <w:t>t</w:t>
      </w:r>
      <w:r w:rsidR="00B41C20" w:rsidRPr="00FF5CE4">
        <w:t xml:space="preserve">he other religious </w:t>
      </w:r>
      <w:r w:rsidR="009168C8">
        <w:t>setting</w:t>
      </w:r>
      <w:r w:rsidR="00C94CE6">
        <w:t>s</w:t>
      </w:r>
      <w:r w:rsidR="00B41C20" w:rsidRPr="00FF5CE4">
        <w:t xml:space="preserve"> were as follows: </w:t>
      </w:r>
      <w:r w:rsidR="00B41C20">
        <w:t>Jehovah’s Witness</w:t>
      </w:r>
      <w:r w:rsidR="00D03B29">
        <w:t>es</w:t>
      </w:r>
      <w:r w:rsidR="00B41C20">
        <w:t xml:space="preserve"> </w:t>
      </w:r>
      <w:r w:rsidR="00B41C20" w:rsidRPr="00FF5CE4">
        <w:t>(</w:t>
      </w:r>
      <w:r w:rsidR="00B41C20" w:rsidRPr="00FF5CE4">
        <w:rPr>
          <w:i/>
        </w:rPr>
        <w:t>n</w:t>
      </w:r>
      <w:r w:rsidR="00B41C20" w:rsidRPr="00FF5CE4">
        <w:t xml:space="preserve"> = </w:t>
      </w:r>
      <w:r w:rsidR="00B41C20">
        <w:t>2</w:t>
      </w:r>
      <w:r w:rsidR="00B41C20" w:rsidRPr="00FF5CE4">
        <w:t>, 0.</w:t>
      </w:r>
      <w:r w:rsidR="00B41C20">
        <w:t>7</w:t>
      </w:r>
      <w:r w:rsidR="00B41C20" w:rsidRPr="00FF5CE4">
        <w:t>%),</w:t>
      </w:r>
      <w:r w:rsidR="00B41C20">
        <w:t xml:space="preserve"> and Greek Catholic</w:t>
      </w:r>
      <w:r w:rsidR="00D03B29">
        <w:t>ism</w:t>
      </w:r>
      <w:r w:rsidR="00AB1DC7">
        <w:t xml:space="preserve">, </w:t>
      </w:r>
      <w:r w:rsidR="00B41C20">
        <w:t xml:space="preserve"> </w:t>
      </w:r>
      <w:r w:rsidR="00AB1DC7">
        <w:t>Orthodox</w:t>
      </w:r>
      <w:r w:rsidR="00D03B29">
        <w:t>y</w:t>
      </w:r>
      <w:r w:rsidR="00AB1DC7">
        <w:t xml:space="preserve">, </w:t>
      </w:r>
      <w:r w:rsidR="00B41C20">
        <w:t>Protestant</w:t>
      </w:r>
      <w:r w:rsidR="00D03B29">
        <w:t>ism</w:t>
      </w:r>
      <w:r w:rsidR="00B41C20" w:rsidRPr="00FF5CE4">
        <w:t xml:space="preserve">, </w:t>
      </w:r>
      <w:r w:rsidR="00D03B29" w:rsidRPr="00C72B89">
        <w:rPr>
          <w:color w:val="000000" w:themeColor="text1"/>
        </w:rPr>
        <w:t>Islam</w:t>
      </w:r>
      <w:r w:rsidR="00366935" w:rsidRPr="00C72B89">
        <w:rPr>
          <w:color w:val="000000" w:themeColor="text1"/>
        </w:rPr>
        <w:t xml:space="preserve"> </w:t>
      </w:r>
      <w:r w:rsidR="00CF00E8" w:rsidRPr="00C72B89">
        <w:rPr>
          <w:color w:val="000000" w:themeColor="text1"/>
        </w:rPr>
        <w:t>and o</w:t>
      </w:r>
      <w:r w:rsidR="00366935" w:rsidRPr="00C72B89">
        <w:rPr>
          <w:color w:val="000000" w:themeColor="text1"/>
        </w:rPr>
        <w:t>ther</w:t>
      </w:r>
      <w:r w:rsidR="00C34915" w:rsidRPr="00C72B89">
        <w:rPr>
          <w:color w:val="000000" w:themeColor="text1"/>
        </w:rPr>
        <w:t xml:space="preserve"> religion </w:t>
      </w:r>
      <w:r w:rsidR="00D03B29" w:rsidRPr="00C72B89">
        <w:rPr>
          <w:color w:val="000000" w:themeColor="text1"/>
        </w:rPr>
        <w:t xml:space="preserve">– </w:t>
      </w:r>
      <w:r w:rsidR="00AB1DC7" w:rsidRPr="00C72B89">
        <w:rPr>
          <w:color w:val="000000" w:themeColor="text1"/>
        </w:rPr>
        <w:t>1</w:t>
      </w:r>
      <w:r w:rsidR="00D03B29" w:rsidRPr="00C72B89">
        <w:rPr>
          <w:color w:val="000000" w:themeColor="text1"/>
        </w:rPr>
        <w:t xml:space="preserve"> </w:t>
      </w:r>
      <w:r w:rsidR="00AB1DC7" w:rsidRPr="00C72B89">
        <w:rPr>
          <w:color w:val="000000" w:themeColor="text1"/>
        </w:rPr>
        <w:t xml:space="preserve">individual </w:t>
      </w:r>
      <w:r w:rsidR="00AB1DC7">
        <w:t xml:space="preserve">each </w:t>
      </w:r>
      <w:r w:rsidR="00B41C20" w:rsidRPr="00FF5CE4">
        <w:t>(0.</w:t>
      </w:r>
      <w:r w:rsidR="00B41C20">
        <w:t>4</w:t>
      </w:r>
      <w:r w:rsidR="00B41C20" w:rsidRPr="00FF5CE4">
        <w:t>%)</w:t>
      </w:r>
      <w:r w:rsidR="00366935">
        <w:t>;</w:t>
      </w:r>
      <w:r w:rsidR="00C34915">
        <w:t xml:space="preserve"> </w:t>
      </w:r>
      <w:r w:rsidR="00020909">
        <w:t>T</w:t>
      </w:r>
      <w:r w:rsidR="00D0207E">
        <w:t xml:space="preserve">en </w:t>
      </w:r>
      <w:r w:rsidR="00366935">
        <w:rPr>
          <w:color w:val="000000" w:themeColor="text1"/>
        </w:rPr>
        <w:t xml:space="preserve">respondents </w:t>
      </w:r>
      <w:r w:rsidR="009A5129">
        <w:rPr>
          <w:color w:val="000000" w:themeColor="text1"/>
        </w:rPr>
        <w:t xml:space="preserve">declared that they were raised outside any </w:t>
      </w:r>
      <w:r w:rsidR="00C34915">
        <w:rPr>
          <w:color w:val="000000" w:themeColor="text1"/>
        </w:rPr>
        <w:t>religio</w:t>
      </w:r>
      <w:r w:rsidR="00D0207E">
        <w:rPr>
          <w:color w:val="000000" w:themeColor="text1"/>
        </w:rPr>
        <w:t>us context</w:t>
      </w:r>
      <w:r w:rsidR="00B41C20">
        <w:t>.</w:t>
      </w:r>
      <w:r w:rsidR="009040A6">
        <w:t xml:space="preserve"> </w:t>
      </w:r>
      <w:r w:rsidR="00366935" w:rsidRPr="004D2BDC">
        <w:rPr>
          <w:color w:val="000000" w:themeColor="text1"/>
        </w:rPr>
        <w:t xml:space="preserve">The participants had the following attitudes towards religion: </w:t>
      </w:r>
      <w:r w:rsidR="009040A6">
        <w:rPr>
          <w:color w:val="000000" w:themeColor="text1"/>
        </w:rPr>
        <w:t>7.</w:t>
      </w:r>
      <w:r w:rsidR="00825FC9">
        <w:rPr>
          <w:color w:val="000000" w:themeColor="text1"/>
        </w:rPr>
        <w:t>4</w:t>
      </w:r>
      <w:r w:rsidR="009040A6">
        <w:rPr>
          <w:color w:val="000000" w:themeColor="text1"/>
        </w:rPr>
        <w:t>% (</w:t>
      </w:r>
      <w:r w:rsidR="009040A6" w:rsidRPr="009040A6">
        <w:rPr>
          <w:i/>
          <w:color w:val="000000" w:themeColor="text1"/>
        </w:rPr>
        <w:t>n</w:t>
      </w:r>
      <w:r w:rsidR="009040A6">
        <w:rPr>
          <w:color w:val="000000" w:themeColor="text1"/>
        </w:rPr>
        <w:t xml:space="preserve"> = 20) </w:t>
      </w:r>
      <w:r w:rsidR="009040A6" w:rsidRPr="004D2BDC">
        <w:rPr>
          <w:color w:val="000000" w:themeColor="text1"/>
        </w:rPr>
        <w:t xml:space="preserve">described themselves as </w:t>
      </w:r>
      <w:r w:rsidR="009040A6">
        <w:rPr>
          <w:color w:val="000000" w:themeColor="text1"/>
        </w:rPr>
        <w:t xml:space="preserve">very </w:t>
      </w:r>
      <w:r w:rsidR="009040A6" w:rsidRPr="004D2BDC">
        <w:rPr>
          <w:color w:val="000000" w:themeColor="text1"/>
        </w:rPr>
        <w:lastRenderedPageBreak/>
        <w:t>religious</w:t>
      </w:r>
      <w:r w:rsidR="009040A6">
        <w:rPr>
          <w:color w:val="000000" w:themeColor="text1"/>
        </w:rPr>
        <w:t xml:space="preserve">; </w:t>
      </w:r>
      <w:r w:rsidR="00366935" w:rsidRPr="004D2BDC">
        <w:rPr>
          <w:color w:val="000000" w:themeColor="text1"/>
        </w:rPr>
        <w:t>5</w:t>
      </w:r>
      <w:r w:rsidR="00825FC9">
        <w:rPr>
          <w:color w:val="000000" w:themeColor="text1"/>
        </w:rPr>
        <w:t>1</w:t>
      </w:r>
      <w:r w:rsidR="005670AA">
        <w:rPr>
          <w:color w:val="000000" w:themeColor="text1"/>
        </w:rPr>
        <w:t>.</w:t>
      </w:r>
      <w:r w:rsidR="00825FC9">
        <w:rPr>
          <w:color w:val="000000" w:themeColor="text1"/>
        </w:rPr>
        <w:t>1</w:t>
      </w:r>
      <w:r w:rsidR="00366935" w:rsidRPr="004D2BDC">
        <w:rPr>
          <w:color w:val="000000" w:themeColor="text1"/>
        </w:rPr>
        <w:t xml:space="preserve">% </w:t>
      </w:r>
      <w:r w:rsidR="009040A6">
        <w:rPr>
          <w:color w:val="000000" w:themeColor="text1"/>
        </w:rPr>
        <w:t>(</w:t>
      </w:r>
      <w:r w:rsidR="009040A6" w:rsidRPr="005670AA">
        <w:rPr>
          <w:i/>
          <w:color w:val="000000" w:themeColor="text1"/>
        </w:rPr>
        <w:t>n</w:t>
      </w:r>
      <w:r w:rsidR="009040A6">
        <w:rPr>
          <w:color w:val="000000" w:themeColor="text1"/>
        </w:rPr>
        <w:t xml:space="preserve"> = 139) </w:t>
      </w:r>
      <w:r w:rsidR="00366935" w:rsidRPr="004D2BDC">
        <w:rPr>
          <w:color w:val="000000" w:themeColor="text1"/>
        </w:rPr>
        <w:t>as religious</w:t>
      </w:r>
      <w:r w:rsidR="00020909">
        <w:rPr>
          <w:color w:val="000000" w:themeColor="text1"/>
        </w:rPr>
        <w:t>,</w:t>
      </w:r>
      <w:r w:rsidR="00366935" w:rsidRPr="004D2BDC">
        <w:rPr>
          <w:color w:val="000000" w:themeColor="text1"/>
        </w:rPr>
        <w:t xml:space="preserve"> and </w:t>
      </w:r>
      <w:r w:rsidR="005670AA">
        <w:rPr>
          <w:color w:val="000000" w:themeColor="text1"/>
        </w:rPr>
        <w:t>17</w:t>
      </w:r>
      <w:r w:rsidR="00825FC9">
        <w:rPr>
          <w:color w:val="000000" w:themeColor="text1"/>
        </w:rPr>
        <w:t>.3</w:t>
      </w:r>
      <w:r w:rsidR="00366935" w:rsidRPr="004D2BDC">
        <w:rPr>
          <w:color w:val="000000" w:themeColor="text1"/>
        </w:rPr>
        <w:t xml:space="preserve">% </w:t>
      </w:r>
      <w:r w:rsidR="005670AA">
        <w:rPr>
          <w:color w:val="000000" w:themeColor="text1"/>
        </w:rPr>
        <w:t>(</w:t>
      </w:r>
      <w:r w:rsidR="005670AA" w:rsidRPr="005670AA">
        <w:rPr>
          <w:i/>
          <w:color w:val="000000" w:themeColor="text1"/>
        </w:rPr>
        <w:t>n</w:t>
      </w:r>
      <w:r w:rsidR="005670AA">
        <w:rPr>
          <w:color w:val="000000" w:themeColor="text1"/>
        </w:rPr>
        <w:t xml:space="preserve"> = 47) </w:t>
      </w:r>
      <w:r w:rsidR="00366935" w:rsidRPr="004D2BDC">
        <w:rPr>
          <w:color w:val="000000" w:themeColor="text1"/>
        </w:rPr>
        <w:t xml:space="preserve">as weakly religious; religiously indifferent people constituted </w:t>
      </w:r>
      <w:r w:rsidR="005670AA">
        <w:rPr>
          <w:color w:val="000000" w:themeColor="text1"/>
        </w:rPr>
        <w:t>8</w:t>
      </w:r>
      <w:r w:rsidR="00366935" w:rsidRPr="004D2BDC">
        <w:rPr>
          <w:color w:val="000000" w:themeColor="text1"/>
        </w:rPr>
        <w:t>.</w:t>
      </w:r>
      <w:r w:rsidR="00825FC9">
        <w:rPr>
          <w:color w:val="000000" w:themeColor="text1"/>
        </w:rPr>
        <w:t>1</w:t>
      </w:r>
      <w:r w:rsidR="00366935" w:rsidRPr="004D2BDC">
        <w:rPr>
          <w:color w:val="000000" w:themeColor="text1"/>
        </w:rPr>
        <w:t>% of the sample</w:t>
      </w:r>
      <w:r w:rsidR="005670AA">
        <w:rPr>
          <w:color w:val="000000" w:themeColor="text1"/>
        </w:rPr>
        <w:t xml:space="preserve"> (</w:t>
      </w:r>
      <w:r w:rsidR="005670AA" w:rsidRPr="005670AA">
        <w:rPr>
          <w:i/>
          <w:color w:val="000000" w:themeColor="text1"/>
        </w:rPr>
        <w:t>n</w:t>
      </w:r>
      <w:r w:rsidR="005670AA">
        <w:rPr>
          <w:color w:val="000000" w:themeColor="text1"/>
        </w:rPr>
        <w:t xml:space="preserve"> = 2</w:t>
      </w:r>
      <w:r w:rsidR="00825FC9">
        <w:rPr>
          <w:color w:val="000000" w:themeColor="text1"/>
        </w:rPr>
        <w:t>2</w:t>
      </w:r>
      <w:r w:rsidR="005670AA">
        <w:rPr>
          <w:color w:val="000000" w:themeColor="text1"/>
        </w:rPr>
        <w:t>)</w:t>
      </w:r>
      <w:r w:rsidR="00366935" w:rsidRPr="004D2BDC">
        <w:rPr>
          <w:color w:val="000000" w:themeColor="text1"/>
        </w:rPr>
        <w:t xml:space="preserve">; </w:t>
      </w:r>
      <w:r w:rsidR="00825FC9">
        <w:rPr>
          <w:color w:val="000000" w:themeColor="text1"/>
        </w:rPr>
        <w:t>2.9</w:t>
      </w:r>
      <w:r w:rsidR="00366935" w:rsidRPr="004D2BDC">
        <w:rPr>
          <w:color w:val="000000" w:themeColor="text1"/>
        </w:rPr>
        <w:t xml:space="preserve">% described themselves as </w:t>
      </w:r>
      <w:r w:rsidR="005670AA">
        <w:rPr>
          <w:color w:val="000000" w:themeColor="text1"/>
        </w:rPr>
        <w:t>non-</w:t>
      </w:r>
      <w:r w:rsidR="00366935" w:rsidRPr="004D2BDC">
        <w:rPr>
          <w:color w:val="000000" w:themeColor="text1"/>
        </w:rPr>
        <w:t>religious</w:t>
      </w:r>
      <w:r w:rsidR="005670AA">
        <w:rPr>
          <w:color w:val="000000" w:themeColor="text1"/>
        </w:rPr>
        <w:t xml:space="preserve"> (</w:t>
      </w:r>
      <w:r w:rsidR="005670AA" w:rsidRPr="005670AA">
        <w:rPr>
          <w:i/>
          <w:color w:val="000000" w:themeColor="text1"/>
        </w:rPr>
        <w:t>n</w:t>
      </w:r>
      <w:r w:rsidR="005670AA">
        <w:rPr>
          <w:color w:val="000000" w:themeColor="text1"/>
        </w:rPr>
        <w:t xml:space="preserve"> = </w:t>
      </w:r>
      <w:r w:rsidR="00825FC9">
        <w:rPr>
          <w:color w:val="000000" w:themeColor="text1"/>
        </w:rPr>
        <w:t>8</w:t>
      </w:r>
      <w:r w:rsidR="005670AA">
        <w:rPr>
          <w:color w:val="000000" w:themeColor="text1"/>
        </w:rPr>
        <w:t>)</w:t>
      </w:r>
      <w:r w:rsidR="00366935" w:rsidRPr="004D2BDC">
        <w:rPr>
          <w:color w:val="000000" w:themeColor="text1"/>
        </w:rPr>
        <w:t xml:space="preserve">, </w:t>
      </w:r>
      <w:r w:rsidR="005670AA">
        <w:rPr>
          <w:color w:val="000000" w:themeColor="text1"/>
        </w:rPr>
        <w:t>5</w:t>
      </w:r>
      <w:r w:rsidR="00366935" w:rsidRPr="004D2BDC">
        <w:rPr>
          <w:color w:val="000000" w:themeColor="text1"/>
        </w:rPr>
        <w:t>.</w:t>
      </w:r>
      <w:r w:rsidR="00825FC9">
        <w:rPr>
          <w:color w:val="000000" w:themeColor="text1"/>
        </w:rPr>
        <w:t>9</w:t>
      </w:r>
      <w:r w:rsidR="00366935" w:rsidRPr="004D2BDC">
        <w:rPr>
          <w:color w:val="000000" w:themeColor="text1"/>
        </w:rPr>
        <w:t xml:space="preserve">% as </w:t>
      </w:r>
      <w:r w:rsidR="005670AA">
        <w:rPr>
          <w:color w:val="000000" w:themeColor="text1"/>
        </w:rPr>
        <w:t>agnostics (</w:t>
      </w:r>
      <w:r w:rsidR="005670AA" w:rsidRPr="005670AA">
        <w:rPr>
          <w:i/>
          <w:color w:val="000000" w:themeColor="text1"/>
        </w:rPr>
        <w:t>n</w:t>
      </w:r>
      <w:r w:rsidR="00020909">
        <w:rPr>
          <w:i/>
          <w:color w:val="000000" w:themeColor="text1"/>
        </w:rPr>
        <w:t xml:space="preserve"> </w:t>
      </w:r>
      <w:r w:rsidR="005670AA">
        <w:rPr>
          <w:color w:val="000000" w:themeColor="text1"/>
        </w:rPr>
        <w:t>= 16), 6.</w:t>
      </w:r>
      <w:r w:rsidR="00825FC9">
        <w:rPr>
          <w:color w:val="000000" w:themeColor="text1"/>
        </w:rPr>
        <w:t>6</w:t>
      </w:r>
      <w:r w:rsidR="005670AA">
        <w:rPr>
          <w:color w:val="000000" w:themeColor="text1"/>
        </w:rPr>
        <w:t xml:space="preserve">% as </w:t>
      </w:r>
      <w:r w:rsidR="00366935" w:rsidRPr="004D2BDC">
        <w:rPr>
          <w:color w:val="000000" w:themeColor="text1"/>
        </w:rPr>
        <w:t>atheists</w:t>
      </w:r>
      <w:r w:rsidR="005670AA">
        <w:rPr>
          <w:color w:val="000000" w:themeColor="text1"/>
        </w:rPr>
        <w:t xml:space="preserve"> (</w:t>
      </w:r>
      <w:r w:rsidR="005670AA" w:rsidRPr="005670AA">
        <w:rPr>
          <w:i/>
          <w:color w:val="000000" w:themeColor="text1"/>
        </w:rPr>
        <w:t>n</w:t>
      </w:r>
      <w:r w:rsidR="005670AA">
        <w:rPr>
          <w:color w:val="000000" w:themeColor="text1"/>
        </w:rPr>
        <w:t xml:space="preserve"> = 18)</w:t>
      </w:r>
      <w:r w:rsidR="00366935" w:rsidRPr="004D2BDC">
        <w:rPr>
          <w:color w:val="000000" w:themeColor="text1"/>
        </w:rPr>
        <w:t>, and 0.</w:t>
      </w:r>
      <w:r w:rsidR="005670AA">
        <w:rPr>
          <w:color w:val="000000" w:themeColor="text1"/>
        </w:rPr>
        <w:t>7</w:t>
      </w:r>
      <w:r w:rsidR="00366935" w:rsidRPr="004D2BDC">
        <w:rPr>
          <w:color w:val="000000" w:themeColor="text1"/>
        </w:rPr>
        <w:t xml:space="preserve"> did not choose any attitude toward religion given</w:t>
      </w:r>
      <w:r w:rsidR="005670AA">
        <w:rPr>
          <w:color w:val="000000" w:themeColor="text1"/>
        </w:rPr>
        <w:t xml:space="preserve"> (</w:t>
      </w:r>
      <w:r w:rsidR="005670AA" w:rsidRPr="005670AA">
        <w:rPr>
          <w:i/>
          <w:color w:val="000000" w:themeColor="text1"/>
        </w:rPr>
        <w:t>n</w:t>
      </w:r>
      <w:r w:rsidR="005670AA">
        <w:rPr>
          <w:color w:val="000000" w:themeColor="text1"/>
        </w:rPr>
        <w:t xml:space="preserve"> = 2)</w:t>
      </w:r>
      <w:r w:rsidR="000420E0">
        <w:rPr>
          <w:color w:val="000000" w:themeColor="text1"/>
        </w:rPr>
        <w:t xml:space="preserve">. </w:t>
      </w:r>
      <w:r w:rsidR="000420E0">
        <w:t>Most of the respondents (</w:t>
      </w:r>
      <w:r w:rsidR="000420E0" w:rsidRPr="00B84D08">
        <w:rPr>
          <w:i/>
        </w:rPr>
        <w:t>n</w:t>
      </w:r>
      <w:r w:rsidR="000420E0">
        <w:t xml:space="preserve"> = 2</w:t>
      </w:r>
      <w:r w:rsidR="00825FC9">
        <w:t>19</w:t>
      </w:r>
      <w:r w:rsidR="000420E0">
        <w:t xml:space="preserve">, </w:t>
      </w:r>
      <w:r w:rsidR="00825FC9">
        <w:t>80</w:t>
      </w:r>
      <w:r w:rsidR="000420E0">
        <w:t>.</w:t>
      </w:r>
      <w:r w:rsidR="00825FC9">
        <w:t>5</w:t>
      </w:r>
      <w:r w:rsidR="000420E0">
        <w:t>%) declared that they had never changed their religion. Among those who changed their religious affiliation, 4</w:t>
      </w:r>
      <w:r w:rsidR="00825FC9">
        <w:t>0</w:t>
      </w:r>
      <w:r w:rsidR="000420E0">
        <w:t xml:space="preserve"> individuals (1</w:t>
      </w:r>
      <w:r w:rsidR="00825FC9">
        <w:t>4</w:t>
      </w:r>
      <w:r w:rsidR="000420E0">
        <w:t>.</w:t>
      </w:r>
      <w:r w:rsidR="00825FC9">
        <w:t>7</w:t>
      </w:r>
      <w:r w:rsidR="000420E0">
        <w:t>%) did it once, 12 (</w:t>
      </w:r>
      <w:r w:rsidR="000420E0" w:rsidRPr="0056492E">
        <w:rPr>
          <w:color w:val="000000" w:themeColor="text1"/>
        </w:rPr>
        <w:t>4.</w:t>
      </w:r>
      <w:r w:rsidR="00825FC9" w:rsidRPr="0056492E">
        <w:rPr>
          <w:color w:val="000000" w:themeColor="text1"/>
        </w:rPr>
        <w:t>4</w:t>
      </w:r>
      <w:r w:rsidR="000420E0" w:rsidRPr="0056492E">
        <w:rPr>
          <w:color w:val="000000" w:themeColor="text1"/>
        </w:rPr>
        <w:t xml:space="preserve">%) – a few times, and 1 respondent (0.4%) </w:t>
      </w:r>
      <w:r w:rsidR="002F627D" w:rsidRPr="0056492E">
        <w:rPr>
          <w:color w:val="000000" w:themeColor="text1"/>
        </w:rPr>
        <w:t xml:space="preserve">– </w:t>
      </w:r>
      <w:r w:rsidR="000420E0" w:rsidRPr="0056492E">
        <w:rPr>
          <w:color w:val="000000" w:themeColor="text1"/>
        </w:rPr>
        <w:t>many times.</w:t>
      </w:r>
      <w:r w:rsidR="003D1034" w:rsidRPr="0056492E">
        <w:rPr>
          <w:color w:val="000000" w:themeColor="text1"/>
        </w:rPr>
        <w:t xml:space="preserve"> </w:t>
      </w:r>
      <w:r w:rsidR="0056492E" w:rsidRPr="0056492E">
        <w:rPr>
          <w:color w:val="000000" w:themeColor="text1"/>
        </w:rPr>
        <w:t>Participants also rated their parents</w:t>
      </w:r>
      <w:r w:rsidR="00A10B40">
        <w:rPr>
          <w:color w:val="000000" w:themeColor="text1"/>
        </w:rPr>
        <w:t>’</w:t>
      </w:r>
      <w:r w:rsidR="0056492E" w:rsidRPr="0056492E">
        <w:rPr>
          <w:color w:val="000000" w:themeColor="text1"/>
        </w:rPr>
        <w:t xml:space="preserve"> religious affiliations and religious attitudes. </w:t>
      </w:r>
      <w:r w:rsidR="00B84D08" w:rsidRPr="0056492E">
        <w:rPr>
          <w:color w:val="000000" w:themeColor="text1"/>
        </w:rPr>
        <w:t xml:space="preserve">Table 1 shows </w:t>
      </w:r>
      <w:r w:rsidR="0056492E" w:rsidRPr="0056492E">
        <w:rPr>
          <w:color w:val="000000" w:themeColor="text1"/>
        </w:rPr>
        <w:t xml:space="preserve">all </w:t>
      </w:r>
      <w:r w:rsidR="007811CA" w:rsidRPr="0056492E">
        <w:rPr>
          <w:color w:val="000000" w:themeColor="text1"/>
        </w:rPr>
        <w:t xml:space="preserve">the </w:t>
      </w:r>
      <w:r w:rsidR="00F840DA" w:rsidRPr="0056492E">
        <w:rPr>
          <w:color w:val="000000" w:themeColor="text1"/>
        </w:rPr>
        <w:t>participants</w:t>
      </w:r>
      <w:r w:rsidR="00A10B40">
        <w:rPr>
          <w:color w:val="000000" w:themeColor="text1"/>
        </w:rPr>
        <w:t>’</w:t>
      </w:r>
      <w:r w:rsidR="00F840DA" w:rsidRPr="0056492E">
        <w:rPr>
          <w:color w:val="000000" w:themeColor="text1"/>
        </w:rPr>
        <w:t xml:space="preserve"> </w:t>
      </w:r>
      <w:r w:rsidR="00B84D08" w:rsidRPr="0056492E">
        <w:rPr>
          <w:color w:val="000000" w:themeColor="text1"/>
        </w:rPr>
        <w:t xml:space="preserve">characteristics. </w:t>
      </w:r>
    </w:p>
    <w:p w14:paraId="4891DCAE" w14:textId="77777777" w:rsidR="00054A50" w:rsidRDefault="00054A50" w:rsidP="00374A32"/>
    <w:p w14:paraId="1ECBE976" w14:textId="77777777" w:rsidR="00374A32" w:rsidRPr="00C632C5" w:rsidRDefault="00D70C18" w:rsidP="00D70C18">
      <w:pPr>
        <w:jc w:val="center"/>
      </w:pPr>
      <w:r>
        <w:t xml:space="preserve">Please insert </w:t>
      </w:r>
      <w:r w:rsidR="00374A32" w:rsidRPr="00C632C5">
        <w:t>Table 1</w:t>
      </w:r>
      <w:r>
        <w:t xml:space="preserve"> about here</w:t>
      </w:r>
    </w:p>
    <w:p w14:paraId="0FC81D13" w14:textId="77777777" w:rsidR="00684652" w:rsidRDefault="00684652" w:rsidP="00684652">
      <w:pPr>
        <w:pStyle w:val="Nagwek2"/>
      </w:pPr>
      <w:r>
        <w:t>Measures</w:t>
      </w:r>
    </w:p>
    <w:p w14:paraId="0B102724" w14:textId="77777777" w:rsidR="00950721" w:rsidRPr="00950721" w:rsidRDefault="00950721" w:rsidP="00950721">
      <w:pPr>
        <w:pStyle w:val="Paragraph"/>
      </w:pPr>
      <w:r>
        <w:t xml:space="preserve">Participants </w:t>
      </w:r>
      <w:r w:rsidR="001A4D4C">
        <w:t xml:space="preserve">completed </w:t>
      </w:r>
      <w:r w:rsidR="00E809C4">
        <w:t xml:space="preserve">the </w:t>
      </w:r>
      <w:r w:rsidR="001A4D4C" w:rsidRPr="001A4D4C">
        <w:t>Adolescent Deconversion Scale (ADS)</w:t>
      </w:r>
      <w:r w:rsidR="001A4D4C">
        <w:t xml:space="preserve">, </w:t>
      </w:r>
      <w:r w:rsidR="00E809C4">
        <w:t>t</w:t>
      </w:r>
      <w:r w:rsidR="00E809C4" w:rsidRPr="00E809C4">
        <w:t>he Multidimensional Scale of Perceived Social Support (MSPSS)</w:t>
      </w:r>
      <w:r w:rsidR="00E809C4">
        <w:t xml:space="preserve">, and </w:t>
      </w:r>
      <w:r w:rsidR="00E809C4" w:rsidRPr="00E809C4">
        <w:t>Quality of Life Questionnaire for Children and Adolescents (QLQCA)</w:t>
      </w:r>
      <w:r w:rsidR="00E809C4">
        <w:t>.</w:t>
      </w:r>
    </w:p>
    <w:p w14:paraId="05BA3D44" w14:textId="77777777" w:rsidR="00950721" w:rsidRDefault="00950721" w:rsidP="00950721">
      <w:pPr>
        <w:pStyle w:val="Nagwek3"/>
      </w:pPr>
      <w:r>
        <w:t>Adolescent Deconversion Scale (ADS)</w:t>
      </w:r>
    </w:p>
    <w:p w14:paraId="54CCFB1F" w14:textId="201492A2" w:rsidR="00950721" w:rsidRPr="00950721" w:rsidRDefault="00DD65F7" w:rsidP="00950721">
      <w:pPr>
        <w:pStyle w:val="Paragraph"/>
      </w:pPr>
      <w:r>
        <w:t>Deconversion was</w:t>
      </w:r>
      <w:r w:rsidRPr="0034157D">
        <w:t xml:space="preserve"> measured with the </w:t>
      </w:r>
      <w:r>
        <w:t>23 items</w:t>
      </w:r>
      <w:r w:rsidRPr="0034157D">
        <w:t xml:space="preserve"> Adolescent Deconversion Scale (ADS)</w:t>
      </w:r>
      <w:r>
        <w:t xml:space="preserve"> </w:t>
      </w:r>
      <w:r>
        <w:rPr>
          <w:noProof/>
        </w:rPr>
        <w:t>(Nowosielski &amp; Bartczuk, 2017)</w:t>
      </w:r>
      <w:r>
        <w:t xml:space="preserve">. </w:t>
      </w:r>
      <w:r w:rsidR="00B746D1" w:rsidRPr="00B746D1">
        <w:t xml:space="preserve">The theoretical basis of the </w:t>
      </w:r>
      <w:r w:rsidR="00B746D1">
        <w:t>ADS</w:t>
      </w:r>
      <w:r w:rsidR="00B746D1" w:rsidRPr="00B746D1">
        <w:t xml:space="preserve"> is deconversion theory</w:t>
      </w:r>
      <w:r w:rsidR="00D73AE2" w:rsidRPr="00D73AE2">
        <w:t xml:space="preserve"> </w:t>
      </w:r>
      <w:r w:rsidR="00B746D1">
        <w:rPr>
          <w:noProof/>
        </w:rPr>
        <w:t>(Streib et al., 2009)</w:t>
      </w:r>
      <w:r w:rsidR="00B746D1">
        <w:t xml:space="preserve">. </w:t>
      </w:r>
      <w:r>
        <w:t>T</w:t>
      </w:r>
      <w:r w:rsidRPr="00DB1AF5">
        <w:t>he ADS</w:t>
      </w:r>
      <w:r>
        <w:t xml:space="preserve"> consists of </w:t>
      </w:r>
      <w:r w:rsidR="00734A97">
        <w:t>five</w:t>
      </w:r>
      <w:r>
        <w:t xml:space="preserve"> subscales, which</w:t>
      </w:r>
      <w:r w:rsidRPr="00DB1AF5">
        <w:t xml:space="preserve"> </w:t>
      </w:r>
      <w:r>
        <w:t>measure following processes of deconversion</w:t>
      </w:r>
      <w:r w:rsidRPr="00DB1AF5">
        <w:t>: Abandoning Faith (</w:t>
      </w:r>
      <w:r w:rsidR="001E77E8">
        <w:t xml:space="preserve">AF, </w:t>
      </w:r>
      <w:r w:rsidRPr="00DB1AF5">
        <w:t>6 items</w:t>
      </w:r>
      <w:r>
        <w:t xml:space="preserve">, e.g. </w:t>
      </w:r>
      <w:r w:rsidRPr="006C15D9">
        <w:rPr>
          <w:i/>
        </w:rPr>
        <w:t>I have begun to doubt that God exists</w:t>
      </w:r>
      <w:r w:rsidRPr="00DB1AF5">
        <w:t>)</w:t>
      </w:r>
      <w:r>
        <w:t xml:space="preserve"> – indicates </w:t>
      </w:r>
      <w:r w:rsidRPr="0028685D">
        <w:t>an intensification of doubts and thoughts of abandoning faith for agnosticism or atheism</w:t>
      </w:r>
      <w:r>
        <w:t>;</w:t>
      </w:r>
      <w:r w:rsidRPr="00DB1AF5">
        <w:t xml:space="preserve"> Withdrawal From the Community (</w:t>
      </w:r>
      <w:r w:rsidR="001E77E8">
        <w:t xml:space="preserve">WFC, </w:t>
      </w:r>
      <w:r w:rsidRPr="00DB1AF5">
        <w:t>7 items</w:t>
      </w:r>
      <w:r>
        <w:t xml:space="preserve">, e.g. </w:t>
      </w:r>
      <w:r w:rsidRPr="001772A6">
        <w:rPr>
          <w:i/>
        </w:rPr>
        <w:t>The religious community (Church) is becoming less and less important to me</w:t>
      </w:r>
      <w:r w:rsidRPr="00DB1AF5">
        <w:t>)</w:t>
      </w:r>
      <w:r>
        <w:t xml:space="preserve"> – indicates </w:t>
      </w:r>
      <w:r w:rsidRPr="00C116A0">
        <w:t>losing</w:t>
      </w:r>
      <w:r>
        <w:t xml:space="preserve"> </w:t>
      </w:r>
      <w:r w:rsidRPr="00C116A0">
        <w:t>the bond with the current group of fellow believers</w:t>
      </w:r>
      <w:r w:rsidRPr="00DB1AF5">
        <w:t xml:space="preserve">, Experiencing </w:t>
      </w:r>
      <w:r w:rsidRPr="00DB1AF5">
        <w:lastRenderedPageBreak/>
        <w:t>Transcendental Emptiness (</w:t>
      </w:r>
      <w:r w:rsidR="001E77E8">
        <w:t xml:space="preserve">ETE, </w:t>
      </w:r>
      <w:r w:rsidRPr="00DB1AF5">
        <w:t>6 items</w:t>
      </w:r>
      <w:r>
        <w:t xml:space="preserve">, e.g. </w:t>
      </w:r>
      <w:r w:rsidRPr="001A4E48">
        <w:rPr>
          <w:i/>
        </w:rPr>
        <w:t>I have begun to experience emptiness in my religious life</w:t>
      </w:r>
      <w:r w:rsidRPr="00DB1AF5">
        <w:t>)</w:t>
      </w:r>
      <w:r>
        <w:t xml:space="preserve"> – indicates </w:t>
      </w:r>
      <w:r w:rsidRPr="00EA01A1">
        <w:t>an intensification of unpleasant emotional states, such as emptiness, a sense of rejection, and sorrow, as well as existential difficulties connected with religion</w:t>
      </w:r>
      <w:r>
        <w:t>;</w:t>
      </w:r>
      <w:r w:rsidRPr="00DB1AF5">
        <w:t xml:space="preserve"> Moral Criticism (</w:t>
      </w:r>
      <w:r w:rsidR="001E77E8">
        <w:t xml:space="preserve">MC, </w:t>
      </w:r>
      <w:r w:rsidRPr="00DB1AF5">
        <w:t>4 items</w:t>
      </w:r>
      <w:r>
        <w:t xml:space="preserve">, e.g. </w:t>
      </w:r>
      <w:r w:rsidRPr="00253FE6">
        <w:rPr>
          <w:i/>
        </w:rPr>
        <w:t>I cease to understand why – according to religion – I cannot live the way I want to</w:t>
      </w:r>
      <w:r w:rsidRPr="00DB1AF5">
        <w:t>)</w:t>
      </w:r>
      <w:r>
        <w:t xml:space="preserve"> – indicates </w:t>
      </w:r>
      <w:r w:rsidRPr="00531FBD">
        <w:t>a</w:t>
      </w:r>
      <w:r>
        <w:t xml:space="preserve"> </w:t>
      </w:r>
      <w:r w:rsidRPr="00531FBD">
        <w:t>rejection of the moral principles taught by religion</w:t>
      </w:r>
      <w:r w:rsidR="007F70EE">
        <w:t>;</w:t>
      </w:r>
      <w:r>
        <w:t xml:space="preserve"> </w:t>
      </w:r>
      <w:r w:rsidR="007F70EE">
        <w:t xml:space="preserve">and </w:t>
      </w:r>
      <w:r w:rsidR="00734A97">
        <w:t>Deconversion Behaviour</w:t>
      </w:r>
      <w:r w:rsidR="003C2865">
        <w:t xml:space="preserve"> (DB, </w:t>
      </w:r>
      <w:r w:rsidR="00E217AD">
        <w:t xml:space="preserve">5 items, </w:t>
      </w:r>
      <w:r w:rsidR="001710AF">
        <w:t xml:space="preserve">e.g., </w:t>
      </w:r>
      <w:r w:rsidR="001710AF" w:rsidRPr="001710AF">
        <w:rPr>
          <w:i/>
        </w:rPr>
        <w:t>I rarely attend religious/spiritual services</w:t>
      </w:r>
      <w:r w:rsidR="001710AF" w:rsidRPr="001710AF">
        <w:t>)</w:t>
      </w:r>
      <w:r w:rsidR="006C45A0">
        <w:t xml:space="preserve"> </w:t>
      </w:r>
      <w:r w:rsidR="007C45BD">
        <w:t xml:space="preserve">– </w:t>
      </w:r>
      <w:r w:rsidR="007C45BD" w:rsidRPr="007C45BD">
        <w:rPr>
          <w:color w:val="000000" w:themeColor="text1"/>
        </w:rPr>
        <w:t>i</w:t>
      </w:r>
      <w:r w:rsidR="006C45A0" w:rsidRPr="007C45BD">
        <w:rPr>
          <w:color w:val="000000" w:themeColor="text1"/>
        </w:rPr>
        <w:t>ndicates a gradual neglect or abandonment of religious activity</w:t>
      </w:r>
      <w:r w:rsidR="001710AF" w:rsidRPr="007C45BD">
        <w:rPr>
          <w:color w:val="000000" w:themeColor="text1"/>
        </w:rPr>
        <w:t xml:space="preserve">. </w:t>
      </w:r>
      <w:r w:rsidR="00FB4CFF" w:rsidRPr="00FB4CFF">
        <w:rPr>
          <w:color w:val="000000" w:themeColor="text1"/>
        </w:rPr>
        <w:t xml:space="preserve">The ADS subscales do not reflect all five deconversion </w:t>
      </w:r>
      <w:r w:rsidR="00DA671B">
        <w:rPr>
          <w:color w:val="000000" w:themeColor="text1"/>
        </w:rPr>
        <w:t>elements</w:t>
      </w:r>
      <w:r w:rsidR="00FB4CFF" w:rsidRPr="00FB4CFF">
        <w:rPr>
          <w:color w:val="000000" w:themeColor="text1"/>
        </w:rPr>
        <w:t xml:space="preserve"> by </w:t>
      </w:r>
      <w:proofErr w:type="spellStart"/>
      <w:r w:rsidR="00FB4CFF" w:rsidRPr="00FB4CFF">
        <w:rPr>
          <w:color w:val="000000" w:themeColor="text1"/>
        </w:rPr>
        <w:t>Streib</w:t>
      </w:r>
      <w:proofErr w:type="spellEnd"/>
      <w:r w:rsidR="00FB4CFF" w:rsidRPr="00FB4CFF">
        <w:rPr>
          <w:color w:val="000000" w:themeColor="text1"/>
        </w:rPr>
        <w:t xml:space="preserve"> and Keller </w:t>
      </w:r>
      <w:r w:rsidR="00EC3268">
        <w:rPr>
          <w:noProof/>
          <w:color w:val="000000" w:themeColor="text1"/>
        </w:rPr>
        <w:t>(2004)</w:t>
      </w:r>
      <w:r w:rsidR="00FB4CFF">
        <w:rPr>
          <w:color w:val="000000" w:themeColor="text1"/>
        </w:rPr>
        <w:t xml:space="preserve">. </w:t>
      </w:r>
      <w:r w:rsidR="00EC43B4">
        <w:rPr>
          <w:color w:val="000000" w:themeColor="text1"/>
        </w:rPr>
        <w:t>D</w:t>
      </w:r>
      <w:r w:rsidR="00EC3268" w:rsidRPr="00EC3268">
        <w:rPr>
          <w:color w:val="000000" w:themeColor="text1"/>
        </w:rPr>
        <w:t>isaffiliation from the community and moral criticism have been distinguished clearly</w:t>
      </w:r>
      <w:r w:rsidR="00EC3268">
        <w:rPr>
          <w:color w:val="000000" w:themeColor="text1"/>
        </w:rPr>
        <w:t xml:space="preserve">. </w:t>
      </w:r>
      <w:r w:rsidR="00DA671B">
        <w:rPr>
          <w:color w:val="000000" w:themeColor="text1"/>
        </w:rPr>
        <w:t>Whereas t</w:t>
      </w:r>
      <w:r w:rsidR="00EC43B4">
        <w:rPr>
          <w:color w:val="000000" w:themeColor="text1"/>
        </w:rPr>
        <w:t>he other dimensions—</w:t>
      </w:r>
      <w:r w:rsidR="00EC43B4" w:rsidRPr="00EC43B4">
        <w:t xml:space="preserve"> </w:t>
      </w:r>
      <w:r w:rsidR="00EC43B4" w:rsidRPr="00EC43B4">
        <w:rPr>
          <w:color w:val="000000" w:themeColor="text1"/>
        </w:rPr>
        <w:t>loss of religious experiences</w:t>
      </w:r>
      <w:r w:rsidR="00EC3268" w:rsidRPr="00EC3268">
        <w:rPr>
          <w:color w:val="000000" w:themeColor="text1"/>
        </w:rPr>
        <w:t xml:space="preserve">, intellectual doubt, </w:t>
      </w:r>
      <w:r w:rsidR="00EC43B4">
        <w:rPr>
          <w:color w:val="000000" w:themeColor="text1"/>
        </w:rPr>
        <w:t xml:space="preserve">and </w:t>
      </w:r>
      <w:r w:rsidR="00EC3268" w:rsidRPr="00EC3268">
        <w:rPr>
          <w:color w:val="000000" w:themeColor="text1"/>
        </w:rPr>
        <w:t>emotional suffering</w:t>
      </w:r>
      <w:r w:rsidR="00EC43B4">
        <w:rPr>
          <w:color w:val="000000" w:themeColor="text1"/>
        </w:rPr>
        <w:t xml:space="preserve">—have </w:t>
      </w:r>
      <w:r w:rsidR="00EC3268" w:rsidRPr="00EC3268">
        <w:rPr>
          <w:color w:val="000000" w:themeColor="text1"/>
        </w:rPr>
        <w:t xml:space="preserve">merged into </w:t>
      </w:r>
      <w:r w:rsidR="00EC43B4">
        <w:t>a</w:t>
      </w:r>
      <w:r w:rsidR="00EC43B4" w:rsidRPr="00DB1AF5">
        <w:t xml:space="preserve">bandoning </w:t>
      </w:r>
      <w:r w:rsidR="00EC43B4">
        <w:t>f</w:t>
      </w:r>
      <w:r w:rsidR="00EC43B4" w:rsidRPr="00DB1AF5">
        <w:t>aith</w:t>
      </w:r>
      <w:r w:rsidR="00EC43B4">
        <w:t xml:space="preserve"> and</w:t>
      </w:r>
      <w:r w:rsidR="00EC3268" w:rsidRPr="00EC3268">
        <w:rPr>
          <w:color w:val="000000" w:themeColor="text1"/>
        </w:rPr>
        <w:t xml:space="preserve"> </w:t>
      </w:r>
      <w:r w:rsidR="00EC43B4">
        <w:t>t</w:t>
      </w:r>
      <w:r w:rsidR="00EC43B4" w:rsidRPr="00DB1AF5">
        <w:t xml:space="preserve">ranscendental </w:t>
      </w:r>
      <w:r w:rsidR="00EC43B4">
        <w:t>e</w:t>
      </w:r>
      <w:r w:rsidR="00EC43B4" w:rsidRPr="00DB1AF5">
        <w:t>mptiness</w:t>
      </w:r>
      <w:r w:rsidR="00EC43B4">
        <w:t xml:space="preserve">, </w:t>
      </w:r>
      <w:r w:rsidR="00EC3268" w:rsidRPr="00EC3268">
        <w:rPr>
          <w:color w:val="000000" w:themeColor="text1"/>
        </w:rPr>
        <w:t>which have a more individual character</w:t>
      </w:r>
      <w:r w:rsidR="00EC43B4">
        <w:rPr>
          <w:color w:val="000000" w:themeColor="text1"/>
        </w:rPr>
        <w:t>. T</w:t>
      </w:r>
      <w:r w:rsidR="00237CA0" w:rsidRPr="00B746D1">
        <w:t>h</w:t>
      </w:r>
      <w:r w:rsidR="00EC43B4">
        <w:t>is</w:t>
      </w:r>
      <w:r w:rsidR="00237CA0" w:rsidRPr="00B746D1">
        <w:t xml:space="preserve"> </w:t>
      </w:r>
      <w:r w:rsidR="00EC43B4">
        <w:t xml:space="preserve">structure </w:t>
      </w:r>
      <w:r w:rsidR="00EB5196">
        <w:t xml:space="preserve">has been confirmed as reflecting </w:t>
      </w:r>
      <w:r w:rsidR="00237CA0" w:rsidRPr="00B746D1">
        <w:t>a developmental pattern</w:t>
      </w:r>
      <w:r w:rsidR="00EC43B4">
        <w:t xml:space="preserve"> of adolescence </w:t>
      </w:r>
      <w:r w:rsidR="00DA671B">
        <w:rPr>
          <w:noProof/>
        </w:rPr>
        <w:t>(Nowosielski &amp; Bartczuk, 2017)</w:t>
      </w:r>
      <w:r w:rsidR="00237CA0" w:rsidRPr="00B746D1">
        <w:t>.</w:t>
      </w:r>
      <w:r w:rsidR="00DA671B">
        <w:t xml:space="preserve"> </w:t>
      </w:r>
      <w:r w:rsidR="006B650D">
        <w:t xml:space="preserve">Deconversion Behaviour </w:t>
      </w:r>
      <w:r w:rsidR="006B650D" w:rsidRPr="006B650D">
        <w:t xml:space="preserve">is a </w:t>
      </w:r>
      <w:r w:rsidR="007F00F3">
        <w:t xml:space="preserve">new </w:t>
      </w:r>
      <w:r w:rsidR="006B650D" w:rsidRPr="006B650D">
        <w:t xml:space="preserve">dimension added by the authors </w:t>
      </w:r>
      <w:r w:rsidR="00412557">
        <w:t>to</w:t>
      </w:r>
      <w:r w:rsidR="006B650D" w:rsidRPr="006B650D">
        <w:t xml:space="preserve"> the revised version of ADS. </w:t>
      </w:r>
      <w:r w:rsidRPr="007C45BD">
        <w:rPr>
          <w:color w:val="000000" w:themeColor="text1"/>
        </w:rPr>
        <w:t xml:space="preserve">The </w:t>
      </w:r>
      <w:r>
        <w:t>response option were from 0 (</w:t>
      </w:r>
      <w:r w:rsidRPr="004D6779">
        <w:rPr>
          <w:i/>
        </w:rPr>
        <w:t>completely untrue about me</w:t>
      </w:r>
      <w:r>
        <w:t xml:space="preserve">) to </w:t>
      </w:r>
      <w:r w:rsidRPr="009D1ED0">
        <w:t xml:space="preserve">3 </w:t>
      </w:r>
      <w:r>
        <w:t>(</w:t>
      </w:r>
      <w:r w:rsidRPr="004D6779">
        <w:rPr>
          <w:i/>
        </w:rPr>
        <w:t>very true about me</w:t>
      </w:r>
      <w:r w:rsidRPr="009D1ED0">
        <w:t>). The period that the participant</w:t>
      </w:r>
      <w:r>
        <w:t>s</w:t>
      </w:r>
      <w:r w:rsidRPr="009D1ED0">
        <w:t xml:space="preserve"> </w:t>
      </w:r>
      <w:r>
        <w:t>took</w:t>
      </w:r>
      <w:r w:rsidRPr="009D1ED0">
        <w:t xml:space="preserve"> into account when assessing the changes in </w:t>
      </w:r>
      <w:r>
        <w:t>their</w:t>
      </w:r>
      <w:r w:rsidRPr="009D1ED0">
        <w:t xml:space="preserve"> religiosity was set at 12 months. </w:t>
      </w:r>
      <w:r>
        <w:t>T</w:t>
      </w:r>
      <w:r w:rsidRPr="006A514C">
        <w:t xml:space="preserve">he reliability of ADS </w:t>
      </w:r>
      <w:r>
        <w:t xml:space="preserve">calculated by </w:t>
      </w:r>
      <w:r w:rsidRPr="006A514C">
        <w:t xml:space="preserve">the </w:t>
      </w:r>
      <w:r w:rsidRPr="00D05605">
        <w:t>means of</w:t>
      </w:r>
      <w:r>
        <w:t xml:space="preserve"> C</w:t>
      </w:r>
      <w:r w:rsidRPr="006A514C">
        <w:t xml:space="preserve">ronbach’s </w:t>
      </w:r>
      <w:r>
        <w:t xml:space="preserve">alpha were in the range from .85 (ETE and MC) to .89 (AF and WFC), with .94 for the total score (Deconversion). </w:t>
      </w:r>
      <w:r w:rsidRPr="003B15BF">
        <w:t xml:space="preserve">The internal consistency of the </w:t>
      </w:r>
      <w:r>
        <w:t>ADS</w:t>
      </w:r>
      <w:r w:rsidRPr="003B15BF">
        <w:t xml:space="preserve"> obtained in this study was excellent</w:t>
      </w:r>
      <w:r w:rsidR="00DB5672">
        <w:t xml:space="preserve"> (Table 2</w:t>
      </w:r>
      <w:r w:rsidR="006912B0">
        <w:t>)</w:t>
      </w:r>
      <w:r w:rsidR="00D42E6D">
        <w:t>.</w:t>
      </w:r>
    </w:p>
    <w:p w14:paraId="56CAAE8D" w14:textId="77777777" w:rsidR="003F7C6A" w:rsidRDefault="003F7C6A" w:rsidP="003F7C6A">
      <w:pPr>
        <w:pStyle w:val="Nagwek3"/>
      </w:pPr>
      <w:r>
        <w:t>The Multidimensional Scale of Perceived Social Support (MSPSS)</w:t>
      </w:r>
    </w:p>
    <w:p w14:paraId="38972C58" w14:textId="274175B4" w:rsidR="00434BB5" w:rsidRDefault="00434BB5" w:rsidP="00434BB5">
      <w:r>
        <w:t>Social support was measured by t</w:t>
      </w:r>
      <w:r w:rsidRPr="00FD1616">
        <w:t>he Polish adaptation</w:t>
      </w:r>
      <w:r>
        <w:t xml:space="preserve"> </w:t>
      </w:r>
      <w:r w:rsidRPr="002E32A2">
        <w:t>(</w:t>
      </w:r>
      <w:proofErr w:type="spellStart"/>
      <w:r w:rsidRPr="002E32A2">
        <w:t>Buszman</w:t>
      </w:r>
      <w:proofErr w:type="spellEnd"/>
      <w:r w:rsidRPr="002E32A2">
        <w:t xml:space="preserve"> &amp; </w:t>
      </w:r>
      <w:proofErr w:type="spellStart"/>
      <w:r w:rsidRPr="002E32A2">
        <w:t>Przybyła-Basista</w:t>
      </w:r>
      <w:proofErr w:type="spellEnd"/>
      <w:r w:rsidRPr="002E32A2">
        <w:t>, 2017)</w:t>
      </w:r>
      <w:r>
        <w:t xml:space="preserve"> of the </w:t>
      </w:r>
      <w:r w:rsidRPr="00FD1616">
        <w:t>12-items MSPSS</w:t>
      </w:r>
      <w:r>
        <w:t xml:space="preserve"> (</w:t>
      </w:r>
      <w:proofErr w:type="spellStart"/>
      <w:r>
        <w:t>Zimet</w:t>
      </w:r>
      <w:proofErr w:type="spellEnd"/>
      <w:r>
        <w:t xml:space="preserve">, </w:t>
      </w:r>
      <w:proofErr w:type="spellStart"/>
      <w:r>
        <w:t>Dahlem</w:t>
      </w:r>
      <w:proofErr w:type="spellEnd"/>
      <w:r>
        <w:t xml:space="preserve">, </w:t>
      </w:r>
      <w:proofErr w:type="spellStart"/>
      <w:r>
        <w:t>Zimet</w:t>
      </w:r>
      <w:proofErr w:type="spellEnd"/>
      <w:r>
        <w:t>, &amp; Farley, 1988)</w:t>
      </w:r>
      <w:r w:rsidRPr="00FD1616">
        <w:t xml:space="preserve">. </w:t>
      </w:r>
      <w:r>
        <w:t>The MSPSS consists of three subscales, which</w:t>
      </w:r>
      <w:r w:rsidRPr="00DB1AF5">
        <w:t xml:space="preserve"> </w:t>
      </w:r>
      <w:r>
        <w:t xml:space="preserve">measure </w:t>
      </w:r>
      <w:r w:rsidRPr="00FD1616">
        <w:t>perceived social support received from family</w:t>
      </w:r>
      <w:r>
        <w:t xml:space="preserve"> (e.g., </w:t>
      </w:r>
      <w:r w:rsidR="006346FE" w:rsidRPr="006346FE">
        <w:rPr>
          <w:i/>
        </w:rPr>
        <w:t>I get the emotional help and support I need from my family</w:t>
      </w:r>
      <w:r>
        <w:t>)</w:t>
      </w:r>
      <w:r w:rsidRPr="00FD1616">
        <w:t xml:space="preserve">, friends </w:t>
      </w:r>
      <w:r>
        <w:t xml:space="preserve">(e.g., </w:t>
      </w:r>
      <w:r w:rsidR="002E569C" w:rsidRPr="002E569C">
        <w:rPr>
          <w:i/>
        </w:rPr>
        <w:t xml:space="preserve">I </w:t>
      </w:r>
      <w:r w:rsidR="002E569C" w:rsidRPr="002E569C">
        <w:rPr>
          <w:i/>
        </w:rPr>
        <w:lastRenderedPageBreak/>
        <w:t>have friends with whom I can share my joys and sorrows</w:t>
      </w:r>
      <w:r>
        <w:t>),</w:t>
      </w:r>
      <w:r w:rsidRPr="00FD1616">
        <w:t xml:space="preserve"> and significant other</w:t>
      </w:r>
      <w:r w:rsidRPr="00EB42AA">
        <w:t xml:space="preserve"> </w:t>
      </w:r>
      <w:r>
        <w:t xml:space="preserve">(e.g., </w:t>
      </w:r>
      <w:r w:rsidR="002E569C" w:rsidRPr="002E569C">
        <w:rPr>
          <w:i/>
        </w:rPr>
        <w:t>There is a special person with whom I can share my joys and sorrows</w:t>
      </w:r>
      <w:r>
        <w:t>)</w:t>
      </w:r>
      <w:r w:rsidRPr="00FD1616">
        <w:t xml:space="preserve">. </w:t>
      </w:r>
      <w:r>
        <w:t xml:space="preserve">The response option were </w:t>
      </w:r>
      <w:r w:rsidRPr="00FD1616">
        <w:t>from 1 (</w:t>
      </w:r>
      <w:r w:rsidRPr="00D03D06">
        <w:rPr>
          <w:i/>
        </w:rPr>
        <w:t>strongly disagree</w:t>
      </w:r>
      <w:r w:rsidRPr="00FD1616">
        <w:t>) to 7 (</w:t>
      </w:r>
      <w:r w:rsidRPr="00D03D06">
        <w:rPr>
          <w:i/>
        </w:rPr>
        <w:t>strongly agree</w:t>
      </w:r>
      <w:r w:rsidRPr="00FD1616">
        <w:t xml:space="preserve">). The psychometric properties of the </w:t>
      </w:r>
      <w:r>
        <w:t xml:space="preserve">Polish </w:t>
      </w:r>
      <w:r w:rsidRPr="00FD1616">
        <w:t xml:space="preserve">MSPSS were </w:t>
      </w:r>
      <w:r>
        <w:t xml:space="preserve">satisfactory: </w:t>
      </w:r>
      <w:r w:rsidRPr="00FD1616">
        <w:t>.91 (Family), .93 (Friends), .86 (Significant Other)</w:t>
      </w:r>
      <w:r>
        <w:t>, and .</w:t>
      </w:r>
      <w:r w:rsidRPr="00FD1616">
        <w:t>89 (</w:t>
      </w:r>
      <w:r>
        <w:t>total score</w:t>
      </w:r>
      <w:r w:rsidRPr="00FD1616">
        <w:t>)</w:t>
      </w:r>
      <w:r>
        <w:t xml:space="preserve">. </w:t>
      </w:r>
      <w:r w:rsidR="006912B0" w:rsidRPr="003B15BF">
        <w:t xml:space="preserve">The internal consistency of the </w:t>
      </w:r>
      <w:r w:rsidR="006912B0">
        <w:t>MSPSS</w:t>
      </w:r>
      <w:r w:rsidR="006912B0" w:rsidRPr="003B15BF">
        <w:t xml:space="preserve"> obtained in this study was excellent</w:t>
      </w:r>
      <w:r w:rsidR="006912B0">
        <w:t xml:space="preserve"> (Table 2)</w:t>
      </w:r>
      <w:r w:rsidR="00751AEA">
        <w:t>.</w:t>
      </w:r>
    </w:p>
    <w:p w14:paraId="1A8CECA2" w14:textId="77777777" w:rsidR="000730E6" w:rsidRDefault="00C82BAF" w:rsidP="00C82BAF">
      <w:pPr>
        <w:pStyle w:val="Nagwek3"/>
      </w:pPr>
      <w:r>
        <w:t>Quality of Life Questionnaire for Children and Adolescents (QLQCA)</w:t>
      </w:r>
    </w:p>
    <w:p w14:paraId="2B5ED353" w14:textId="1586320E" w:rsidR="00F33AFF" w:rsidRDefault="000730E6" w:rsidP="00F33AFF">
      <w:r w:rsidRPr="00F70935">
        <w:rPr>
          <w:color w:val="000000" w:themeColor="text1"/>
        </w:rPr>
        <w:t>Adolescent q</w:t>
      </w:r>
      <w:r w:rsidRPr="00F70935">
        <w:t xml:space="preserve">uality of life was measured by the </w:t>
      </w:r>
      <w:proofErr w:type="spellStart"/>
      <w:r w:rsidRPr="00F70935">
        <w:t>Schalock</w:t>
      </w:r>
      <w:proofErr w:type="spellEnd"/>
      <w:r w:rsidRPr="00F70935">
        <w:t xml:space="preserve"> and Keith’s </w:t>
      </w:r>
      <w:r w:rsidR="00EB1880" w:rsidRPr="00EB1880">
        <w:t>(1993)</w:t>
      </w:r>
      <w:r w:rsidR="00712FDF" w:rsidRPr="00F70935">
        <w:t xml:space="preserve"> </w:t>
      </w:r>
      <w:r w:rsidRPr="00F70935">
        <w:t>Quality of</w:t>
      </w:r>
      <w:r w:rsidRPr="00484BF1">
        <w:t xml:space="preserve"> Life Questionnaire for Children and Adolescents in a Polish adaptation by </w:t>
      </w:r>
      <w:proofErr w:type="spellStart"/>
      <w:r w:rsidRPr="00E655CA">
        <w:t>Oleś</w:t>
      </w:r>
      <w:proofErr w:type="spellEnd"/>
      <w:r w:rsidRPr="00E655CA">
        <w:t xml:space="preserve"> </w:t>
      </w:r>
      <w:r w:rsidR="00EB1880" w:rsidRPr="00EB1880">
        <w:t>(2010)</w:t>
      </w:r>
      <w:r w:rsidRPr="00484BF1">
        <w:t xml:space="preserve">. </w:t>
      </w:r>
      <w:r w:rsidR="00BF78B2">
        <w:t xml:space="preserve">Forty items </w:t>
      </w:r>
      <w:r w:rsidR="00D15154">
        <w:t>of t</w:t>
      </w:r>
      <w:r w:rsidRPr="00484BF1">
        <w:t xml:space="preserve">he QLQCA </w:t>
      </w:r>
      <w:r w:rsidR="00D15154">
        <w:t xml:space="preserve">were used which were </w:t>
      </w:r>
      <w:r w:rsidRPr="00484BF1">
        <w:t xml:space="preserve">divided into </w:t>
      </w:r>
      <w:r w:rsidR="00D15154">
        <w:t>four</w:t>
      </w:r>
      <w:r w:rsidRPr="00484BF1">
        <w:t xml:space="preserve"> subscales (of 10 items each): (1) Satisfaction – the overall level of satisfaction with life: family, relations with relatives, from the life situation, achievements, and also experiencing positive feelings and </w:t>
      </w:r>
      <w:r w:rsidRPr="00855047">
        <w:t xml:space="preserve">problems (exemplary item: </w:t>
      </w:r>
      <w:r w:rsidR="00855047" w:rsidRPr="00855047">
        <w:rPr>
          <w:i/>
        </w:rPr>
        <w:t>How much fun and enjoyment do you get out of life?</w:t>
      </w:r>
      <w:r w:rsidRPr="00855047">
        <w:t>); (2)</w:t>
      </w:r>
      <w:r w:rsidRPr="00484BF1">
        <w:t xml:space="preserve"> </w:t>
      </w:r>
      <w:r w:rsidR="00757A1C">
        <w:t>C</w:t>
      </w:r>
      <w:r w:rsidRPr="00484BF1">
        <w:t>ompetence</w:t>
      </w:r>
      <w:r w:rsidR="00757A1C">
        <w:t>/Productivity</w:t>
      </w:r>
      <w:r w:rsidRPr="00484BF1">
        <w:t xml:space="preserve"> – </w:t>
      </w:r>
      <w:r w:rsidR="006D3CCC" w:rsidRPr="00484BF1">
        <w:t xml:space="preserve">the level of satisfaction with </w:t>
      </w:r>
      <w:r w:rsidRPr="00484BF1">
        <w:t>learning progress, abilities, acquired skills, school situation</w:t>
      </w:r>
      <w:r w:rsidR="0009504F" w:rsidRPr="00400BC7">
        <w:rPr>
          <w:color w:val="000000" w:themeColor="text1"/>
        </w:rPr>
        <w:t>,</w:t>
      </w:r>
      <w:r w:rsidRPr="00400BC7">
        <w:rPr>
          <w:color w:val="000000" w:themeColor="text1"/>
        </w:rPr>
        <w:t xml:space="preserve"> and teacher-student relations (</w:t>
      </w:r>
      <w:r w:rsidR="00117336" w:rsidRPr="00400BC7">
        <w:rPr>
          <w:i/>
          <w:color w:val="000000" w:themeColor="text1"/>
        </w:rPr>
        <w:t>How high do you rate your skills related to school education?</w:t>
      </w:r>
      <w:r w:rsidRPr="00400BC7">
        <w:rPr>
          <w:color w:val="000000" w:themeColor="text1"/>
        </w:rPr>
        <w:t xml:space="preserve">); (3) </w:t>
      </w:r>
      <w:r w:rsidR="00C42925" w:rsidRPr="00400BC7">
        <w:rPr>
          <w:color w:val="000000" w:themeColor="text1"/>
        </w:rPr>
        <w:t>Empowerment</w:t>
      </w:r>
      <w:r w:rsidR="00C42925" w:rsidRPr="00C42925">
        <w:t>/Independence</w:t>
      </w:r>
      <w:r w:rsidR="00C42925" w:rsidRPr="00484BF1">
        <w:t xml:space="preserve"> </w:t>
      </w:r>
      <w:r w:rsidRPr="00484BF1">
        <w:t xml:space="preserve">– degree of autonomy, ability to decide on everyday matters according to age (e.g. small expenses, leaving the house) </w:t>
      </w:r>
      <w:r w:rsidRPr="00457F83">
        <w:t>(</w:t>
      </w:r>
      <w:r w:rsidR="00457F83" w:rsidRPr="00457F83">
        <w:rPr>
          <w:i/>
        </w:rPr>
        <w:t>Do your parents let you go out somewhere?</w:t>
      </w:r>
      <w:r w:rsidRPr="00457F83">
        <w:t xml:space="preserve">); (4) </w:t>
      </w:r>
      <w:r w:rsidR="00935064" w:rsidRPr="00935064">
        <w:t>Social Belonging/Community Integration</w:t>
      </w:r>
      <w:r w:rsidR="00935064" w:rsidRPr="00457F83">
        <w:t xml:space="preserve"> </w:t>
      </w:r>
      <w:r w:rsidRPr="00457F83">
        <w:t>– a</w:t>
      </w:r>
      <w:r w:rsidRPr="00484BF1">
        <w:t xml:space="preserve"> sense of belonging to and relationship with a peer group, spending free time, participating in </w:t>
      </w:r>
      <w:r w:rsidRPr="00597D8F">
        <w:t>social life (</w:t>
      </w:r>
      <w:r w:rsidR="00597D8F" w:rsidRPr="00597D8F">
        <w:rPr>
          <w:i/>
        </w:rPr>
        <w:t xml:space="preserve">How satisfied are you with the </w:t>
      </w:r>
      <w:r w:rsidR="00597D8F" w:rsidRPr="0009504F">
        <w:rPr>
          <w:i/>
          <w:color w:val="000000" w:themeColor="text1"/>
        </w:rPr>
        <w:t>organizations you belong to</w:t>
      </w:r>
      <w:r w:rsidR="00597D8F" w:rsidRPr="0009504F">
        <w:rPr>
          <w:color w:val="000000" w:themeColor="text1"/>
        </w:rPr>
        <w:t>?</w:t>
      </w:r>
      <w:r w:rsidRPr="0009504F">
        <w:rPr>
          <w:color w:val="000000" w:themeColor="text1"/>
        </w:rPr>
        <w:t>). Each item has three response options scored from 1 to 3. The reliability of the QLQCA calculated by means of Cronbach’s alpha were from .6</w:t>
      </w:r>
      <w:r w:rsidR="00CA46B5">
        <w:rPr>
          <w:color w:val="000000" w:themeColor="text1"/>
        </w:rPr>
        <w:t>9</w:t>
      </w:r>
      <w:r w:rsidRPr="0009504F">
        <w:rPr>
          <w:color w:val="000000" w:themeColor="text1"/>
        </w:rPr>
        <w:t xml:space="preserve"> (</w:t>
      </w:r>
      <w:r w:rsidR="00CA46B5" w:rsidRPr="00C42925">
        <w:t>Empowerment/Independence</w:t>
      </w:r>
      <w:r w:rsidRPr="00484BF1">
        <w:t>) to .8</w:t>
      </w:r>
      <w:r w:rsidR="00CA46B5">
        <w:t>4</w:t>
      </w:r>
      <w:r w:rsidRPr="00484BF1">
        <w:t xml:space="preserve"> (</w:t>
      </w:r>
      <w:r w:rsidR="00CA46B5">
        <w:t>C</w:t>
      </w:r>
      <w:r w:rsidR="00CA46B5" w:rsidRPr="00484BF1">
        <w:t>ompetence</w:t>
      </w:r>
      <w:r w:rsidR="00CA46B5">
        <w:t>/Productivity</w:t>
      </w:r>
      <w:r w:rsidRPr="00484BF1">
        <w:t>)</w:t>
      </w:r>
      <w:r w:rsidR="00D704BA">
        <w:t xml:space="preserve"> </w:t>
      </w:r>
      <w:r w:rsidR="00EB1880" w:rsidRPr="00EB1880">
        <w:t>(</w:t>
      </w:r>
      <w:proofErr w:type="spellStart"/>
      <w:r w:rsidR="00EB1880" w:rsidRPr="00EB1880">
        <w:t>Oleś</w:t>
      </w:r>
      <w:proofErr w:type="spellEnd"/>
      <w:r w:rsidR="00EB1880" w:rsidRPr="00EB1880">
        <w:t>, 2010)</w:t>
      </w:r>
      <w:r w:rsidRPr="00D704BA">
        <w:t>.</w:t>
      </w:r>
      <w:r w:rsidR="00F33AFF">
        <w:t xml:space="preserve"> </w:t>
      </w:r>
      <w:r w:rsidR="00F33AFF" w:rsidRPr="00FD1616">
        <w:t xml:space="preserve">In this sample the internal consistency coefficients for </w:t>
      </w:r>
      <w:r w:rsidR="00F33AFF">
        <w:t>QLQCA</w:t>
      </w:r>
      <w:r w:rsidR="00F33AFF" w:rsidRPr="00FD1616">
        <w:t xml:space="preserve"> w</w:t>
      </w:r>
      <w:r w:rsidR="00F33AFF">
        <w:t>ere</w:t>
      </w:r>
      <w:r w:rsidR="00F33AFF" w:rsidRPr="00FD1616">
        <w:t xml:space="preserve"> </w:t>
      </w:r>
      <w:r w:rsidR="00AB3F85">
        <w:t xml:space="preserve">satisfactory for </w:t>
      </w:r>
      <w:r w:rsidR="000E04DD">
        <w:t>Satisfaction</w:t>
      </w:r>
      <w:r w:rsidR="00F33AFF" w:rsidRPr="00FD1616">
        <w:t xml:space="preserve">, </w:t>
      </w:r>
      <w:r w:rsidR="00F440A7">
        <w:t>C</w:t>
      </w:r>
      <w:r w:rsidR="00F440A7" w:rsidRPr="00484BF1">
        <w:t>ompetence</w:t>
      </w:r>
      <w:r w:rsidR="00F440A7">
        <w:t>/Productivity</w:t>
      </w:r>
      <w:r w:rsidR="00AB3F85">
        <w:t xml:space="preserve">, and </w:t>
      </w:r>
      <w:r w:rsidR="00AB3F85" w:rsidRPr="00935064">
        <w:t>Social Belonging/Community Integration</w:t>
      </w:r>
      <w:r w:rsidR="00AB3F85">
        <w:t xml:space="preserve"> </w:t>
      </w:r>
      <w:r w:rsidR="00AB3F85">
        <w:lastRenderedPageBreak/>
        <w:t xml:space="preserve">(Table 2). </w:t>
      </w:r>
      <w:r w:rsidR="00820B6E" w:rsidRPr="00C42925">
        <w:t>Empowerment/Independence</w:t>
      </w:r>
      <w:r w:rsidR="00820B6E">
        <w:t xml:space="preserve"> </w:t>
      </w:r>
      <w:r w:rsidR="00F815F8">
        <w:t>subscale</w:t>
      </w:r>
      <w:r w:rsidR="00E3482C">
        <w:t xml:space="preserve"> had low reliability</w:t>
      </w:r>
      <w:r w:rsidR="00AB3F85">
        <w:t xml:space="preserve"> (.47)</w:t>
      </w:r>
      <w:r w:rsidR="00200EB5">
        <w:t>,</w:t>
      </w:r>
      <w:r w:rsidR="00F815F8">
        <w:t xml:space="preserve"> we remove</w:t>
      </w:r>
      <w:r w:rsidR="00200EB5">
        <w:t>d</w:t>
      </w:r>
      <w:r w:rsidR="00F815F8">
        <w:t xml:space="preserve"> it from the f</w:t>
      </w:r>
      <w:r w:rsidR="008A2159">
        <w:t>u</w:t>
      </w:r>
      <w:r w:rsidR="00F815F8">
        <w:t>rther analys</w:t>
      </w:r>
      <w:r w:rsidR="00240E97">
        <w:t>i</w:t>
      </w:r>
      <w:r w:rsidR="00F815F8">
        <w:t>s.</w:t>
      </w:r>
    </w:p>
    <w:p w14:paraId="6FDDF423" w14:textId="77777777" w:rsidR="000730E6" w:rsidRDefault="000730E6" w:rsidP="000730E6">
      <w:pPr>
        <w:pStyle w:val="Nagwek2"/>
      </w:pPr>
      <w:r>
        <w:t>Procedure</w:t>
      </w:r>
    </w:p>
    <w:p w14:paraId="30EBCC84" w14:textId="77777777" w:rsidR="00BD366C" w:rsidRDefault="003E13D3" w:rsidP="00BD366C">
      <w:pPr>
        <w:pStyle w:val="Paragraph"/>
      </w:pPr>
      <w:r w:rsidRPr="00C562E5">
        <w:t>The study was a part of the project titled “</w:t>
      </w:r>
      <w:r w:rsidR="00C562E5" w:rsidRPr="00C562E5">
        <w:t>Deconversion processes in youth</w:t>
      </w:r>
      <w:r w:rsidR="00C562E5">
        <w:t>: Personality and social predictors of abandoning faith, its consequences in quality of life in youth</w:t>
      </w:r>
      <w:r w:rsidRPr="00C562E5">
        <w:t xml:space="preserve">”, carried out as a grant funded by the </w:t>
      </w:r>
      <w:r w:rsidR="0036260E">
        <w:t xml:space="preserve">John Paul II </w:t>
      </w:r>
      <w:r w:rsidR="00BD366C">
        <w:t>Catholic University of Lublin</w:t>
      </w:r>
      <w:r w:rsidRPr="00C562E5">
        <w:t xml:space="preserve">. </w:t>
      </w:r>
      <w:r w:rsidR="00BD366C" w:rsidRPr="002022EC">
        <w:t>The study was conducted in 2019 in high schools in Lublin</w:t>
      </w:r>
      <w:r w:rsidR="00BD366C" w:rsidRPr="00BD366C">
        <w:t xml:space="preserve"> </w:t>
      </w:r>
      <w:r w:rsidR="00BD366C" w:rsidRPr="003E13D3">
        <w:t xml:space="preserve">by </w:t>
      </w:r>
      <w:r w:rsidR="00BD366C">
        <w:t xml:space="preserve">two students </w:t>
      </w:r>
      <w:r w:rsidR="00BD366C" w:rsidRPr="003E13D3">
        <w:t xml:space="preserve">at the John Paul II Catholic University of Lublin as </w:t>
      </w:r>
      <w:r w:rsidR="00BD366C">
        <w:t xml:space="preserve">their M.A. program under supervision of the first author of the article. </w:t>
      </w:r>
      <w:r w:rsidR="00BD366C" w:rsidRPr="002022EC">
        <w:t>We tested a total of 1</w:t>
      </w:r>
      <w:r w:rsidR="005E0EF2">
        <w:t>2</w:t>
      </w:r>
      <w:r w:rsidR="00BD366C" w:rsidRPr="002022EC">
        <w:t xml:space="preserve"> classes from the first do third grade. The study was anonymous and conducted during a lesson, on a group basis. Participation in the study was voluntary</w:t>
      </w:r>
      <w:r w:rsidR="00BD366C">
        <w:t>.</w:t>
      </w:r>
    </w:p>
    <w:p w14:paraId="6111A9B6" w14:textId="77777777" w:rsidR="00A1797A" w:rsidRDefault="00A1797A" w:rsidP="00A1797A">
      <w:pPr>
        <w:pStyle w:val="Nagwek2"/>
      </w:pPr>
      <w:r>
        <w:t>Data Analysis</w:t>
      </w:r>
    </w:p>
    <w:p w14:paraId="7DA88913" w14:textId="4FA2CCC4" w:rsidR="00A1797A" w:rsidRPr="00A1797A" w:rsidRDefault="005202D5" w:rsidP="002C5C55">
      <w:r>
        <w:rPr>
          <w:bCs/>
        </w:rPr>
        <w:t xml:space="preserve">The analyses were conducted in the following order. First, descriptive statistics (means, standard deviations, and alpha reliabilities) were calculated for all study variables. </w:t>
      </w:r>
      <w:r w:rsidR="003719E9">
        <w:rPr>
          <w:bCs/>
        </w:rPr>
        <w:t>Second</w:t>
      </w:r>
      <w:r>
        <w:rPr>
          <w:bCs/>
        </w:rPr>
        <w:t xml:space="preserve">, to test the links between </w:t>
      </w:r>
      <w:r w:rsidRPr="00D56F93">
        <w:rPr>
          <w:bCs/>
        </w:rPr>
        <w:t xml:space="preserve"> </w:t>
      </w:r>
      <w:r>
        <w:rPr>
          <w:bCs/>
        </w:rPr>
        <w:t>deconversion processes, social support</w:t>
      </w:r>
      <w:r w:rsidRPr="00D56F93">
        <w:rPr>
          <w:bCs/>
        </w:rPr>
        <w:t xml:space="preserve">, and </w:t>
      </w:r>
      <w:r>
        <w:rPr>
          <w:bCs/>
        </w:rPr>
        <w:t>adolescents quality of life correlational analys</w:t>
      </w:r>
      <w:r w:rsidR="007779D0">
        <w:rPr>
          <w:bCs/>
        </w:rPr>
        <w:t>i</w:t>
      </w:r>
      <w:r>
        <w:rPr>
          <w:bCs/>
        </w:rPr>
        <w:t>s w</w:t>
      </w:r>
      <w:r w:rsidR="007779D0">
        <w:rPr>
          <w:bCs/>
        </w:rPr>
        <w:t>as</w:t>
      </w:r>
      <w:r>
        <w:rPr>
          <w:bCs/>
        </w:rPr>
        <w:t xml:space="preserve"> performed</w:t>
      </w:r>
      <w:r w:rsidRPr="00D56F93">
        <w:rPr>
          <w:bCs/>
        </w:rPr>
        <w:t>.</w:t>
      </w:r>
      <w:r w:rsidR="003719E9">
        <w:rPr>
          <w:bCs/>
        </w:rPr>
        <w:t xml:space="preserve"> </w:t>
      </w:r>
      <w:r w:rsidR="00EB641A">
        <w:rPr>
          <w:bCs/>
        </w:rPr>
        <w:t>Third</w:t>
      </w:r>
      <w:r>
        <w:rPr>
          <w:bCs/>
        </w:rPr>
        <w:t xml:space="preserve">, </w:t>
      </w:r>
      <w:r w:rsidR="00EB641A">
        <w:rPr>
          <w:bCs/>
        </w:rPr>
        <w:t xml:space="preserve">hierarchical regression analysis was performed </w:t>
      </w:r>
      <w:r>
        <w:rPr>
          <w:bCs/>
        </w:rPr>
        <w:t xml:space="preserve">to </w:t>
      </w:r>
      <w:r w:rsidR="008E1610">
        <w:rPr>
          <w:bCs/>
        </w:rPr>
        <w:t>examine</w:t>
      </w:r>
      <w:r w:rsidR="00EB641A">
        <w:rPr>
          <w:bCs/>
        </w:rPr>
        <w:t xml:space="preserve"> each aspect of the adolescents quality of life from the five ADS and three MSPSS subscales</w:t>
      </w:r>
      <w:r w:rsidR="002A56E6">
        <w:rPr>
          <w:bCs/>
        </w:rPr>
        <w:t xml:space="preserve"> entered together. </w:t>
      </w:r>
      <w:r w:rsidR="0036347F">
        <w:rPr>
          <w:bCs/>
        </w:rPr>
        <w:t>Age and s</w:t>
      </w:r>
      <w:r w:rsidR="0036347F" w:rsidRPr="00E55A1C">
        <w:rPr>
          <w:bCs/>
        </w:rPr>
        <w:t xml:space="preserve">ex </w:t>
      </w:r>
      <w:r w:rsidR="0036347F" w:rsidRPr="00A51E49">
        <w:rPr>
          <w:bCs/>
        </w:rPr>
        <w:t>were entered into the model as</w:t>
      </w:r>
      <w:r w:rsidR="0036347F">
        <w:rPr>
          <w:bCs/>
        </w:rPr>
        <w:t xml:space="preserve"> </w:t>
      </w:r>
      <w:r w:rsidR="0036347F" w:rsidRPr="00A51E49">
        <w:rPr>
          <w:bCs/>
        </w:rPr>
        <w:t>control variables</w:t>
      </w:r>
      <w:r w:rsidR="0036347F">
        <w:rPr>
          <w:bCs/>
        </w:rPr>
        <w:t xml:space="preserve">. </w:t>
      </w:r>
      <w:r w:rsidR="002A56E6">
        <w:rPr>
          <w:bCs/>
        </w:rPr>
        <w:t>Our aim was to evaluate whether each of the ADS and MSPSS subscales would predict unique variance (beyond the roles of age, sex, and the other subscales) in the indicators of adolescents quality of life.</w:t>
      </w:r>
      <w:r w:rsidR="00D4236B">
        <w:rPr>
          <w:bCs/>
        </w:rPr>
        <w:t xml:space="preserve"> There was no issues of multicollinearity</w:t>
      </w:r>
      <w:r w:rsidR="00E3699A">
        <w:rPr>
          <w:bCs/>
        </w:rPr>
        <w:t>,</w:t>
      </w:r>
      <w:r w:rsidR="00D4236B">
        <w:rPr>
          <w:bCs/>
        </w:rPr>
        <w:t xml:space="preserve"> i.e., no VIFs greater than </w:t>
      </w:r>
      <w:r w:rsidR="00273324">
        <w:rPr>
          <w:bCs/>
        </w:rPr>
        <w:t>5</w:t>
      </w:r>
      <w:r w:rsidR="00E3699A">
        <w:rPr>
          <w:bCs/>
        </w:rPr>
        <w:t xml:space="preserve"> and </w:t>
      </w:r>
      <w:r w:rsidR="00E3699A" w:rsidRPr="00E3699A">
        <w:rPr>
          <w:bCs/>
        </w:rPr>
        <w:t>tolerance value lower than 0.10</w:t>
      </w:r>
      <w:r w:rsidR="00E3699A">
        <w:rPr>
          <w:bCs/>
        </w:rPr>
        <w:t xml:space="preserve"> </w:t>
      </w:r>
      <w:r w:rsidR="00E3699A">
        <w:rPr>
          <w:bCs/>
          <w:noProof/>
        </w:rPr>
        <w:t>(Hair, Black, Babin, &amp; Anderson, 2010)</w:t>
      </w:r>
      <w:r w:rsidR="00E3699A">
        <w:rPr>
          <w:bCs/>
        </w:rPr>
        <w:t>.</w:t>
      </w:r>
      <w:r w:rsidR="00D4236B">
        <w:rPr>
          <w:bCs/>
        </w:rPr>
        <w:t xml:space="preserve"> The highest VIF was</w:t>
      </w:r>
      <w:r w:rsidR="00273324">
        <w:rPr>
          <w:bCs/>
        </w:rPr>
        <w:t xml:space="preserve"> 4</w:t>
      </w:r>
      <w:r w:rsidR="00D4236B">
        <w:rPr>
          <w:bCs/>
        </w:rPr>
        <w:t>.</w:t>
      </w:r>
      <w:r w:rsidR="00273324">
        <w:rPr>
          <w:bCs/>
        </w:rPr>
        <w:t>45</w:t>
      </w:r>
      <w:r w:rsidR="007700C4">
        <w:rPr>
          <w:bCs/>
        </w:rPr>
        <w:t xml:space="preserve"> </w:t>
      </w:r>
      <w:r w:rsidR="00E3699A">
        <w:rPr>
          <w:bCs/>
        </w:rPr>
        <w:t>and the lowest tolerance was 2.23.</w:t>
      </w:r>
      <w:r w:rsidR="00C43F27">
        <w:rPr>
          <w:bCs/>
        </w:rPr>
        <w:t xml:space="preserve"> </w:t>
      </w:r>
      <w:r w:rsidR="002C5C55">
        <w:rPr>
          <w:bCs/>
        </w:rPr>
        <w:t xml:space="preserve">Based on the regression analysis results we </w:t>
      </w:r>
      <w:r w:rsidR="004C2EF9">
        <w:rPr>
          <w:bCs/>
        </w:rPr>
        <w:t>predicted</w:t>
      </w:r>
      <w:r w:rsidR="00B94E93">
        <w:rPr>
          <w:bCs/>
        </w:rPr>
        <w:t xml:space="preserve"> </w:t>
      </w:r>
      <w:r w:rsidR="004C2EF9">
        <w:rPr>
          <w:bCs/>
        </w:rPr>
        <w:t xml:space="preserve">some </w:t>
      </w:r>
      <w:r w:rsidR="002C5C55">
        <w:rPr>
          <w:bCs/>
        </w:rPr>
        <w:lastRenderedPageBreak/>
        <w:t>mechanisms</w:t>
      </w:r>
      <w:r w:rsidR="00323578">
        <w:rPr>
          <w:bCs/>
        </w:rPr>
        <w:t xml:space="preserve">, which could </w:t>
      </w:r>
      <w:r w:rsidR="002C5C55">
        <w:rPr>
          <w:bCs/>
        </w:rPr>
        <w:t>explain</w:t>
      </w:r>
      <w:r w:rsidR="00323578">
        <w:rPr>
          <w:bCs/>
        </w:rPr>
        <w:t xml:space="preserve"> </w:t>
      </w:r>
      <w:r w:rsidR="002C5C55">
        <w:rPr>
          <w:bCs/>
        </w:rPr>
        <w:t xml:space="preserve">the relationships between deconversions processes and quality of life. To this purpose </w:t>
      </w:r>
      <w:r w:rsidR="00393EF5">
        <w:rPr>
          <w:bCs/>
        </w:rPr>
        <w:t>t</w:t>
      </w:r>
      <w:r w:rsidR="002C5C55">
        <w:rPr>
          <w:bCs/>
        </w:rPr>
        <w:t xml:space="preserve">hree </w:t>
      </w:r>
      <w:r>
        <w:t xml:space="preserve">separate mediation models were tested to assess direct and indirect effects of </w:t>
      </w:r>
      <w:r w:rsidR="002835C8">
        <w:t>deconversion—</w:t>
      </w:r>
      <w:r w:rsidR="00CB7263">
        <w:t>f</w:t>
      </w:r>
      <w:r w:rsidR="004C0113">
        <w:t xml:space="preserve">aith </w:t>
      </w:r>
      <w:r w:rsidR="00CB7263">
        <w:t>a</w:t>
      </w:r>
      <w:r w:rsidR="004C0113">
        <w:t xml:space="preserve">bandoning, </w:t>
      </w:r>
      <w:r w:rsidR="00CB7263">
        <w:t>e</w:t>
      </w:r>
      <w:r w:rsidR="004C0113">
        <w:t xml:space="preserve">xistential </w:t>
      </w:r>
      <w:r w:rsidR="00CB7263">
        <w:t>e</w:t>
      </w:r>
      <w:r w:rsidR="004C0113">
        <w:t xml:space="preserve">mptiness, and </w:t>
      </w:r>
      <w:r w:rsidR="00CB7263">
        <w:t>m</w:t>
      </w:r>
      <w:r w:rsidR="004C0113">
        <w:t xml:space="preserve">oral </w:t>
      </w:r>
      <w:r w:rsidR="00CB7263">
        <w:t>c</w:t>
      </w:r>
      <w:r w:rsidR="004C0113">
        <w:t>riticism</w:t>
      </w:r>
      <w:r w:rsidR="002835C8">
        <w:t>—</w:t>
      </w:r>
      <w:r w:rsidR="002C5C55">
        <w:rPr>
          <w:bCs/>
        </w:rPr>
        <w:t xml:space="preserve">on quality of life </w:t>
      </w:r>
      <w:r w:rsidR="0036347F">
        <w:rPr>
          <w:bCs/>
        </w:rPr>
        <w:t>aspects</w:t>
      </w:r>
      <w:r>
        <w:rPr>
          <w:bCs/>
        </w:rPr>
        <w:t xml:space="preserve"> mediated through </w:t>
      </w:r>
      <w:r w:rsidR="002C5C55">
        <w:rPr>
          <w:bCs/>
        </w:rPr>
        <w:t>social support</w:t>
      </w:r>
      <w:r w:rsidR="002835C8">
        <w:rPr>
          <w:bCs/>
        </w:rPr>
        <w:t>—from family</w:t>
      </w:r>
      <w:r w:rsidR="00610795">
        <w:rPr>
          <w:bCs/>
        </w:rPr>
        <w:t xml:space="preserve"> and </w:t>
      </w:r>
      <w:r w:rsidR="002835C8">
        <w:rPr>
          <w:bCs/>
        </w:rPr>
        <w:t>friends</w:t>
      </w:r>
      <w:r w:rsidRPr="00D56F93">
        <w:rPr>
          <w:bCs/>
        </w:rPr>
        <w:t>.</w:t>
      </w:r>
      <w:r>
        <w:rPr>
          <w:bCs/>
        </w:rPr>
        <w:t xml:space="preserve"> </w:t>
      </w:r>
      <w:r w:rsidR="002C5C55">
        <w:rPr>
          <w:bCs/>
        </w:rPr>
        <w:t xml:space="preserve">We </w:t>
      </w:r>
      <w:r w:rsidRPr="00D56F93">
        <w:rPr>
          <w:bCs/>
        </w:rPr>
        <w:t xml:space="preserve">performed all mediation analyses using </w:t>
      </w:r>
      <w:r>
        <w:rPr>
          <w:bCs/>
        </w:rPr>
        <w:t xml:space="preserve">SPSS’s adds-on </w:t>
      </w:r>
      <w:r w:rsidRPr="00D56F93">
        <w:rPr>
          <w:bCs/>
        </w:rPr>
        <w:t>Process</w:t>
      </w:r>
      <w:r>
        <w:rPr>
          <w:bCs/>
        </w:rPr>
        <w:t xml:space="preserve">, developed by Hayes </w:t>
      </w:r>
      <w:r>
        <w:rPr>
          <w:bCs/>
          <w:noProof/>
        </w:rPr>
        <w:t>(2018)</w:t>
      </w:r>
      <w:r>
        <w:rPr>
          <w:bCs/>
        </w:rPr>
        <w:t xml:space="preserve">. </w:t>
      </w:r>
      <w:r w:rsidR="001C4C67">
        <w:rPr>
          <w:bCs/>
        </w:rPr>
        <w:t>S</w:t>
      </w:r>
      <w:proofErr w:type="spellStart"/>
      <w:r w:rsidR="0004604D" w:rsidRPr="00D41924">
        <w:rPr>
          <w:lang w:val="en-US"/>
        </w:rPr>
        <w:t>tandardized</w:t>
      </w:r>
      <w:proofErr w:type="spellEnd"/>
      <w:r w:rsidR="001C4C67" w:rsidRPr="00D41924">
        <w:rPr>
          <w:lang w:val="en-US"/>
        </w:rPr>
        <w:t xml:space="preserve"> </w:t>
      </w:r>
      <w:r w:rsidR="0086772F" w:rsidRPr="00D56F93">
        <w:rPr>
          <w:bCs/>
        </w:rPr>
        <w:t>indirect</w:t>
      </w:r>
      <w:r w:rsidRPr="00D56F93">
        <w:rPr>
          <w:bCs/>
        </w:rPr>
        <w:t xml:space="preserve"> effects and bias-corrected confidence intervals (CI</w:t>
      </w:r>
      <w:r>
        <w:rPr>
          <w:bCs/>
        </w:rPr>
        <w:t xml:space="preserve"> 95%</w:t>
      </w:r>
      <w:r w:rsidRPr="00D56F93">
        <w:rPr>
          <w:bCs/>
        </w:rPr>
        <w:t xml:space="preserve">) </w:t>
      </w:r>
      <w:r>
        <w:rPr>
          <w:bCs/>
        </w:rPr>
        <w:t xml:space="preserve">were calculated </w:t>
      </w:r>
      <w:r w:rsidRPr="00D56F93">
        <w:rPr>
          <w:bCs/>
        </w:rPr>
        <w:t xml:space="preserve">using </w:t>
      </w:r>
      <w:r w:rsidR="002C5C55" w:rsidRPr="00D41924">
        <w:rPr>
          <w:lang w:val="en-US"/>
        </w:rPr>
        <w:t>bootstrapping procedures</w:t>
      </w:r>
      <w:r w:rsidR="001C4C67">
        <w:rPr>
          <w:lang w:val="en-US"/>
        </w:rPr>
        <w:t xml:space="preserve"> </w:t>
      </w:r>
      <w:r w:rsidR="00EC6077" w:rsidRPr="00D41924">
        <w:rPr>
          <w:lang w:val="en-US"/>
        </w:rPr>
        <w:t xml:space="preserve">for each of </w:t>
      </w:r>
      <w:r w:rsidR="00F01A22">
        <w:rPr>
          <w:lang w:val="en-US"/>
        </w:rPr>
        <w:t>5</w:t>
      </w:r>
      <w:r w:rsidR="00EC6077" w:rsidRPr="00D41924">
        <w:rPr>
          <w:lang w:val="en-US"/>
        </w:rPr>
        <w:t>,000 bootstrapped samples.</w:t>
      </w:r>
    </w:p>
    <w:p w14:paraId="459F9590" w14:textId="77777777" w:rsidR="00A1797A" w:rsidRDefault="00A1797A" w:rsidP="00A1797A">
      <w:pPr>
        <w:pStyle w:val="Nagwek1"/>
      </w:pPr>
      <w:r>
        <w:t>Results</w:t>
      </w:r>
    </w:p>
    <w:p w14:paraId="1639924D" w14:textId="14BF862E" w:rsidR="00C250B4" w:rsidRPr="005A36B8" w:rsidRDefault="009907D0" w:rsidP="009907D0">
      <w:pPr>
        <w:rPr>
          <w:i/>
        </w:rPr>
      </w:pPr>
      <w:r w:rsidRPr="005306F1">
        <w:t xml:space="preserve">Descriptive statistics and the Pearson correlations for each of the study variables are reported in Table </w:t>
      </w:r>
      <w:r>
        <w:t>2</w:t>
      </w:r>
      <w:r w:rsidRPr="005306F1">
        <w:t>. On the basis of kurtosis and skewness values, all variables had non</w:t>
      </w:r>
      <w:r>
        <w:t>-</w:t>
      </w:r>
      <w:r w:rsidRPr="005306F1">
        <w:t xml:space="preserve">normal distributions. The mean scores on the </w:t>
      </w:r>
      <w:r w:rsidR="00123CF0">
        <w:t>ADS</w:t>
      </w:r>
      <w:r w:rsidRPr="005306F1">
        <w:t xml:space="preserve"> </w:t>
      </w:r>
      <w:r w:rsidR="00123CF0">
        <w:t>sub</w:t>
      </w:r>
      <w:r w:rsidRPr="005306F1">
        <w:t xml:space="preserve">scales </w:t>
      </w:r>
      <w:r w:rsidR="00335D7D" w:rsidRPr="005306F1">
        <w:t xml:space="preserve">were </w:t>
      </w:r>
      <w:r w:rsidR="00335D7D">
        <w:t>positively</w:t>
      </w:r>
      <w:r w:rsidR="00335D7D" w:rsidRPr="005306F1">
        <w:t xml:space="preserve"> skewed </w:t>
      </w:r>
      <w:r w:rsidR="00335D7D">
        <w:t xml:space="preserve">(from </w:t>
      </w:r>
      <w:r w:rsidR="00335D7D" w:rsidRPr="00335D7D">
        <w:t>0.51</w:t>
      </w:r>
      <w:r w:rsidR="0036260E">
        <w:t xml:space="preserve"> </w:t>
      </w:r>
      <w:r w:rsidR="00123CF0">
        <w:rPr>
          <w:i/>
        </w:rPr>
        <w:t>D</w:t>
      </w:r>
      <w:r w:rsidR="00335D7D" w:rsidRPr="00335D7D">
        <w:rPr>
          <w:i/>
        </w:rPr>
        <w:t xml:space="preserve">econversion </w:t>
      </w:r>
      <w:r w:rsidR="00123CF0">
        <w:rPr>
          <w:i/>
        </w:rPr>
        <w:t>B</w:t>
      </w:r>
      <w:r w:rsidR="00335D7D" w:rsidRPr="00335D7D">
        <w:rPr>
          <w:i/>
        </w:rPr>
        <w:t>ehavior</w:t>
      </w:r>
      <w:r w:rsidR="00335D7D">
        <w:t xml:space="preserve"> to 1.54 </w:t>
      </w:r>
      <w:r w:rsidR="00123CF0">
        <w:rPr>
          <w:i/>
        </w:rPr>
        <w:t>A</w:t>
      </w:r>
      <w:r w:rsidR="00335D7D" w:rsidRPr="00335D7D">
        <w:rPr>
          <w:i/>
        </w:rPr>
        <w:t>bandoning</w:t>
      </w:r>
      <w:r w:rsidR="00123CF0">
        <w:rPr>
          <w:i/>
        </w:rPr>
        <w:t xml:space="preserve"> Faith</w:t>
      </w:r>
      <w:r w:rsidR="00335D7D">
        <w:t xml:space="preserve">) </w:t>
      </w:r>
      <w:r w:rsidR="001B124F" w:rsidRPr="005306F1">
        <w:t xml:space="preserve">with more </w:t>
      </w:r>
      <w:r w:rsidR="001B124F">
        <w:t>low</w:t>
      </w:r>
      <w:r w:rsidR="001B124F" w:rsidRPr="005306F1">
        <w:t xml:space="preserve"> values</w:t>
      </w:r>
      <w:r w:rsidR="001B124F">
        <w:t xml:space="preserve">. </w:t>
      </w:r>
      <w:r w:rsidRPr="005306F1">
        <w:t xml:space="preserve">The mean score in the </w:t>
      </w:r>
      <w:r w:rsidR="008576DD">
        <w:t>MSPSS</w:t>
      </w:r>
      <w:r w:rsidR="003901D3">
        <w:t xml:space="preserve"> </w:t>
      </w:r>
      <w:r w:rsidR="002C1B87">
        <w:t xml:space="preserve">subscales </w:t>
      </w:r>
      <w:r w:rsidR="00D43218">
        <w:t>(from -1</w:t>
      </w:r>
      <w:r w:rsidR="00D43218" w:rsidRPr="00335D7D">
        <w:t>.1</w:t>
      </w:r>
      <w:r w:rsidR="00D43218">
        <w:t xml:space="preserve">2 </w:t>
      </w:r>
      <w:r w:rsidR="005A50BA">
        <w:rPr>
          <w:i/>
        </w:rPr>
        <w:t>F</w:t>
      </w:r>
      <w:r w:rsidR="00D43218">
        <w:rPr>
          <w:i/>
        </w:rPr>
        <w:t>rien</w:t>
      </w:r>
      <w:r w:rsidR="005A50BA">
        <w:rPr>
          <w:i/>
        </w:rPr>
        <w:t>d</w:t>
      </w:r>
      <w:r w:rsidR="00D43218">
        <w:rPr>
          <w:i/>
        </w:rPr>
        <w:t xml:space="preserve"> </w:t>
      </w:r>
      <w:r w:rsidR="005A50BA">
        <w:rPr>
          <w:i/>
        </w:rPr>
        <w:t>S</w:t>
      </w:r>
      <w:r w:rsidR="00D43218">
        <w:rPr>
          <w:i/>
        </w:rPr>
        <w:t xml:space="preserve">upport </w:t>
      </w:r>
      <w:r w:rsidR="00D43218">
        <w:t xml:space="preserve">to -0.62 </w:t>
      </w:r>
      <w:r w:rsidR="005A36B8">
        <w:rPr>
          <w:i/>
        </w:rPr>
        <w:t>F</w:t>
      </w:r>
      <w:r w:rsidR="00D43218">
        <w:rPr>
          <w:i/>
        </w:rPr>
        <w:t xml:space="preserve">amily </w:t>
      </w:r>
      <w:r w:rsidR="005A36B8">
        <w:rPr>
          <w:i/>
        </w:rPr>
        <w:t>S</w:t>
      </w:r>
      <w:r w:rsidR="00D43218">
        <w:rPr>
          <w:i/>
        </w:rPr>
        <w:t>upport</w:t>
      </w:r>
      <w:r w:rsidR="00D43218">
        <w:t xml:space="preserve">) </w:t>
      </w:r>
      <w:r w:rsidR="00DC7BCD">
        <w:t>and</w:t>
      </w:r>
      <w:r w:rsidRPr="005306F1">
        <w:t xml:space="preserve"> </w:t>
      </w:r>
      <w:r w:rsidR="008576DD">
        <w:t>QLQCA</w:t>
      </w:r>
      <w:r w:rsidR="002D3DDA">
        <w:t xml:space="preserve"> </w:t>
      </w:r>
      <w:r w:rsidRPr="005306F1">
        <w:t xml:space="preserve">subscales </w:t>
      </w:r>
      <w:r w:rsidR="004D440D">
        <w:t>(from -0</w:t>
      </w:r>
      <w:r w:rsidR="004D440D" w:rsidRPr="00335D7D">
        <w:t>.</w:t>
      </w:r>
      <w:r w:rsidR="004D440D">
        <w:t xml:space="preserve">45 </w:t>
      </w:r>
      <w:r w:rsidR="001117CC">
        <w:rPr>
          <w:i/>
        </w:rPr>
        <w:t>S</w:t>
      </w:r>
      <w:r w:rsidR="001C1530">
        <w:rPr>
          <w:i/>
        </w:rPr>
        <w:t xml:space="preserve">ocial </w:t>
      </w:r>
      <w:r w:rsidR="001117CC">
        <w:rPr>
          <w:i/>
        </w:rPr>
        <w:t>B</w:t>
      </w:r>
      <w:r w:rsidR="001C1530">
        <w:rPr>
          <w:i/>
        </w:rPr>
        <w:t>elonging</w:t>
      </w:r>
      <w:r w:rsidR="004D440D">
        <w:rPr>
          <w:i/>
        </w:rPr>
        <w:t xml:space="preserve"> </w:t>
      </w:r>
      <w:r w:rsidR="004D440D">
        <w:t>to -0.</w:t>
      </w:r>
      <w:r w:rsidR="001C1530">
        <w:t>17</w:t>
      </w:r>
      <w:r w:rsidR="004D440D">
        <w:t xml:space="preserve"> </w:t>
      </w:r>
      <w:r w:rsidR="001117CC">
        <w:rPr>
          <w:i/>
        </w:rPr>
        <w:t>C</w:t>
      </w:r>
      <w:r w:rsidR="001C1530">
        <w:rPr>
          <w:i/>
        </w:rPr>
        <w:t>ompetence</w:t>
      </w:r>
      <w:r w:rsidR="004D440D">
        <w:t>)</w:t>
      </w:r>
      <w:r w:rsidR="001C1530">
        <w:t xml:space="preserve"> </w:t>
      </w:r>
      <w:r w:rsidRPr="005306F1">
        <w:t xml:space="preserve">were </w:t>
      </w:r>
      <w:r w:rsidR="002D3DDA">
        <w:t>negatively</w:t>
      </w:r>
      <w:r w:rsidRPr="005306F1">
        <w:t xml:space="preserve"> skewed, with more </w:t>
      </w:r>
      <w:r w:rsidR="0035127A">
        <w:t>high</w:t>
      </w:r>
      <w:r w:rsidRPr="005306F1">
        <w:t xml:space="preserve"> values. All the coefficients of skewness were </w:t>
      </w:r>
      <w:r w:rsidR="006B6889">
        <w:t>around</w:t>
      </w:r>
      <w:r w:rsidRPr="005306F1">
        <w:t xml:space="preserve"> one; thus, the skewness is not strong enough and can be ignored. The values of kurtosis are also within the acceptable range.</w:t>
      </w:r>
    </w:p>
    <w:p w14:paraId="39AE5769" w14:textId="305142AE" w:rsidR="009907D0" w:rsidRDefault="009907D0" w:rsidP="00C250B4">
      <w:pPr>
        <w:ind w:firstLine="720"/>
        <w:rPr>
          <w:bCs/>
        </w:rPr>
      </w:pPr>
      <w:r w:rsidRPr="005306F1">
        <w:rPr>
          <w:color w:val="000000" w:themeColor="text1"/>
        </w:rPr>
        <w:t>Two sets of correlational findings are particularly relevant to the purpose of the study. First, t</w:t>
      </w:r>
      <w:r w:rsidRPr="005306F1">
        <w:t xml:space="preserve">he </w:t>
      </w:r>
      <w:r w:rsidR="00C250B4">
        <w:t>two</w:t>
      </w:r>
      <w:r w:rsidRPr="005306F1">
        <w:t xml:space="preserve"> </w:t>
      </w:r>
      <w:r w:rsidR="00C250B4">
        <w:t xml:space="preserve">deconversion </w:t>
      </w:r>
      <w:r w:rsidR="00EC6D00">
        <w:t>subscales</w:t>
      </w:r>
      <w:r w:rsidRPr="005306F1">
        <w:t>—</w:t>
      </w:r>
      <w:r w:rsidR="00EC6D00">
        <w:t>M</w:t>
      </w:r>
      <w:r w:rsidR="00C250B4">
        <w:t xml:space="preserve">oral </w:t>
      </w:r>
      <w:r w:rsidR="00EC6D00">
        <w:t>C</w:t>
      </w:r>
      <w:r w:rsidR="00C250B4">
        <w:t xml:space="preserve">riticism and </w:t>
      </w:r>
      <w:r w:rsidR="00EC6D00">
        <w:t>E</w:t>
      </w:r>
      <w:r w:rsidR="00C250B4">
        <w:t xml:space="preserve">xistential </w:t>
      </w:r>
      <w:r w:rsidR="00EC6D00">
        <w:t>E</w:t>
      </w:r>
      <w:r w:rsidR="00C250B4">
        <w:t>mptiness</w:t>
      </w:r>
      <w:r w:rsidRPr="005306F1">
        <w:t>—</w:t>
      </w:r>
      <w:r w:rsidR="00C250B4">
        <w:t>negatively</w:t>
      </w:r>
      <w:r w:rsidRPr="005306F1">
        <w:t xml:space="preserve"> correlated with </w:t>
      </w:r>
      <w:r w:rsidR="00EC6D00">
        <w:t>S</w:t>
      </w:r>
      <w:r w:rsidR="00C250B4">
        <w:t xml:space="preserve">atisfaction and </w:t>
      </w:r>
      <w:r w:rsidR="00EC6D00">
        <w:t>C</w:t>
      </w:r>
      <w:r w:rsidR="00C250B4">
        <w:t xml:space="preserve">ompetence. </w:t>
      </w:r>
      <w:r w:rsidRPr="005306F1">
        <w:t xml:space="preserve">Second, </w:t>
      </w:r>
      <w:r w:rsidR="00EC6D00">
        <w:t>A</w:t>
      </w:r>
      <w:r w:rsidR="00C250B4">
        <w:t xml:space="preserve">bandoning </w:t>
      </w:r>
      <w:r w:rsidR="00EC6D00">
        <w:t>F</w:t>
      </w:r>
      <w:r w:rsidR="00C250B4">
        <w:t xml:space="preserve">aith, </w:t>
      </w:r>
      <w:r w:rsidR="00EC6D00">
        <w:t>M</w:t>
      </w:r>
      <w:r w:rsidR="00C250B4">
        <w:t xml:space="preserve">oral </w:t>
      </w:r>
      <w:r w:rsidR="00EC6D00">
        <w:t>C</w:t>
      </w:r>
      <w:r w:rsidR="00C250B4">
        <w:t xml:space="preserve">riticism, and </w:t>
      </w:r>
      <w:r w:rsidR="00EC6D00">
        <w:t>E</w:t>
      </w:r>
      <w:r w:rsidR="00C250B4">
        <w:t xml:space="preserve">xistential </w:t>
      </w:r>
      <w:r w:rsidR="00EC6D00">
        <w:t>E</w:t>
      </w:r>
      <w:r w:rsidR="00C250B4">
        <w:t xml:space="preserve">mptiness </w:t>
      </w:r>
      <w:r w:rsidRPr="005306F1">
        <w:t xml:space="preserve">correlated </w:t>
      </w:r>
      <w:r w:rsidR="00C250B4">
        <w:t xml:space="preserve">negatively with </w:t>
      </w:r>
      <w:r w:rsidR="00EC6D00">
        <w:t>F</w:t>
      </w:r>
      <w:r w:rsidR="00C250B4">
        <w:t xml:space="preserve">amily </w:t>
      </w:r>
      <w:r w:rsidR="00EC6D00">
        <w:t>S</w:t>
      </w:r>
      <w:r w:rsidR="00C250B4">
        <w:t xml:space="preserve">upport. </w:t>
      </w:r>
      <w:r w:rsidRPr="005306F1">
        <w:rPr>
          <w:bCs/>
        </w:rPr>
        <w:t xml:space="preserve">Thus, </w:t>
      </w:r>
      <w:r w:rsidR="007E20AD">
        <w:rPr>
          <w:bCs/>
        </w:rPr>
        <w:t>as</w:t>
      </w:r>
      <w:r w:rsidRPr="005306F1">
        <w:rPr>
          <w:bCs/>
        </w:rPr>
        <w:t xml:space="preserve"> </w:t>
      </w:r>
      <w:r w:rsidR="007E20AD">
        <w:rPr>
          <w:bCs/>
        </w:rPr>
        <w:t xml:space="preserve">deconversion processes are getting stronger </w:t>
      </w:r>
      <w:r w:rsidR="001A55D3">
        <w:rPr>
          <w:bCs/>
        </w:rPr>
        <w:t xml:space="preserve">the adolescents </w:t>
      </w:r>
      <w:r w:rsidR="008D70A4">
        <w:rPr>
          <w:bCs/>
        </w:rPr>
        <w:t xml:space="preserve">sense of family support and </w:t>
      </w:r>
      <w:r w:rsidR="001A55D3">
        <w:rPr>
          <w:bCs/>
        </w:rPr>
        <w:t xml:space="preserve">quality of life </w:t>
      </w:r>
      <w:r w:rsidR="004302B4">
        <w:rPr>
          <w:bCs/>
        </w:rPr>
        <w:t xml:space="preserve">decrease. </w:t>
      </w:r>
      <w:r w:rsidRPr="005306F1">
        <w:rPr>
          <w:bCs/>
        </w:rPr>
        <w:t xml:space="preserve">Neither </w:t>
      </w:r>
      <w:r w:rsidR="007F49C7">
        <w:rPr>
          <w:bCs/>
        </w:rPr>
        <w:t>F</w:t>
      </w:r>
      <w:r w:rsidR="00ED77EE">
        <w:rPr>
          <w:bCs/>
        </w:rPr>
        <w:t>riends</w:t>
      </w:r>
      <w:r w:rsidR="00123CF0">
        <w:rPr>
          <w:bCs/>
        </w:rPr>
        <w:t xml:space="preserve"> </w:t>
      </w:r>
      <w:r w:rsidR="007F49C7">
        <w:rPr>
          <w:bCs/>
        </w:rPr>
        <w:t>S</w:t>
      </w:r>
      <w:r w:rsidR="00ED77EE">
        <w:rPr>
          <w:bCs/>
        </w:rPr>
        <w:t xml:space="preserve">upport nor </w:t>
      </w:r>
      <w:r w:rsidR="007F49C7">
        <w:rPr>
          <w:bCs/>
        </w:rPr>
        <w:t>S</w:t>
      </w:r>
      <w:r w:rsidR="00ED77EE">
        <w:rPr>
          <w:bCs/>
        </w:rPr>
        <w:t xml:space="preserve">ignificant </w:t>
      </w:r>
      <w:r w:rsidR="007F49C7">
        <w:rPr>
          <w:bCs/>
        </w:rPr>
        <w:t>O</w:t>
      </w:r>
      <w:r w:rsidR="00ED77EE">
        <w:rPr>
          <w:bCs/>
        </w:rPr>
        <w:t xml:space="preserve">thers </w:t>
      </w:r>
      <w:r w:rsidR="007F49C7">
        <w:rPr>
          <w:bCs/>
        </w:rPr>
        <w:t>S</w:t>
      </w:r>
      <w:r w:rsidR="00ED77EE">
        <w:rPr>
          <w:bCs/>
        </w:rPr>
        <w:t xml:space="preserve">upport </w:t>
      </w:r>
      <w:r w:rsidRPr="005306F1">
        <w:rPr>
          <w:bCs/>
        </w:rPr>
        <w:t xml:space="preserve">correlated with </w:t>
      </w:r>
      <w:r w:rsidR="00446C12">
        <w:rPr>
          <w:bCs/>
        </w:rPr>
        <w:t xml:space="preserve">subscales of </w:t>
      </w:r>
      <w:r w:rsidR="007F49C7">
        <w:rPr>
          <w:bCs/>
        </w:rPr>
        <w:t>ADS</w:t>
      </w:r>
      <w:r w:rsidRPr="005306F1">
        <w:rPr>
          <w:bCs/>
        </w:rPr>
        <w:t>.</w:t>
      </w:r>
      <w:r w:rsidR="00670F32">
        <w:rPr>
          <w:bCs/>
        </w:rPr>
        <w:t xml:space="preserve"> </w:t>
      </w:r>
    </w:p>
    <w:p w14:paraId="3877E028" w14:textId="6F7098A0" w:rsidR="003F758F" w:rsidRDefault="003F758F" w:rsidP="003F758F">
      <w:pPr>
        <w:jc w:val="center"/>
      </w:pPr>
      <w:r>
        <w:lastRenderedPageBreak/>
        <w:t>Please insert Table 2 about here</w:t>
      </w:r>
    </w:p>
    <w:p w14:paraId="7BFE955D" w14:textId="77777777" w:rsidR="003F758F" w:rsidRDefault="003F758F" w:rsidP="000911E3">
      <w:pPr>
        <w:ind w:firstLine="720"/>
      </w:pPr>
    </w:p>
    <w:p w14:paraId="705C1CE6" w14:textId="4D9C3087" w:rsidR="00766C66" w:rsidRDefault="000911E3" w:rsidP="000911E3">
      <w:pPr>
        <w:ind w:firstLine="720"/>
        <w:rPr>
          <w:lang w:val="en-US"/>
        </w:rPr>
      </w:pPr>
      <w:r>
        <w:t xml:space="preserve">Multiple regression analysis was used to test if the </w:t>
      </w:r>
      <w:r w:rsidR="00130824">
        <w:t xml:space="preserve">deconversion processes and social support sources </w:t>
      </w:r>
      <w:r>
        <w:t xml:space="preserve">significantly predicted </w:t>
      </w:r>
      <w:r w:rsidR="00130824">
        <w:t>adolescents</w:t>
      </w:r>
      <w:r>
        <w:t xml:space="preserve"> </w:t>
      </w:r>
      <w:r w:rsidR="00130824">
        <w:t>quality of life</w:t>
      </w:r>
      <w:r>
        <w:t xml:space="preserve">. </w:t>
      </w:r>
      <w:r w:rsidR="004A3352">
        <w:t>Three</w:t>
      </w:r>
      <w:r w:rsidR="005E7FB2">
        <w:t>, three-stage,</w:t>
      </w:r>
      <w:r w:rsidR="005E7FB2" w:rsidRPr="005E7FB2">
        <w:rPr>
          <w:lang w:val="en-US"/>
        </w:rPr>
        <w:t xml:space="preserve"> hierarchical multiple</w:t>
      </w:r>
      <w:r w:rsidR="004A3352">
        <w:t xml:space="preserve"> regression</w:t>
      </w:r>
      <w:r w:rsidR="005E7FB2">
        <w:t xml:space="preserve">s </w:t>
      </w:r>
      <w:r w:rsidR="004A3352">
        <w:t xml:space="preserve">were </w:t>
      </w:r>
      <w:r w:rsidR="005E7FB2">
        <w:t>conducted</w:t>
      </w:r>
      <w:r w:rsidR="004A3352">
        <w:t xml:space="preserve">, </w:t>
      </w:r>
      <w:r w:rsidR="005E7FB2">
        <w:t>with</w:t>
      </w:r>
      <w:r w:rsidR="00461EEA">
        <w:t xml:space="preserve"> </w:t>
      </w:r>
      <w:r w:rsidR="004A3352">
        <w:t xml:space="preserve">three </w:t>
      </w:r>
      <w:r w:rsidR="00095237">
        <w:t>dimensions</w:t>
      </w:r>
      <w:r w:rsidR="004A3352">
        <w:t xml:space="preserve"> of quality of life</w:t>
      </w:r>
      <w:r w:rsidR="00742167">
        <w:t xml:space="preserve"> </w:t>
      </w:r>
      <w:r w:rsidR="00837D78">
        <w:t xml:space="preserve">as dependent </w:t>
      </w:r>
      <w:r w:rsidR="00095237">
        <w:t>variable</w:t>
      </w:r>
      <w:r w:rsidR="00461EEA">
        <w:t>s</w:t>
      </w:r>
      <w:r w:rsidR="0036260E">
        <w:t>—Satisfaction, Competence/Productivity, and Social Belonging/Community Integration</w:t>
      </w:r>
      <w:r w:rsidR="00095237">
        <w:t>.</w:t>
      </w:r>
      <w:r w:rsidR="004A3352">
        <w:t xml:space="preserve"> </w:t>
      </w:r>
      <w:r w:rsidR="00E77740">
        <w:t xml:space="preserve">Age and sex were entered at stage one of the regression to control for demographic characteristic of the respondents. </w:t>
      </w:r>
      <w:r w:rsidR="00274EC1">
        <w:t>The deconversion processes</w:t>
      </w:r>
      <w:r w:rsidR="0033271F">
        <w:t>—</w:t>
      </w:r>
      <w:r w:rsidR="00062530">
        <w:t>W</w:t>
      </w:r>
      <w:r w:rsidR="00E52FF8">
        <w:t xml:space="preserve">ithdrawal from the </w:t>
      </w:r>
      <w:r w:rsidR="00062530">
        <w:t>C</w:t>
      </w:r>
      <w:r w:rsidR="00E52FF8">
        <w:t xml:space="preserve">ommunity, </w:t>
      </w:r>
      <w:r w:rsidR="00062530">
        <w:t>A</w:t>
      </w:r>
      <w:r w:rsidR="00E52FF8">
        <w:t xml:space="preserve">bandoning </w:t>
      </w:r>
      <w:r w:rsidR="00062530">
        <w:t>F</w:t>
      </w:r>
      <w:r w:rsidR="00E52FF8">
        <w:t xml:space="preserve">aith, </w:t>
      </w:r>
      <w:r w:rsidR="00062530">
        <w:t>M</w:t>
      </w:r>
      <w:r w:rsidR="00E52FF8">
        <w:t xml:space="preserve">oral </w:t>
      </w:r>
      <w:r w:rsidR="00062530">
        <w:t>C</w:t>
      </w:r>
      <w:r w:rsidR="00E52FF8">
        <w:t xml:space="preserve">riticism, </w:t>
      </w:r>
      <w:r w:rsidR="00062530">
        <w:t>E</w:t>
      </w:r>
      <w:r w:rsidR="00E52FF8">
        <w:t xml:space="preserve">xistential </w:t>
      </w:r>
      <w:r w:rsidR="00062530">
        <w:t>E</w:t>
      </w:r>
      <w:r w:rsidR="00E52FF8">
        <w:t xml:space="preserve">mptiness, and </w:t>
      </w:r>
      <w:r w:rsidR="00062530">
        <w:t>D</w:t>
      </w:r>
      <w:r w:rsidR="00E52FF8">
        <w:t xml:space="preserve">econversion </w:t>
      </w:r>
      <w:r w:rsidR="00062530">
        <w:t>B</w:t>
      </w:r>
      <w:r w:rsidR="00E52FF8">
        <w:t>ehavior</w:t>
      </w:r>
      <w:r w:rsidR="0033271F">
        <w:t>—</w:t>
      </w:r>
      <w:r w:rsidR="00BB5064">
        <w:t>were entered at stage two, and social support</w:t>
      </w:r>
      <w:r w:rsidR="00F57462">
        <w:t>—f</w:t>
      </w:r>
      <w:r w:rsidR="00BB5064">
        <w:t>rom friends, family, and significant others</w:t>
      </w:r>
      <w:r w:rsidR="00F57462">
        <w:t>—</w:t>
      </w:r>
      <w:r w:rsidR="00BB5064">
        <w:t xml:space="preserve">at stage three. </w:t>
      </w:r>
      <w:r w:rsidR="00FB2B6F" w:rsidRPr="005E7FB2">
        <w:rPr>
          <w:lang w:val="en-US"/>
        </w:rPr>
        <w:t xml:space="preserve">The </w:t>
      </w:r>
      <w:r w:rsidR="00FB2B6F">
        <w:rPr>
          <w:lang w:val="en-US"/>
        </w:rPr>
        <w:t>deconversion and social support</w:t>
      </w:r>
      <w:r w:rsidR="00FB2B6F" w:rsidRPr="005E7FB2">
        <w:rPr>
          <w:lang w:val="en-US"/>
        </w:rPr>
        <w:t xml:space="preserve"> variables were entered in this order as it seemed chronologically plausible given </w:t>
      </w:r>
      <w:r w:rsidR="00F7263C">
        <w:rPr>
          <w:lang w:val="en-US"/>
        </w:rPr>
        <w:t>that deconversion processes came prior to the support seeking</w:t>
      </w:r>
      <w:r w:rsidR="00FB2B6F" w:rsidRPr="005E7FB2">
        <w:rPr>
          <w:lang w:val="en-US"/>
        </w:rPr>
        <w:t xml:space="preserve">, </w:t>
      </w:r>
      <w:r w:rsidR="00F7263C">
        <w:rPr>
          <w:lang w:val="en-US"/>
        </w:rPr>
        <w:t xml:space="preserve">support seeking </w:t>
      </w:r>
      <w:r w:rsidR="00FB2B6F" w:rsidRPr="005E7FB2">
        <w:rPr>
          <w:lang w:val="en-US"/>
        </w:rPr>
        <w:t>occur</w:t>
      </w:r>
      <w:r w:rsidR="00F7263C">
        <w:rPr>
          <w:lang w:val="en-US"/>
        </w:rPr>
        <w:t>s</w:t>
      </w:r>
      <w:r w:rsidR="00FB2B6F" w:rsidRPr="005E7FB2">
        <w:rPr>
          <w:lang w:val="en-US"/>
        </w:rPr>
        <w:t xml:space="preserve"> once a person </w:t>
      </w:r>
      <w:r w:rsidR="00F7263C">
        <w:rPr>
          <w:lang w:val="en-US"/>
        </w:rPr>
        <w:t>experience deconversion processes</w:t>
      </w:r>
      <w:r w:rsidR="00FB2B6F" w:rsidRPr="005E7FB2">
        <w:rPr>
          <w:lang w:val="en-US"/>
        </w:rPr>
        <w:t>. Intercorrelations between the multiple regression variables were reported in Table 2 and the regression statistics are in Table</w:t>
      </w:r>
      <w:r w:rsidR="00463439">
        <w:rPr>
          <w:lang w:val="en-US"/>
        </w:rPr>
        <w:t>s</w:t>
      </w:r>
      <w:r w:rsidR="00FB2B6F" w:rsidRPr="005E7FB2">
        <w:rPr>
          <w:lang w:val="en-US"/>
        </w:rPr>
        <w:t xml:space="preserve"> 3</w:t>
      </w:r>
      <w:r w:rsidR="00463439">
        <w:rPr>
          <w:lang w:val="en-US"/>
        </w:rPr>
        <w:t>-5</w:t>
      </w:r>
      <w:r w:rsidR="00FB2B6F" w:rsidRPr="005E7FB2">
        <w:rPr>
          <w:lang w:val="en-US"/>
        </w:rPr>
        <w:t>.</w:t>
      </w:r>
      <w:r w:rsidR="00766C66">
        <w:rPr>
          <w:lang w:val="en-US"/>
        </w:rPr>
        <w:t xml:space="preserve"> </w:t>
      </w:r>
    </w:p>
    <w:p w14:paraId="18CDA7E1" w14:textId="1919538B" w:rsidR="001734CB" w:rsidRDefault="001734CB" w:rsidP="00E35F14">
      <w:pPr>
        <w:ind w:firstLine="720"/>
        <w:rPr>
          <w:color w:val="000000" w:themeColor="text1"/>
        </w:rPr>
      </w:pPr>
      <w:r w:rsidRPr="001734CB">
        <w:rPr>
          <w:color w:val="000000" w:themeColor="text1"/>
        </w:rPr>
        <w:t>Prior to conducing a hierarchical multiple regression, the relevant assumptions of this statistical analysis were tested. An examination of correlations (see Table 2) revealed that no independent variables were highly correlated</w:t>
      </w:r>
      <w:r w:rsidR="002906C2">
        <w:rPr>
          <w:color w:val="000000" w:themeColor="text1"/>
        </w:rPr>
        <w:t>. The e</w:t>
      </w:r>
      <w:r w:rsidRPr="001734CB">
        <w:rPr>
          <w:color w:val="000000" w:themeColor="text1"/>
        </w:rPr>
        <w:t>xception</w:t>
      </w:r>
      <w:r w:rsidR="002906C2">
        <w:rPr>
          <w:color w:val="000000" w:themeColor="text1"/>
        </w:rPr>
        <w:t>s were</w:t>
      </w:r>
      <w:r w:rsidRPr="001734CB">
        <w:rPr>
          <w:color w:val="000000" w:themeColor="text1"/>
        </w:rPr>
        <w:t xml:space="preserve"> </w:t>
      </w:r>
      <w:r w:rsidR="005735E5">
        <w:rPr>
          <w:color w:val="000000" w:themeColor="text1"/>
        </w:rPr>
        <w:t>Withdrawal from Community, Deconversion Behavior</w:t>
      </w:r>
      <w:r w:rsidR="001A565F">
        <w:rPr>
          <w:color w:val="000000" w:themeColor="text1"/>
        </w:rPr>
        <w:t xml:space="preserve">, </w:t>
      </w:r>
      <w:r w:rsidR="00ED6444">
        <w:rPr>
          <w:color w:val="000000" w:themeColor="text1"/>
        </w:rPr>
        <w:t xml:space="preserve">and </w:t>
      </w:r>
      <w:r w:rsidR="005735E5">
        <w:rPr>
          <w:color w:val="000000" w:themeColor="text1"/>
        </w:rPr>
        <w:t>Abandoning Faith</w:t>
      </w:r>
      <w:r w:rsidR="001A565F">
        <w:rPr>
          <w:color w:val="000000" w:themeColor="text1"/>
        </w:rPr>
        <w:t xml:space="preserve">, and </w:t>
      </w:r>
      <w:r w:rsidR="002906C2">
        <w:rPr>
          <w:color w:val="000000" w:themeColor="text1"/>
        </w:rPr>
        <w:t>s</w:t>
      </w:r>
      <w:r w:rsidR="001A565F">
        <w:rPr>
          <w:color w:val="000000" w:themeColor="text1"/>
        </w:rPr>
        <w:t xml:space="preserve">upport from </w:t>
      </w:r>
      <w:r w:rsidR="002906C2">
        <w:rPr>
          <w:color w:val="000000" w:themeColor="text1"/>
        </w:rPr>
        <w:t>s</w:t>
      </w:r>
      <w:r w:rsidR="001A565F">
        <w:rPr>
          <w:color w:val="000000" w:themeColor="text1"/>
        </w:rPr>
        <w:t xml:space="preserve">ignificant </w:t>
      </w:r>
      <w:r w:rsidR="002906C2">
        <w:rPr>
          <w:color w:val="000000" w:themeColor="text1"/>
        </w:rPr>
        <w:t>o</w:t>
      </w:r>
      <w:r w:rsidR="001A565F">
        <w:rPr>
          <w:color w:val="000000" w:themeColor="text1"/>
        </w:rPr>
        <w:t xml:space="preserve">thers and from </w:t>
      </w:r>
      <w:r w:rsidR="002906C2">
        <w:rPr>
          <w:color w:val="000000" w:themeColor="text1"/>
        </w:rPr>
        <w:t>f</w:t>
      </w:r>
      <w:r w:rsidR="001A565F">
        <w:rPr>
          <w:color w:val="000000" w:themeColor="text1"/>
        </w:rPr>
        <w:t>riends.</w:t>
      </w:r>
      <w:r w:rsidR="00765DA9" w:rsidRPr="00765DA9">
        <w:rPr>
          <w:color w:val="000000" w:themeColor="text1"/>
        </w:rPr>
        <w:t xml:space="preserve"> </w:t>
      </w:r>
      <w:r w:rsidRPr="001734CB">
        <w:rPr>
          <w:color w:val="000000" w:themeColor="text1"/>
        </w:rPr>
        <w:t xml:space="preserve">However, as the collinearity statistics (i.e., Tolerance and VIF) were all within accepted limits, the assumption of multicollinearity was deemed to have been met </w:t>
      </w:r>
      <w:r w:rsidR="000959AF">
        <w:rPr>
          <w:noProof/>
          <w:color w:val="000000" w:themeColor="text1"/>
        </w:rPr>
        <w:t>(Hair et al., 2010)</w:t>
      </w:r>
      <w:r w:rsidR="000959AF">
        <w:rPr>
          <w:color w:val="000000" w:themeColor="text1"/>
        </w:rPr>
        <w:t>.</w:t>
      </w:r>
    </w:p>
    <w:p w14:paraId="24AE3430" w14:textId="70B50752" w:rsidR="00E35F14" w:rsidRDefault="00E35F14" w:rsidP="00E35F14">
      <w:pPr>
        <w:ind w:firstLine="720"/>
        <w:rPr>
          <w:lang w:val="en-US"/>
        </w:rPr>
      </w:pPr>
      <w:r w:rsidRPr="00A707D5">
        <w:rPr>
          <w:color w:val="000000" w:themeColor="text1"/>
        </w:rPr>
        <w:t xml:space="preserve">The first hierarchical multiple regression with satisfaction as dependent variable revealed that at </w:t>
      </w:r>
      <w:r>
        <w:rPr>
          <w:color w:val="000000" w:themeColor="text1"/>
        </w:rPr>
        <w:t>s</w:t>
      </w:r>
      <w:r w:rsidRPr="00A707D5">
        <w:rPr>
          <w:color w:val="000000" w:themeColor="text1"/>
        </w:rPr>
        <w:t>tage one</w:t>
      </w:r>
      <w:r w:rsidR="00AA74C3">
        <w:rPr>
          <w:color w:val="000000" w:themeColor="text1"/>
        </w:rPr>
        <w:t xml:space="preserve"> </w:t>
      </w:r>
      <w:r w:rsidRPr="00A707D5">
        <w:rPr>
          <w:color w:val="000000" w:themeColor="text1"/>
        </w:rPr>
        <w:t xml:space="preserve">age contributed significantly to the regression model, F </w:t>
      </w:r>
      <w:r w:rsidRPr="00A707D5">
        <w:rPr>
          <w:color w:val="000000" w:themeColor="text1"/>
        </w:rPr>
        <w:lastRenderedPageBreak/>
        <w:t>(2,2</w:t>
      </w:r>
      <w:r w:rsidR="00AA74C3">
        <w:rPr>
          <w:color w:val="000000" w:themeColor="text1"/>
        </w:rPr>
        <w:t>6</w:t>
      </w:r>
      <w:r w:rsidRPr="00A707D5">
        <w:rPr>
          <w:color w:val="000000" w:themeColor="text1"/>
        </w:rPr>
        <w:t xml:space="preserve">3) = </w:t>
      </w:r>
      <w:r w:rsidR="00AA74C3">
        <w:rPr>
          <w:color w:val="000000" w:themeColor="text1"/>
        </w:rPr>
        <w:t>3</w:t>
      </w:r>
      <w:r w:rsidRPr="00A707D5">
        <w:rPr>
          <w:color w:val="000000" w:themeColor="text1"/>
        </w:rPr>
        <w:t>.</w:t>
      </w:r>
      <w:r w:rsidR="00AA74C3">
        <w:rPr>
          <w:color w:val="000000" w:themeColor="text1"/>
        </w:rPr>
        <w:t>98</w:t>
      </w:r>
      <w:r w:rsidRPr="00A707D5">
        <w:rPr>
          <w:color w:val="000000" w:themeColor="text1"/>
        </w:rPr>
        <w:t xml:space="preserve">, </w:t>
      </w:r>
      <w:r w:rsidRPr="00A707D5">
        <w:rPr>
          <w:i/>
          <w:color w:val="000000" w:themeColor="text1"/>
        </w:rPr>
        <w:t>p</w:t>
      </w:r>
      <w:r w:rsidRPr="00A707D5">
        <w:rPr>
          <w:color w:val="000000" w:themeColor="text1"/>
        </w:rPr>
        <w:t xml:space="preserve"> = .0</w:t>
      </w:r>
      <w:r w:rsidR="00AA74C3">
        <w:rPr>
          <w:color w:val="000000" w:themeColor="text1"/>
        </w:rPr>
        <w:t>20</w:t>
      </w:r>
      <w:r w:rsidRPr="00A707D5">
        <w:rPr>
          <w:color w:val="000000" w:themeColor="text1"/>
        </w:rPr>
        <w:t xml:space="preserve">. Introducing the deconversion variables explained an additional </w:t>
      </w:r>
      <w:r w:rsidR="00AA74C3">
        <w:rPr>
          <w:color w:val="000000" w:themeColor="text1"/>
        </w:rPr>
        <w:t>9</w:t>
      </w:r>
      <w:r w:rsidRPr="00A707D5">
        <w:rPr>
          <w:color w:val="000000" w:themeColor="text1"/>
        </w:rPr>
        <w:t>% of variation in satisfaction and this change in R</w:t>
      </w:r>
      <w:r w:rsidRPr="00A707D5">
        <w:rPr>
          <w:color w:val="000000" w:themeColor="text1"/>
          <w:vertAlign w:val="superscript"/>
        </w:rPr>
        <w:t>2</w:t>
      </w:r>
      <w:r w:rsidRPr="00A707D5">
        <w:rPr>
          <w:color w:val="000000" w:themeColor="text1"/>
        </w:rPr>
        <w:t xml:space="preserve"> was significant, F(7,2</w:t>
      </w:r>
      <w:r w:rsidR="00AA74C3">
        <w:rPr>
          <w:color w:val="000000" w:themeColor="text1"/>
        </w:rPr>
        <w:t>56</w:t>
      </w:r>
      <w:r w:rsidRPr="00A707D5">
        <w:rPr>
          <w:color w:val="000000" w:themeColor="text1"/>
        </w:rPr>
        <w:t xml:space="preserve">) = </w:t>
      </w:r>
      <w:r w:rsidR="00AA74C3">
        <w:rPr>
          <w:color w:val="000000" w:themeColor="text1"/>
        </w:rPr>
        <w:t>5</w:t>
      </w:r>
      <w:r w:rsidRPr="00A707D5">
        <w:rPr>
          <w:color w:val="000000" w:themeColor="text1"/>
        </w:rPr>
        <w:t>.</w:t>
      </w:r>
      <w:r w:rsidR="00AA74C3">
        <w:rPr>
          <w:color w:val="000000" w:themeColor="text1"/>
        </w:rPr>
        <w:t>19</w:t>
      </w:r>
      <w:r w:rsidRPr="00A707D5">
        <w:rPr>
          <w:color w:val="000000" w:themeColor="text1"/>
        </w:rPr>
        <w:t xml:space="preserve">, </w:t>
      </w:r>
      <w:r w:rsidRPr="00A707D5">
        <w:rPr>
          <w:i/>
          <w:color w:val="000000" w:themeColor="text1"/>
        </w:rPr>
        <w:t>p</w:t>
      </w:r>
      <w:r w:rsidRPr="00A707D5">
        <w:rPr>
          <w:color w:val="000000" w:themeColor="text1"/>
        </w:rPr>
        <w:t xml:space="preserve"> &lt; .001). It was found that existential emptiness significantly predicted </w:t>
      </w:r>
      <w:r w:rsidR="004B62F1">
        <w:rPr>
          <w:color w:val="000000" w:themeColor="text1"/>
        </w:rPr>
        <w:t>satisfaction</w:t>
      </w:r>
      <w:r w:rsidRPr="00A707D5">
        <w:rPr>
          <w:color w:val="000000" w:themeColor="text1"/>
        </w:rPr>
        <w:t xml:space="preserve"> (</w:t>
      </w:r>
      <w:r w:rsidRPr="00A707D5">
        <w:rPr>
          <w:i/>
          <w:color w:val="000000" w:themeColor="text1"/>
        </w:rPr>
        <w:t>β</w:t>
      </w:r>
      <w:r w:rsidRPr="00A707D5">
        <w:rPr>
          <w:color w:val="000000" w:themeColor="text1"/>
        </w:rPr>
        <w:t xml:space="preserve"> = -.3</w:t>
      </w:r>
      <w:r w:rsidR="00AA74C3">
        <w:rPr>
          <w:color w:val="000000" w:themeColor="text1"/>
        </w:rPr>
        <w:t>9</w:t>
      </w:r>
      <w:r w:rsidRPr="00A707D5">
        <w:rPr>
          <w:color w:val="000000" w:themeColor="text1"/>
        </w:rPr>
        <w:t xml:space="preserve">, </w:t>
      </w:r>
      <w:r w:rsidRPr="00A707D5">
        <w:rPr>
          <w:i/>
          <w:color w:val="000000" w:themeColor="text1"/>
        </w:rPr>
        <w:t>t</w:t>
      </w:r>
      <w:r w:rsidRPr="00A707D5">
        <w:rPr>
          <w:color w:val="000000" w:themeColor="text1"/>
        </w:rPr>
        <w:t xml:space="preserve"> = -4.9</w:t>
      </w:r>
      <w:r w:rsidR="00AA74C3">
        <w:rPr>
          <w:color w:val="000000" w:themeColor="text1"/>
        </w:rPr>
        <w:t>1</w:t>
      </w:r>
      <w:r w:rsidRPr="00A707D5">
        <w:rPr>
          <w:color w:val="000000" w:themeColor="text1"/>
        </w:rPr>
        <w:t xml:space="preserve">, </w:t>
      </w:r>
      <w:r w:rsidRPr="00A707D5">
        <w:rPr>
          <w:i/>
          <w:color w:val="000000" w:themeColor="text1"/>
        </w:rPr>
        <w:t>p</w:t>
      </w:r>
      <w:r w:rsidRPr="00A707D5">
        <w:rPr>
          <w:color w:val="000000" w:themeColor="text1"/>
        </w:rPr>
        <w:t xml:space="preserve"> &lt; .001). Adding social support variables to the regression model explained an additional 2</w:t>
      </w:r>
      <w:r w:rsidR="00AA74C3">
        <w:rPr>
          <w:color w:val="000000" w:themeColor="text1"/>
        </w:rPr>
        <w:t>7</w:t>
      </w:r>
      <w:r w:rsidRPr="00A707D5">
        <w:rPr>
          <w:color w:val="000000" w:themeColor="text1"/>
        </w:rPr>
        <w:t>% of the variation in satisfaction and this change in R</w:t>
      </w:r>
      <w:r w:rsidRPr="00A707D5">
        <w:rPr>
          <w:color w:val="000000" w:themeColor="text1"/>
          <w:vertAlign w:val="superscript"/>
        </w:rPr>
        <w:t>2</w:t>
      </w:r>
      <w:r w:rsidRPr="00A707D5">
        <w:rPr>
          <w:color w:val="000000" w:themeColor="text1"/>
        </w:rPr>
        <w:t xml:space="preserve"> was significant, </w:t>
      </w:r>
      <w:r w:rsidRPr="00E723AF">
        <w:rPr>
          <w:i/>
          <w:color w:val="000000" w:themeColor="text1"/>
        </w:rPr>
        <w:t>F</w:t>
      </w:r>
      <w:r w:rsidRPr="00A707D5">
        <w:rPr>
          <w:color w:val="000000" w:themeColor="text1"/>
        </w:rPr>
        <w:t>(10,2</w:t>
      </w:r>
      <w:r w:rsidR="00AA74C3">
        <w:rPr>
          <w:color w:val="000000" w:themeColor="text1"/>
        </w:rPr>
        <w:t>5</w:t>
      </w:r>
      <w:r w:rsidRPr="00A707D5">
        <w:rPr>
          <w:color w:val="000000" w:themeColor="text1"/>
        </w:rPr>
        <w:t>5) = 1</w:t>
      </w:r>
      <w:r w:rsidR="00AA74C3">
        <w:rPr>
          <w:color w:val="000000" w:themeColor="text1"/>
        </w:rPr>
        <w:t>6</w:t>
      </w:r>
      <w:r w:rsidRPr="00A707D5">
        <w:rPr>
          <w:color w:val="000000" w:themeColor="text1"/>
        </w:rPr>
        <w:t>.5</w:t>
      </w:r>
      <w:r w:rsidR="00AA74C3">
        <w:rPr>
          <w:color w:val="000000" w:themeColor="text1"/>
        </w:rPr>
        <w:t>9</w:t>
      </w:r>
      <w:r w:rsidRPr="00A707D5">
        <w:rPr>
          <w:color w:val="000000" w:themeColor="text1"/>
        </w:rPr>
        <w:t xml:space="preserve">, </w:t>
      </w:r>
      <w:r w:rsidRPr="00A707D5">
        <w:rPr>
          <w:i/>
          <w:color w:val="000000" w:themeColor="text1"/>
        </w:rPr>
        <w:t>p</w:t>
      </w:r>
      <w:r w:rsidRPr="00A707D5">
        <w:rPr>
          <w:color w:val="000000" w:themeColor="text1"/>
        </w:rPr>
        <w:t xml:space="preserve"> &lt; .001. When all independent variables were included in stage three of the regression model, the most important predictors of satisfaction were family support (</w:t>
      </w:r>
      <w:r w:rsidRPr="00A707D5">
        <w:rPr>
          <w:i/>
          <w:color w:val="000000" w:themeColor="text1"/>
        </w:rPr>
        <w:t>β</w:t>
      </w:r>
      <w:r w:rsidRPr="00A707D5">
        <w:rPr>
          <w:color w:val="000000" w:themeColor="text1"/>
        </w:rPr>
        <w:t xml:space="preserve"> = .4</w:t>
      </w:r>
      <w:r w:rsidR="00AA74C3">
        <w:rPr>
          <w:color w:val="000000" w:themeColor="text1"/>
        </w:rPr>
        <w:t>7</w:t>
      </w:r>
      <w:r w:rsidRPr="00A707D5">
        <w:rPr>
          <w:color w:val="000000" w:themeColor="text1"/>
        </w:rPr>
        <w:t xml:space="preserve">, </w:t>
      </w:r>
      <w:r w:rsidRPr="00A707D5">
        <w:rPr>
          <w:i/>
          <w:color w:val="000000" w:themeColor="text1"/>
        </w:rPr>
        <w:t>t</w:t>
      </w:r>
      <w:r w:rsidRPr="00A707D5">
        <w:rPr>
          <w:color w:val="000000" w:themeColor="text1"/>
        </w:rPr>
        <w:t xml:space="preserve"> = 8.</w:t>
      </w:r>
      <w:r w:rsidR="00AA74C3">
        <w:rPr>
          <w:color w:val="000000" w:themeColor="text1"/>
        </w:rPr>
        <w:t>32</w:t>
      </w:r>
      <w:r w:rsidRPr="00A707D5">
        <w:rPr>
          <w:color w:val="000000" w:themeColor="text1"/>
        </w:rPr>
        <w:t xml:space="preserve">,  </w:t>
      </w:r>
      <w:r w:rsidRPr="00A707D5">
        <w:rPr>
          <w:i/>
          <w:color w:val="000000" w:themeColor="text1"/>
        </w:rPr>
        <w:t>p</w:t>
      </w:r>
      <w:r w:rsidRPr="00A707D5">
        <w:rPr>
          <w:color w:val="000000" w:themeColor="text1"/>
        </w:rPr>
        <w:t xml:space="preserve"> &lt; .001), existential emptiness (</w:t>
      </w:r>
      <w:r w:rsidRPr="00A707D5">
        <w:rPr>
          <w:i/>
          <w:color w:val="000000" w:themeColor="text1"/>
        </w:rPr>
        <w:t>β</w:t>
      </w:r>
      <w:r w:rsidRPr="00A707D5">
        <w:rPr>
          <w:color w:val="000000" w:themeColor="text1"/>
        </w:rPr>
        <w:t xml:space="preserve"> = -.</w:t>
      </w:r>
      <w:r w:rsidR="00AA74C3">
        <w:rPr>
          <w:color w:val="000000" w:themeColor="text1"/>
        </w:rPr>
        <w:t>33</w:t>
      </w:r>
      <w:r w:rsidRPr="00A707D5">
        <w:rPr>
          <w:color w:val="000000" w:themeColor="text1"/>
        </w:rPr>
        <w:t xml:space="preserve">, </w:t>
      </w:r>
      <w:r w:rsidRPr="00A707D5">
        <w:rPr>
          <w:i/>
          <w:color w:val="000000" w:themeColor="text1"/>
        </w:rPr>
        <w:t>t</w:t>
      </w:r>
      <w:r w:rsidRPr="00A707D5">
        <w:rPr>
          <w:color w:val="000000" w:themeColor="text1"/>
        </w:rPr>
        <w:t xml:space="preserve"> = -4.</w:t>
      </w:r>
      <w:r w:rsidR="00AA74C3">
        <w:rPr>
          <w:color w:val="000000" w:themeColor="text1"/>
        </w:rPr>
        <w:t>7</w:t>
      </w:r>
      <w:r w:rsidRPr="00A707D5">
        <w:rPr>
          <w:color w:val="000000" w:themeColor="text1"/>
        </w:rPr>
        <w:t xml:space="preserve">5,  </w:t>
      </w:r>
      <w:r w:rsidRPr="00A707D5">
        <w:rPr>
          <w:i/>
          <w:color w:val="000000" w:themeColor="text1"/>
        </w:rPr>
        <w:t>p</w:t>
      </w:r>
      <w:r w:rsidRPr="00A707D5">
        <w:rPr>
          <w:color w:val="000000" w:themeColor="text1"/>
        </w:rPr>
        <w:t xml:space="preserve"> &lt; .001), abandoning faith (</w:t>
      </w:r>
      <w:r w:rsidRPr="00A707D5">
        <w:rPr>
          <w:i/>
          <w:color w:val="000000" w:themeColor="text1"/>
        </w:rPr>
        <w:t>β</w:t>
      </w:r>
      <w:r w:rsidRPr="00A707D5">
        <w:rPr>
          <w:color w:val="000000" w:themeColor="text1"/>
        </w:rPr>
        <w:t xml:space="preserve"> = </w:t>
      </w:r>
      <w:r w:rsidR="00625821">
        <w:rPr>
          <w:color w:val="000000" w:themeColor="text1"/>
        </w:rPr>
        <w:t>-</w:t>
      </w:r>
      <w:r w:rsidRPr="00A707D5">
        <w:rPr>
          <w:color w:val="000000" w:themeColor="text1"/>
        </w:rPr>
        <w:t>.2</w:t>
      </w:r>
      <w:r w:rsidR="00AA74C3">
        <w:rPr>
          <w:color w:val="000000" w:themeColor="text1"/>
        </w:rPr>
        <w:t>4</w:t>
      </w:r>
      <w:r w:rsidRPr="00A707D5">
        <w:rPr>
          <w:color w:val="000000" w:themeColor="text1"/>
        </w:rPr>
        <w:t xml:space="preserve">, </w:t>
      </w:r>
      <w:r w:rsidRPr="00A707D5">
        <w:rPr>
          <w:i/>
          <w:color w:val="000000" w:themeColor="text1"/>
        </w:rPr>
        <w:t>t</w:t>
      </w:r>
      <w:r w:rsidRPr="00A707D5">
        <w:rPr>
          <w:color w:val="000000" w:themeColor="text1"/>
        </w:rPr>
        <w:t xml:space="preserve"> = </w:t>
      </w:r>
      <w:r w:rsidR="00AA74C3">
        <w:rPr>
          <w:color w:val="000000" w:themeColor="text1"/>
        </w:rPr>
        <w:t>3</w:t>
      </w:r>
      <w:r w:rsidRPr="00A707D5">
        <w:rPr>
          <w:color w:val="000000" w:themeColor="text1"/>
        </w:rPr>
        <w:t>.</w:t>
      </w:r>
      <w:r w:rsidR="00AA74C3">
        <w:rPr>
          <w:color w:val="000000" w:themeColor="text1"/>
        </w:rPr>
        <w:t>19</w:t>
      </w:r>
      <w:r w:rsidRPr="00A707D5">
        <w:rPr>
          <w:color w:val="000000" w:themeColor="text1"/>
        </w:rPr>
        <w:t xml:space="preserve">,  </w:t>
      </w:r>
      <w:r w:rsidRPr="00A707D5">
        <w:rPr>
          <w:i/>
          <w:color w:val="000000" w:themeColor="text1"/>
        </w:rPr>
        <w:t>p</w:t>
      </w:r>
      <w:r w:rsidRPr="00A707D5">
        <w:rPr>
          <w:color w:val="000000" w:themeColor="text1"/>
        </w:rPr>
        <w:t xml:space="preserve"> = .00</w:t>
      </w:r>
      <w:r w:rsidR="00AA74C3">
        <w:rPr>
          <w:color w:val="000000" w:themeColor="text1"/>
        </w:rPr>
        <w:t>2</w:t>
      </w:r>
      <w:r w:rsidRPr="00A707D5">
        <w:rPr>
          <w:color w:val="000000" w:themeColor="text1"/>
        </w:rPr>
        <w:t xml:space="preserve">), </w:t>
      </w:r>
      <w:r w:rsidR="00AA74C3">
        <w:rPr>
          <w:color w:val="000000" w:themeColor="text1"/>
        </w:rPr>
        <w:t xml:space="preserve">age </w:t>
      </w:r>
      <w:r w:rsidR="00AA74C3" w:rsidRPr="00A707D5">
        <w:rPr>
          <w:color w:val="000000" w:themeColor="text1"/>
        </w:rPr>
        <w:t>(</w:t>
      </w:r>
      <w:r w:rsidR="00AA74C3" w:rsidRPr="00A707D5">
        <w:rPr>
          <w:i/>
          <w:color w:val="000000" w:themeColor="text1"/>
        </w:rPr>
        <w:t>β</w:t>
      </w:r>
      <w:r w:rsidR="00AA74C3" w:rsidRPr="00A707D5">
        <w:rPr>
          <w:color w:val="000000" w:themeColor="text1"/>
        </w:rPr>
        <w:t xml:space="preserve"> = -.</w:t>
      </w:r>
      <w:r w:rsidR="00AA74C3">
        <w:rPr>
          <w:color w:val="000000" w:themeColor="text1"/>
        </w:rPr>
        <w:t>13</w:t>
      </w:r>
      <w:r w:rsidR="00AA74C3" w:rsidRPr="00A707D5">
        <w:rPr>
          <w:color w:val="000000" w:themeColor="text1"/>
        </w:rPr>
        <w:t xml:space="preserve">, </w:t>
      </w:r>
      <w:r w:rsidR="00AA74C3" w:rsidRPr="00A707D5">
        <w:rPr>
          <w:i/>
          <w:color w:val="000000" w:themeColor="text1"/>
        </w:rPr>
        <w:t>t</w:t>
      </w:r>
      <w:r w:rsidR="00AA74C3" w:rsidRPr="00A707D5">
        <w:rPr>
          <w:color w:val="000000" w:themeColor="text1"/>
        </w:rPr>
        <w:t xml:space="preserve"> = -</w:t>
      </w:r>
      <w:r w:rsidR="00AA74C3">
        <w:rPr>
          <w:color w:val="000000" w:themeColor="text1"/>
        </w:rPr>
        <w:t>2</w:t>
      </w:r>
      <w:r w:rsidR="00AA74C3" w:rsidRPr="00A707D5">
        <w:rPr>
          <w:color w:val="000000" w:themeColor="text1"/>
        </w:rPr>
        <w:t>.5</w:t>
      </w:r>
      <w:r w:rsidR="00AA74C3">
        <w:rPr>
          <w:color w:val="000000" w:themeColor="text1"/>
        </w:rPr>
        <w:t>3</w:t>
      </w:r>
      <w:r w:rsidR="00AA74C3" w:rsidRPr="00A707D5">
        <w:rPr>
          <w:color w:val="000000" w:themeColor="text1"/>
        </w:rPr>
        <w:t xml:space="preserve">,  </w:t>
      </w:r>
      <w:r w:rsidR="00AA74C3" w:rsidRPr="00A707D5">
        <w:rPr>
          <w:i/>
          <w:color w:val="000000" w:themeColor="text1"/>
        </w:rPr>
        <w:t>p</w:t>
      </w:r>
      <w:r w:rsidR="00AA74C3" w:rsidRPr="00A707D5">
        <w:rPr>
          <w:color w:val="000000" w:themeColor="text1"/>
        </w:rPr>
        <w:t xml:space="preserve"> </w:t>
      </w:r>
      <w:r w:rsidR="00AA74C3">
        <w:rPr>
          <w:color w:val="000000" w:themeColor="text1"/>
        </w:rPr>
        <w:t>=</w:t>
      </w:r>
      <w:r w:rsidR="00AA74C3" w:rsidRPr="00A707D5">
        <w:rPr>
          <w:color w:val="000000" w:themeColor="text1"/>
        </w:rPr>
        <w:t xml:space="preserve"> .01</w:t>
      </w:r>
      <w:r w:rsidR="00AA74C3">
        <w:rPr>
          <w:color w:val="000000" w:themeColor="text1"/>
        </w:rPr>
        <w:t>2</w:t>
      </w:r>
      <w:r w:rsidR="00AA74C3" w:rsidRPr="00A707D5">
        <w:rPr>
          <w:color w:val="000000" w:themeColor="text1"/>
        </w:rPr>
        <w:t>)</w:t>
      </w:r>
      <w:r w:rsidR="00AA74C3">
        <w:rPr>
          <w:color w:val="000000" w:themeColor="text1"/>
        </w:rPr>
        <w:t xml:space="preserve">, </w:t>
      </w:r>
      <w:r w:rsidRPr="00A707D5">
        <w:rPr>
          <w:color w:val="000000" w:themeColor="text1"/>
        </w:rPr>
        <w:t>and sex (</w:t>
      </w:r>
      <w:r w:rsidRPr="00A707D5">
        <w:rPr>
          <w:i/>
          <w:color w:val="000000" w:themeColor="text1"/>
        </w:rPr>
        <w:t>β</w:t>
      </w:r>
      <w:r w:rsidRPr="00A707D5">
        <w:rPr>
          <w:color w:val="000000" w:themeColor="text1"/>
        </w:rPr>
        <w:t xml:space="preserve"> = .1</w:t>
      </w:r>
      <w:r w:rsidR="00AA74C3">
        <w:rPr>
          <w:color w:val="000000" w:themeColor="text1"/>
        </w:rPr>
        <w:t>1</w:t>
      </w:r>
      <w:r w:rsidRPr="00A707D5">
        <w:rPr>
          <w:color w:val="000000" w:themeColor="text1"/>
        </w:rPr>
        <w:t xml:space="preserve">, </w:t>
      </w:r>
      <w:r w:rsidRPr="00A707D5">
        <w:rPr>
          <w:i/>
          <w:color w:val="000000" w:themeColor="text1"/>
        </w:rPr>
        <w:t>t</w:t>
      </w:r>
      <w:r w:rsidRPr="00A707D5">
        <w:rPr>
          <w:color w:val="000000" w:themeColor="text1"/>
        </w:rPr>
        <w:t xml:space="preserve"> = 2.</w:t>
      </w:r>
      <w:r w:rsidR="00AA74C3">
        <w:rPr>
          <w:color w:val="000000" w:themeColor="text1"/>
        </w:rPr>
        <w:t>14</w:t>
      </w:r>
      <w:r w:rsidRPr="00A707D5">
        <w:rPr>
          <w:color w:val="000000" w:themeColor="text1"/>
        </w:rPr>
        <w:t xml:space="preserve">,  </w:t>
      </w:r>
      <w:r w:rsidRPr="00A707D5">
        <w:rPr>
          <w:i/>
          <w:color w:val="000000" w:themeColor="text1"/>
        </w:rPr>
        <w:t>p</w:t>
      </w:r>
      <w:r w:rsidRPr="00A707D5">
        <w:rPr>
          <w:color w:val="000000" w:themeColor="text1"/>
        </w:rPr>
        <w:t xml:space="preserve"> = .03</w:t>
      </w:r>
      <w:r w:rsidR="00AA74C3">
        <w:rPr>
          <w:color w:val="000000" w:themeColor="text1"/>
        </w:rPr>
        <w:t>4</w:t>
      </w:r>
      <w:r w:rsidRPr="00A707D5">
        <w:rPr>
          <w:color w:val="000000" w:themeColor="text1"/>
        </w:rPr>
        <w:t>). Together the four independent variables accounted for 3</w:t>
      </w:r>
      <w:r w:rsidR="009A507A">
        <w:rPr>
          <w:color w:val="000000" w:themeColor="text1"/>
        </w:rPr>
        <w:t>7</w:t>
      </w:r>
      <w:r w:rsidRPr="00A707D5">
        <w:rPr>
          <w:color w:val="000000" w:themeColor="text1"/>
        </w:rPr>
        <w:t xml:space="preserve">% of the variance in satisfaction. </w:t>
      </w:r>
      <w:r w:rsidRPr="00E35F14">
        <w:rPr>
          <w:color w:val="000000" w:themeColor="text1"/>
        </w:rPr>
        <w:t xml:space="preserve">Summary of </w:t>
      </w:r>
      <w:r>
        <w:rPr>
          <w:color w:val="000000" w:themeColor="text1"/>
        </w:rPr>
        <w:t>the r</w:t>
      </w:r>
      <w:r w:rsidRPr="00E35F14">
        <w:rPr>
          <w:color w:val="000000" w:themeColor="text1"/>
        </w:rPr>
        <w:t xml:space="preserve">egression </w:t>
      </w:r>
      <w:r>
        <w:rPr>
          <w:color w:val="000000" w:themeColor="text1"/>
        </w:rPr>
        <w:t>a</w:t>
      </w:r>
      <w:r w:rsidRPr="00E35F14">
        <w:rPr>
          <w:color w:val="000000" w:themeColor="text1"/>
        </w:rPr>
        <w:t xml:space="preserve">nalysis for </w:t>
      </w:r>
      <w:r>
        <w:rPr>
          <w:color w:val="000000" w:themeColor="text1"/>
        </w:rPr>
        <w:t>v</w:t>
      </w:r>
      <w:r w:rsidRPr="00E35F14">
        <w:rPr>
          <w:color w:val="000000" w:themeColor="text1"/>
        </w:rPr>
        <w:t xml:space="preserve">ariables predicting </w:t>
      </w:r>
      <w:r>
        <w:rPr>
          <w:color w:val="000000" w:themeColor="text1"/>
        </w:rPr>
        <w:t>s</w:t>
      </w:r>
      <w:r w:rsidRPr="00E35F14">
        <w:rPr>
          <w:color w:val="000000" w:themeColor="text1"/>
        </w:rPr>
        <w:t>atisfaction</w:t>
      </w:r>
      <w:r>
        <w:rPr>
          <w:color w:val="000000" w:themeColor="text1"/>
        </w:rPr>
        <w:t xml:space="preserve"> </w:t>
      </w:r>
      <w:r>
        <w:rPr>
          <w:lang w:val="en-US"/>
        </w:rPr>
        <w:t>are</w:t>
      </w:r>
      <w:r w:rsidRPr="005E7FB2">
        <w:rPr>
          <w:lang w:val="en-US"/>
        </w:rPr>
        <w:t xml:space="preserve"> reported in Table</w:t>
      </w:r>
      <w:r>
        <w:rPr>
          <w:lang w:val="en-US"/>
        </w:rPr>
        <w:t xml:space="preserve"> 3.</w:t>
      </w:r>
    </w:p>
    <w:p w14:paraId="6BE6BC6A" w14:textId="77777777" w:rsidR="003F758F" w:rsidRDefault="003F758F" w:rsidP="00E35F14">
      <w:pPr>
        <w:ind w:firstLine="720"/>
        <w:rPr>
          <w:lang w:val="en-US"/>
        </w:rPr>
      </w:pPr>
    </w:p>
    <w:p w14:paraId="1CF90D53" w14:textId="77777777" w:rsidR="00013425" w:rsidRDefault="00013425" w:rsidP="00013425">
      <w:pPr>
        <w:jc w:val="center"/>
        <w:rPr>
          <w:lang w:val="en-US"/>
        </w:rPr>
      </w:pPr>
      <w:r>
        <w:rPr>
          <w:lang w:val="en-US"/>
        </w:rPr>
        <w:t>Please insert Table 3 about here</w:t>
      </w:r>
    </w:p>
    <w:p w14:paraId="0E9E821D" w14:textId="77777777" w:rsidR="003F758F" w:rsidRDefault="003F758F" w:rsidP="008856AF">
      <w:pPr>
        <w:ind w:firstLine="720"/>
        <w:rPr>
          <w:lang w:val="en-US"/>
        </w:rPr>
      </w:pPr>
    </w:p>
    <w:p w14:paraId="03151634" w14:textId="0DD71071" w:rsidR="008856AF" w:rsidRDefault="009C43B5" w:rsidP="008856AF">
      <w:pPr>
        <w:ind w:firstLine="720"/>
        <w:rPr>
          <w:lang w:val="en-US"/>
        </w:rPr>
      </w:pPr>
      <w:r>
        <w:rPr>
          <w:lang w:val="en-US"/>
        </w:rPr>
        <w:t>We predicted that t</w:t>
      </w:r>
      <w:r w:rsidR="00D41924" w:rsidRPr="00D41924">
        <w:rPr>
          <w:lang w:val="en-US"/>
        </w:rPr>
        <w:t>he relationship</w:t>
      </w:r>
      <w:r>
        <w:rPr>
          <w:lang w:val="en-US"/>
        </w:rPr>
        <w:t>s</w:t>
      </w:r>
      <w:r w:rsidR="00D41924" w:rsidRPr="00D41924">
        <w:rPr>
          <w:lang w:val="en-US"/>
        </w:rPr>
        <w:t xml:space="preserve"> between </w:t>
      </w:r>
      <w:r w:rsidR="00781EA6">
        <w:rPr>
          <w:lang w:val="en-US"/>
        </w:rPr>
        <w:t>A</w:t>
      </w:r>
      <w:r>
        <w:rPr>
          <w:lang w:val="en-US"/>
        </w:rPr>
        <w:t xml:space="preserve">bandoning </w:t>
      </w:r>
      <w:r w:rsidR="00781EA6">
        <w:rPr>
          <w:lang w:val="en-US"/>
        </w:rPr>
        <w:t xml:space="preserve">Faith </w:t>
      </w:r>
      <w:r>
        <w:rPr>
          <w:lang w:val="en-US"/>
        </w:rPr>
        <w:t>an</w:t>
      </w:r>
      <w:r w:rsidR="00D41924" w:rsidRPr="00D41924">
        <w:rPr>
          <w:lang w:val="en-US"/>
        </w:rPr>
        <w:t xml:space="preserve">d </w:t>
      </w:r>
      <w:r w:rsidR="00781EA6">
        <w:rPr>
          <w:lang w:val="en-US"/>
        </w:rPr>
        <w:t>S</w:t>
      </w:r>
      <w:r>
        <w:rPr>
          <w:lang w:val="en-US"/>
        </w:rPr>
        <w:t xml:space="preserve">atisfaction as well as between </w:t>
      </w:r>
      <w:r w:rsidR="00781EA6">
        <w:rPr>
          <w:lang w:val="en-US"/>
        </w:rPr>
        <w:t>E</w:t>
      </w:r>
      <w:r>
        <w:rPr>
          <w:lang w:val="en-US"/>
        </w:rPr>
        <w:t xml:space="preserve">xistential </w:t>
      </w:r>
      <w:r w:rsidR="00781EA6">
        <w:rPr>
          <w:lang w:val="en-US"/>
        </w:rPr>
        <w:t>E</w:t>
      </w:r>
      <w:r>
        <w:rPr>
          <w:lang w:val="en-US"/>
        </w:rPr>
        <w:t xml:space="preserve">mptiness and </w:t>
      </w:r>
      <w:r w:rsidR="00781EA6">
        <w:rPr>
          <w:lang w:val="en-US"/>
        </w:rPr>
        <w:t>S</w:t>
      </w:r>
      <w:r>
        <w:rPr>
          <w:lang w:val="en-US"/>
        </w:rPr>
        <w:t xml:space="preserve">atisfaction </w:t>
      </w:r>
      <w:r w:rsidR="00D41924" w:rsidRPr="00D41924">
        <w:rPr>
          <w:lang w:val="en-US"/>
        </w:rPr>
        <w:t>w</w:t>
      </w:r>
      <w:r>
        <w:rPr>
          <w:lang w:val="en-US"/>
        </w:rPr>
        <w:t>ere</w:t>
      </w:r>
      <w:r w:rsidR="00D41924" w:rsidRPr="00D41924">
        <w:rPr>
          <w:lang w:val="en-US"/>
        </w:rPr>
        <w:t xml:space="preserve"> mediated by </w:t>
      </w:r>
      <w:r w:rsidR="00781EA6">
        <w:rPr>
          <w:lang w:val="en-US"/>
        </w:rPr>
        <w:t>F</w:t>
      </w:r>
      <w:r w:rsidR="009C351C">
        <w:rPr>
          <w:lang w:val="en-US"/>
        </w:rPr>
        <w:t xml:space="preserve">amily </w:t>
      </w:r>
      <w:r w:rsidR="00781EA6">
        <w:rPr>
          <w:lang w:val="en-US"/>
        </w:rPr>
        <w:t>S</w:t>
      </w:r>
      <w:r w:rsidR="009C351C">
        <w:rPr>
          <w:lang w:val="en-US"/>
        </w:rPr>
        <w:t>upport</w:t>
      </w:r>
      <w:r w:rsidR="00D41924" w:rsidRPr="00D41924">
        <w:rPr>
          <w:lang w:val="en-US"/>
        </w:rPr>
        <w:t xml:space="preserve">. </w:t>
      </w:r>
      <w:r w:rsidR="00741B96">
        <w:rPr>
          <w:lang w:val="en-US"/>
        </w:rPr>
        <w:t xml:space="preserve">Two mediation analyses were performed to examine this. </w:t>
      </w:r>
      <w:r w:rsidR="00165498">
        <w:rPr>
          <w:lang w:val="en-US"/>
        </w:rPr>
        <w:t xml:space="preserve">First, abandoning faith was tested as </w:t>
      </w:r>
      <w:r w:rsidR="00781EA6">
        <w:rPr>
          <w:lang w:val="en-US"/>
        </w:rPr>
        <w:t xml:space="preserve">a </w:t>
      </w:r>
      <w:r w:rsidR="00165498">
        <w:rPr>
          <w:lang w:val="en-US"/>
        </w:rPr>
        <w:t>predictor of adolescents satisfaction with life</w:t>
      </w:r>
      <w:r w:rsidR="00F126DC">
        <w:rPr>
          <w:lang w:val="en-US"/>
        </w:rPr>
        <w:t>, with family support as a mediator</w:t>
      </w:r>
      <w:r w:rsidR="00165498">
        <w:rPr>
          <w:lang w:val="en-US"/>
        </w:rPr>
        <w:t xml:space="preserve">. </w:t>
      </w:r>
      <w:r w:rsidR="00D41924" w:rsidRPr="00D41924">
        <w:rPr>
          <w:lang w:val="en-US"/>
        </w:rPr>
        <w:t>As Figure 1</w:t>
      </w:r>
      <w:r w:rsidR="00021017">
        <w:rPr>
          <w:lang w:val="en-US"/>
        </w:rPr>
        <w:t>A</w:t>
      </w:r>
      <w:r w:rsidR="00D41924" w:rsidRPr="00D41924">
        <w:rPr>
          <w:lang w:val="en-US"/>
        </w:rPr>
        <w:t xml:space="preserve"> illustrates, the standardized regression coefficient between </w:t>
      </w:r>
      <w:r w:rsidR="00E21409">
        <w:rPr>
          <w:lang w:val="en-US"/>
        </w:rPr>
        <w:t>faith abandoning</w:t>
      </w:r>
      <w:r w:rsidR="00D41924" w:rsidRPr="00D41924">
        <w:rPr>
          <w:lang w:val="en-US"/>
        </w:rPr>
        <w:t xml:space="preserve"> and </w:t>
      </w:r>
      <w:r w:rsidR="00E21409">
        <w:rPr>
          <w:lang w:val="en-US"/>
        </w:rPr>
        <w:t>family support w</w:t>
      </w:r>
      <w:r w:rsidR="00D41924" w:rsidRPr="00D41924">
        <w:rPr>
          <w:lang w:val="en-US"/>
        </w:rPr>
        <w:t>as statistically significant</w:t>
      </w:r>
      <w:r w:rsidR="00C87111">
        <w:rPr>
          <w:lang w:val="en-US"/>
        </w:rPr>
        <w:t xml:space="preserve"> (-.21, </w:t>
      </w:r>
      <w:r w:rsidR="00C87111" w:rsidRPr="00C87111">
        <w:rPr>
          <w:i/>
          <w:lang w:val="en-US"/>
        </w:rPr>
        <w:t>p</w:t>
      </w:r>
      <w:r w:rsidR="00C87111">
        <w:rPr>
          <w:lang w:val="en-US"/>
        </w:rPr>
        <w:t xml:space="preserve"> &lt; .001)</w:t>
      </w:r>
      <w:r w:rsidR="00D41924" w:rsidRPr="00D41924">
        <w:rPr>
          <w:lang w:val="en-US"/>
        </w:rPr>
        <w:t xml:space="preserve">, as was the standardized regression coefficient between </w:t>
      </w:r>
      <w:r w:rsidR="003B4D82">
        <w:rPr>
          <w:lang w:val="en-US"/>
        </w:rPr>
        <w:t xml:space="preserve">family support </w:t>
      </w:r>
      <w:r w:rsidR="00D41924" w:rsidRPr="00D41924">
        <w:rPr>
          <w:lang w:val="en-US"/>
        </w:rPr>
        <w:t xml:space="preserve">and </w:t>
      </w:r>
      <w:r w:rsidR="003B4D82">
        <w:rPr>
          <w:lang w:val="en-US"/>
        </w:rPr>
        <w:t>satisfaction</w:t>
      </w:r>
      <w:r w:rsidR="00C87111">
        <w:rPr>
          <w:lang w:val="en-US"/>
        </w:rPr>
        <w:t xml:space="preserve"> (.54, </w:t>
      </w:r>
      <w:r w:rsidR="00C87111" w:rsidRPr="00C87111">
        <w:rPr>
          <w:i/>
          <w:lang w:val="en-US"/>
        </w:rPr>
        <w:t>p</w:t>
      </w:r>
      <w:r w:rsidR="00C87111">
        <w:rPr>
          <w:lang w:val="en-US"/>
        </w:rPr>
        <w:t xml:space="preserve"> &lt; .001)</w:t>
      </w:r>
      <w:r w:rsidR="00D41924" w:rsidRPr="00D41924">
        <w:rPr>
          <w:lang w:val="en-US"/>
        </w:rPr>
        <w:t xml:space="preserve">. The standardized indirect effect was </w:t>
      </w:r>
      <w:r w:rsidR="00C87111">
        <w:rPr>
          <w:lang w:val="en-US"/>
        </w:rPr>
        <w:t>-</w:t>
      </w:r>
      <w:r w:rsidR="00D41924" w:rsidRPr="00D41924">
        <w:rPr>
          <w:lang w:val="en-US"/>
        </w:rPr>
        <w:t>.</w:t>
      </w:r>
      <w:r w:rsidR="00C87111">
        <w:rPr>
          <w:lang w:val="en-US"/>
        </w:rPr>
        <w:t>11</w:t>
      </w:r>
      <w:r w:rsidR="00B226D8">
        <w:rPr>
          <w:lang w:val="en-US"/>
        </w:rPr>
        <w:t xml:space="preserve"> </w:t>
      </w:r>
      <w:r w:rsidR="00D41924" w:rsidRPr="00D41924">
        <w:rPr>
          <w:lang w:val="en-US"/>
        </w:rPr>
        <w:t>and the 9</w:t>
      </w:r>
      <w:r w:rsidR="00A243B4">
        <w:rPr>
          <w:lang w:val="en-US"/>
        </w:rPr>
        <w:t>5</w:t>
      </w:r>
      <w:r w:rsidR="00D41924" w:rsidRPr="00D41924">
        <w:rPr>
          <w:lang w:val="en-US"/>
        </w:rPr>
        <w:t xml:space="preserve">% confidence interval ranged from </w:t>
      </w:r>
      <w:r w:rsidR="00B226D8">
        <w:rPr>
          <w:lang w:val="en-US"/>
        </w:rPr>
        <w:t>-</w:t>
      </w:r>
      <w:r w:rsidR="00D41924" w:rsidRPr="00D41924">
        <w:rPr>
          <w:lang w:val="en-US"/>
        </w:rPr>
        <w:t>.1</w:t>
      </w:r>
      <w:r w:rsidR="00AD75FA">
        <w:rPr>
          <w:lang w:val="en-US"/>
        </w:rPr>
        <w:t>7</w:t>
      </w:r>
      <w:r w:rsidR="00A243B4">
        <w:rPr>
          <w:lang w:val="en-US"/>
        </w:rPr>
        <w:t>3</w:t>
      </w:r>
      <w:r w:rsidR="00B226D8">
        <w:rPr>
          <w:lang w:val="en-US"/>
        </w:rPr>
        <w:t xml:space="preserve"> to </w:t>
      </w:r>
      <w:r w:rsidR="00CB3D23">
        <w:rPr>
          <w:lang w:val="en-US"/>
        </w:rPr>
        <w:t>-</w:t>
      </w:r>
      <w:r w:rsidR="00D41924" w:rsidRPr="00D41924">
        <w:rPr>
          <w:lang w:val="en-US"/>
        </w:rPr>
        <w:t>.</w:t>
      </w:r>
      <w:r w:rsidR="00CB3D23">
        <w:rPr>
          <w:lang w:val="en-US"/>
        </w:rPr>
        <w:t>0</w:t>
      </w:r>
      <w:r w:rsidR="00A243B4">
        <w:rPr>
          <w:lang w:val="en-US"/>
        </w:rPr>
        <w:t>45</w:t>
      </w:r>
      <w:r w:rsidR="00D41924" w:rsidRPr="00D41924">
        <w:rPr>
          <w:lang w:val="en-US"/>
        </w:rPr>
        <w:t xml:space="preserve">. Thus, the indirect </w:t>
      </w:r>
      <w:r w:rsidR="00CA30CC">
        <w:rPr>
          <w:lang w:val="en-US"/>
        </w:rPr>
        <w:t xml:space="preserve">negative </w:t>
      </w:r>
      <w:r w:rsidR="00D41924" w:rsidRPr="00D41924">
        <w:rPr>
          <w:lang w:val="en-US"/>
        </w:rPr>
        <w:t>effect was statistically significant.</w:t>
      </w:r>
      <w:r w:rsidR="00CB3D23">
        <w:rPr>
          <w:lang w:val="en-US"/>
        </w:rPr>
        <w:t xml:space="preserve"> </w:t>
      </w:r>
      <w:r w:rsidR="008856AF">
        <w:rPr>
          <w:lang w:val="en-US"/>
        </w:rPr>
        <w:t>The direct effect of the faith abandoning on satisfaction was insignificant (DE = .01 [-.0</w:t>
      </w:r>
      <w:r w:rsidR="00DB3BAF">
        <w:rPr>
          <w:lang w:val="en-US"/>
        </w:rPr>
        <w:t>26</w:t>
      </w:r>
      <w:r w:rsidR="008856AF">
        <w:rPr>
          <w:lang w:val="en-US"/>
        </w:rPr>
        <w:t xml:space="preserve">, </w:t>
      </w:r>
      <w:r w:rsidR="008856AF">
        <w:rPr>
          <w:lang w:val="en-US"/>
        </w:rPr>
        <w:lastRenderedPageBreak/>
        <w:t>.04</w:t>
      </w:r>
      <w:r w:rsidR="00DB3BAF">
        <w:rPr>
          <w:lang w:val="en-US"/>
        </w:rPr>
        <w:t>7</w:t>
      </w:r>
      <w:r w:rsidR="008856AF">
        <w:rPr>
          <w:lang w:val="en-US"/>
        </w:rPr>
        <w:t>])</w:t>
      </w:r>
      <w:r w:rsidR="00741B96">
        <w:rPr>
          <w:lang w:val="en-US"/>
        </w:rPr>
        <w:t xml:space="preserve">; </w:t>
      </w:r>
      <w:r w:rsidR="00F126DC">
        <w:rPr>
          <w:lang w:val="en-US"/>
        </w:rPr>
        <w:t>i</w:t>
      </w:r>
      <w:r w:rsidR="008856AF">
        <w:rPr>
          <w:lang w:val="en-US"/>
        </w:rPr>
        <w:t xml:space="preserve">t was </w:t>
      </w:r>
      <w:r w:rsidR="00D95551">
        <w:rPr>
          <w:lang w:val="en-US"/>
        </w:rPr>
        <w:t>full</w:t>
      </w:r>
      <w:r w:rsidR="008856AF">
        <w:rPr>
          <w:lang w:val="en-US"/>
        </w:rPr>
        <w:t xml:space="preserve"> mediation.</w:t>
      </w:r>
      <w:r w:rsidR="00741B96">
        <w:rPr>
          <w:lang w:val="en-US"/>
        </w:rPr>
        <w:t xml:space="preserve"> Thus, </w:t>
      </w:r>
      <w:r w:rsidR="002C094E">
        <w:rPr>
          <w:lang w:val="en-US"/>
        </w:rPr>
        <w:t>abandoning</w:t>
      </w:r>
      <w:r w:rsidR="00741B96">
        <w:rPr>
          <w:lang w:val="en-US"/>
        </w:rPr>
        <w:t xml:space="preserve"> faith </w:t>
      </w:r>
      <w:r w:rsidR="002C094E">
        <w:rPr>
          <w:lang w:val="en-US"/>
        </w:rPr>
        <w:t>weakens</w:t>
      </w:r>
      <w:r w:rsidR="00741B96">
        <w:rPr>
          <w:lang w:val="en-US"/>
        </w:rPr>
        <w:t xml:space="preserve"> adolescents satisfaction with</w:t>
      </w:r>
      <w:r w:rsidR="002C094E">
        <w:rPr>
          <w:lang w:val="en-US"/>
        </w:rPr>
        <w:t xml:space="preserve"> life, </w:t>
      </w:r>
      <w:r w:rsidR="0016262F">
        <w:rPr>
          <w:lang w:val="en-US"/>
        </w:rPr>
        <w:t>because</w:t>
      </w:r>
      <w:r w:rsidR="002C094E">
        <w:rPr>
          <w:lang w:val="en-US"/>
        </w:rPr>
        <w:t xml:space="preserve"> it </w:t>
      </w:r>
      <w:r w:rsidR="0016262F">
        <w:rPr>
          <w:lang w:val="en-US"/>
        </w:rPr>
        <w:t>reduces the feeling of support of from their families.</w:t>
      </w:r>
    </w:p>
    <w:p w14:paraId="61DF2166" w14:textId="56167518" w:rsidR="00C52964" w:rsidRDefault="00D90DAE" w:rsidP="00CB3D23">
      <w:pPr>
        <w:ind w:firstLine="720"/>
        <w:rPr>
          <w:lang w:val="en-US"/>
        </w:rPr>
      </w:pPr>
      <w:r>
        <w:rPr>
          <w:lang w:val="en-US"/>
        </w:rPr>
        <w:t>Next</w:t>
      </w:r>
      <w:r w:rsidR="00781EA6">
        <w:rPr>
          <w:lang w:val="en-US"/>
        </w:rPr>
        <w:t xml:space="preserve">, Existential Emptiness was tested as a predictor of adolescents satisfaction with life, with family support as a mediator. </w:t>
      </w:r>
      <w:r w:rsidR="00CB3D23" w:rsidRPr="00D41924">
        <w:rPr>
          <w:lang w:val="en-US"/>
        </w:rPr>
        <w:t xml:space="preserve">As Figure </w:t>
      </w:r>
      <w:r w:rsidR="00021017">
        <w:rPr>
          <w:lang w:val="en-US"/>
        </w:rPr>
        <w:t>1B</w:t>
      </w:r>
      <w:r w:rsidR="00CB3D23" w:rsidRPr="00D41924">
        <w:rPr>
          <w:lang w:val="en-US"/>
        </w:rPr>
        <w:t xml:space="preserve"> illustrates, the standardized regression coefficient between </w:t>
      </w:r>
      <w:r w:rsidR="00781EA6">
        <w:rPr>
          <w:lang w:val="en-US"/>
        </w:rPr>
        <w:t>E</w:t>
      </w:r>
      <w:r w:rsidR="008856AF">
        <w:rPr>
          <w:lang w:val="en-US"/>
        </w:rPr>
        <w:t xml:space="preserve">xistential </w:t>
      </w:r>
      <w:r w:rsidR="00781EA6">
        <w:rPr>
          <w:lang w:val="en-US"/>
        </w:rPr>
        <w:t>E</w:t>
      </w:r>
      <w:r w:rsidR="008856AF">
        <w:rPr>
          <w:lang w:val="en-US"/>
        </w:rPr>
        <w:t>mptiness</w:t>
      </w:r>
      <w:r w:rsidR="00CB3D23" w:rsidRPr="00D41924">
        <w:rPr>
          <w:lang w:val="en-US"/>
        </w:rPr>
        <w:t xml:space="preserve"> and </w:t>
      </w:r>
      <w:r w:rsidR="00781EA6">
        <w:rPr>
          <w:lang w:val="en-US"/>
        </w:rPr>
        <w:t>F</w:t>
      </w:r>
      <w:r w:rsidR="00CB3D23">
        <w:rPr>
          <w:lang w:val="en-US"/>
        </w:rPr>
        <w:t xml:space="preserve">amily </w:t>
      </w:r>
      <w:r w:rsidR="00781EA6">
        <w:rPr>
          <w:lang w:val="en-US"/>
        </w:rPr>
        <w:t>S</w:t>
      </w:r>
      <w:r w:rsidR="00CB3D23">
        <w:rPr>
          <w:lang w:val="en-US"/>
        </w:rPr>
        <w:t>upport w</w:t>
      </w:r>
      <w:r w:rsidR="00CB3D23" w:rsidRPr="00D41924">
        <w:rPr>
          <w:lang w:val="en-US"/>
        </w:rPr>
        <w:t>as statistically significant</w:t>
      </w:r>
      <w:r w:rsidR="00CB3D23">
        <w:rPr>
          <w:lang w:val="en-US"/>
        </w:rPr>
        <w:t xml:space="preserve"> (-.1</w:t>
      </w:r>
      <w:r w:rsidR="00A243B4">
        <w:rPr>
          <w:lang w:val="en-US"/>
        </w:rPr>
        <w:t>7</w:t>
      </w:r>
      <w:r w:rsidR="00CB3D23">
        <w:rPr>
          <w:lang w:val="en-US"/>
        </w:rPr>
        <w:t xml:space="preserve">, </w:t>
      </w:r>
      <w:r w:rsidR="00CB3D23" w:rsidRPr="00C87111">
        <w:rPr>
          <w:i/>
          <w:lang w:val="en-US"/>
        </w:rPr>
        <w:t>p</w:t>
      </w:r>
      <w:r w:rsidR="00CB3D23">
        <w:rPr>
          <w:lang w:val="en-US"/>
        </w:rPr>
        <w:t xml:space="preserve"> = .00</w:t>
      </w:r>
      <w:r w:rsidR="00A243B4">
        <w:rPr>
          <w:lang w:val="en-US"/>
        </w:rPr>
        <w:t>5</w:t>
      </w:r>
      <w:r w:rsidR="00CB3D23">
        <w:rPr>
          <w:lang w:val="en-US"/>
        </w:rPr>
        <w:t>)</w:t>
      </w:r>
      <w:r w:rsidR="00CB3D23" w:rsidRPr="00D41924">
        <w:rPr>
          <w:lang w:val="en-US"/>
        </w:rPr>
        <w:t xml:space="preserve">, as was the standardized regression coefficient between </w:t>
      </w:r>
      <w:r w:rsidR="00781EA6">
        <w:rPr>
          <w:lang w:val="en-US"/>
        </w:rPr>
        <w:t>F</w:t>
      </w:r>
      <w:r w:rsidR="00CB3D23">
        <w:rPr>
          <w:lang w:val="en-US"/>
        </w:rPr>
        <w:t xml:space="preserve">amily </w:t>
      </w:r>
      <w:r w:rsidR="00781EA6">
        <w:rPr>
          <w:lang w:val="en-US"/>
        </w:rPr>
        <w:t>S</w:t>
      </w:r>
      <w:r w:rsidR="00CB3D23">
        <w:rPr>
          <w:lang w:val="en-US"/>
        </w:rPr>
        <w:t xml:space="preserve">upport </w:t>
      </w:r>
      <w:r w:rsidR="00CB3D23" w:rsidRPr="00D41924">
        <w:rPr>
          <w:lang w:val="en-US"/>
        </w:rPr>
        <w:t xml:space="preserve">and </w:t>
      </w:r>
      <w:r w:rsidR="00781EA6">
        <w:rPr>
          <w:lang w:val="en-US"/>
        </w:rPr>
        <w:t>S</w:t>
      </w:r>
      <w:r w:rsidR="00CB3D23">
        <w:rPr>
          <w:lang w:val="en-US"/>
        </w:rPr>
        <w:t>atisfaction (.</w:t>
      </w:r>
      <w:r w:rsidR="00A243B4">
        <w:rPr>
          <w:lang w:val="en-US"/>
        </w:rPr>
        <w:t>50</w:t>
      </w:r>
      <w:r w:rsidR="00CB3D23">
        <w:rPr>
          <w:lang w:val="en-US"/>
        </w:rPr>
        <w:t xml:space="preserve">, </w:t>
      </w:r>
      <w:r w:rsidR="00CB3D23" w:rsidRPr="00C87111">
        <w:rPr>
          <w:i/>
          <w:lang w:val="en-US"/>
        </w:rPr>
        <w:t>p</w:t>
      </w:r>
      <w:r w:rsidR="00CB3D23">
        <w:rPr>
          <w:lang w:val="en-US"/>
        </w:rPr>
        <w:t xml:space="preserve"> &lt; .001)</w:t>
      </w:r>
      <w:r w:rsidR="00CB3D23" w:rsidRPr="00D41924">
        <w:rPr>
          <w:lang w:val="en-US"/>
        </w:rPr>
        <w:t xml:space="preserve">. The standardized indirect effect was </w:t>
      </w:r>
      <w:r w:rsidR="00CB3D23">
        <w:rPr>
          <w:lang w:val="en-US"/>
        </w:rPr>
        <w:t>-</w:t>
      </w:r>
      <w:r w:rsidR="00CB3D23" w:rsidRPr="00D41924">
        <w:rPr>
          <w:lang w:val="en-US"/>
        </w:rPr>
        <w:t>.</w:t>
      </w:r>
      <w:r w:rsidR="00CB3D23">
        <w:rPr>
          <w:lang w:val="en-US"/>
        </w:rPr>
        <w:t>0</w:t>
      </w:r>
      <w:r w:rsidR="00A243B4">
        <w:rPr>
          <w:lang w:val="en-US"/>
        </w:rPr>
        <w:t>8</w:t>
      </w:r>
      <w:r w:rsidR="00CB3D23">
        <w:rPr>
          <w:lang w:val="en-US"/>
        </w:rPr>
        <w:t xml:space="preserve"> </w:t>
      </w:r>
      <w:r w:rsidR="00CB3D23" w:rsidRPr="00D41924">
        <w:rPr>
          <w:lang w:val="en-US"/>
        </w:rPr>
        <w:t>and the 9</w:t>
      </w:r>
      <w:r w:rsidR="00A243B4">
        <w:rPr>
          <w:lang w:val="en-US"/>
        </w:rPr>
        <w:t>5</w:t>
      </w:r>
      <w:r w:rsidR="00CB3D23" w:rsidRPr="00D41924">
        <w:rPr>
          <w:lang w:val="en-US"/>
        </w:rPr>
        <w:t xml:space="preserve">% confidence interval ranged from </w:t>
      </w:r>
      <w:r w:rsidR="00CB3D23">
        <w:rPr>
          <w:lang w:val="en-US"/>
        </w:rPr>
        <w:t>-</w:t>
      </w:r>
      <w:r w:rsidR="00CB3D23" w:rsidRPr="00D41924">
        <w:rPr>
          <w:lang w:val="en-US"/>
        </w:rPr>
        <w:t>.1</w:t>
      </w:r>
      <w:r w:rsidR="00DB3BAF">
        <w:rPr>
          <w:lang w:val="en-US"/>
        </w:rPr>
        <w:t>4</w:t>
      </w:r>
      <w:r w:rsidR="00A243B4">
        <w:rPr>
          <w:lang w:val="en-US"/>
        </w:rPr>
        <w:t>4</w:t>
      </w:r>
      <w:r w:rsidR="00CB3D23">
        <w:rPr>
          <w:lang w:val="en-US"/>
        </w:rPr>
        <w:t xml:space="preserve"> to -</w:t>
      </w:r>
      <w:r w:rsidR="00CB3D23" w:rsidRPr="00D41924">
        <w:rPr>
          <w:lang w:val="en-US"/>
        </w:rPr>
        <w:t>.</w:t>
      </w:r>
      <w:r w:rsidR="00CB3D23">
        <w:rPr>
          <w:lang w:val="en-US"/>
        </w:rPr>
        <w:t>0</w:t>
      </w:r>
      <w:r w:rsidR="00A243B4">
        <w:rPr>
          <w:lang w:val="en-US"/>
        </w:rPr>
        <w:t>26</w:t>
      </w:r>
      <w:r w:rsidR="00CB3D23" w:rsidRPr="00D41924">
        <w:rPr>
          <w:lang w:val="en-US"/>
        </w:rPr>
        <w:t xml:space="preserve">. Thus, the indirect </w:t>
      </w:r>
      <w:r w:rsidR="00AD1C4F">
        <w:rPr>
          <w:lang w:val="en-US"/>
        </w:rPr>
        <w:t xml:space="preserve">negative </w:t>
      </w:r>
      <w:r w:rsidR="00CB3D23" w:rsidRPr="00D41924">
        <w:rPr>
          <w:lang w:val="en-US"/>
        </w:rPr>
        <w:t>effect was statistically significant.</w:t>
      </w:r>
      <w:r w:rsidR="00634A5E">
        <w:rPr>
          <w:lang w:val="en-US"/>
        </w:rPr>
        <w:t xml:space="preserve"> </w:t>
      </w:r>
      <w:r w:rsidR="008856AF">
        <w:rPr>
          <w:lang w:val="en-US"/>
        </w:rPr>
        <w:t>The d</w:t>
      </w:r>
      <w:r w:rsidR="00634A5E">
        <w:rPr>
          <w:lang w:val="en-US"/>
        </w:rPr>
        <w:t xml:space="preserve">irect effect </w:t>
      </w:r>
      <w:r w:rsidR="008856AF">
        <w:rPr>
          <w:lang w:val="en-US"/>
        </w:rPr>
        <w:t xml:space="preserve">of the existential emptiness on satisfaction was also </w:t>
      </w:r>
      <w:r w:rsidR="00634A5E">
        <w:rPr>
          <w:lang w:val="en-US"/>
        </w:rPr>
        <w:t>significant (DE = -.0</w:t>
      </w:r>
      <w:r w:rsidR="00A243B4">
        <w:rPr>
          <w:lang w:val="en-US"/>
        </w:rPr>
        <w:t>9</w:t>
      </w:r>
      <w:r w:rsidR="00634A5E">
        <w:rPr>
          <w:lang w:val="en-US"/>
        </w:rPr>
        <w:t xml:space="preserve"> [-.1</w:t>
      </w:r>
      <w:r w:rsidR="00A243B4">
        <w:rPr>
          <w:lang w:val="en-US"/>
        </w:rPr>
        <w:t>34</w:t>
      </w:r>
      <w:r w:rsidR="00634A5E">
        <w:rPr>
          <w:lang w:val="en-US"/>
        </w:rPr>
        <w:t>, -.0</w:t>
      </w:r>
      <w:r w:rsidR="00021017">
        <w:rPr>
          <w:lang w:val="en-US"/>
        </w:rPr>
        <w:t>4</w:t>
      </w:r>
      <w:r w:rsidR="00A243B4">
        <w:rPr>
          <w:lang w:val="en-US"/>
        </w:rPr>
        <w:t>0</w:t>
      </w:r>
      <w:r w:rsidR="00634A5E">
        <w:rPr>
          <w:lang w:val="en-US"/>
        </w:rPr>
        <w:t>])</w:t>
      </w:r>
      <w:r w:rsidR="00C15D57">
        <w:rPr>
          <w:lang w:val="en-US"/>
        </w:rPr>
        <w:t xml:space="preserve">; the mediation </w:t>
      </w:r>
      <w:r w:rsidR="008856AF">
        <w:rPr>
          <w:lang w:val="en-US"/>
        </w:rPr>
        <w:t>was partial.</w:t>
      </w:r>
      <w:r w:rsidR="00E461B6">
        <w:rPr>
          <w:lang w:val="en-US"/>
        </w:rPr>
        <w:t xml:space="preserve"> Thus,</w:t>
      </w:r>
      <w:r w:rsidR="00AD1C4F">
        <w:rPr>
          <w:lang w:val="en-US"/>
        </w:rPr>
        <w:t xml:space="preserve"> similarly to abandoning faith,</w:t>
      </w:r>
      <w:r w:rsidR="00E461B6">
        <w:rPr>
          <w:lang w:val="en-US"/>
        </w:rPr>
        <w:t xml:space="preserve"> existential emptiness weakens adolescents satisfaction with life, because it reduces the feeling of support of from their families.</w:t>
      </w:r>
    </w:p>
    <w:p w14:paraId="48114129" w14:textId="77777777" w:rsidR="00D07372" w:rsidRDefault="00B7181C" w:rsidP="006F1C95">
      <w:pPr>
        <w:jc w:val="center"/>
        <w:rPr>
          <w:lang w:val="en-US"/>
        </w:rPr>
      </w:pPr>
      <w:r>
        <w:rPr>
          <w:lang w:val="en-US"/>
        </w:rPr>
        <w:t>Please insert Figure 1 about here</w:t>
      </w:r>
    </w:p>
    <w:p w14:paraId="79B92D20" w14:textId="77777777" w:rsidR="003F758F" w:rsidRDefault="003F758F" w:rsidP="00CA7216">
      <w:pPr>
        <w:ind w:firstLine="720"/>
        <w:rPr>
          <w:color w:val="000000" w:themeColor="text1"/>
        </w:rPr>
      </w:pPr>
    </w:p>
    <w:p w14:paraId="5D87DD19" w14:textId="71F25BD0" w:rsidR="00766C66" w:rsidRDefault="00E35F14" w:rsidP="00CA7216">
      <w:pPr>
        <w:ind w:firstLine="720"/>
        <w:rPr>
          <w:lang w:val="en-US"/>
        </w:rPr>
      </w:pPr>
      <w:r w:rsidRPr="00EC6B9B">
        <w:rPr>
          <w:color w:val="000000" w:themeColor="text1"/>
        </w:rPr>
        <w:t xml:space="preserve">The second hierarchical multiple regression with </w:t>
      </w:r>
      <w:r w:rsidR="00225DA8">
        <w:rPr>
          <w:color w:val="000000" w:themeColor="text1"/>
        </w:rPr>
        <w:t>C</w:t>
      </w:r>
      <w:r w:rsidRPr="00EC6B9B">
        <w:rPr>
          <w:color w:val="000000" w:themeColor="text1"/>
        </w:rPr>
        <w:t xml:space="preserve">ompetence as dependent variable revealed that at </w:t>
      </w:r>
      <w:r w:rsidR="001A7E25">
        <w:rPr>
          <w:color w:val="000000" w:themeColor="text1"/>
        </w:rPr>
        <w:t>s</w:t>
      </w:r>
      <w:r w:rsidRPr="00EC6B9B">
        <w:rPr>
          <w:color w:val="000000" w:themeColor="text1"/>
        </w:rPr>
        <w:t>tage one age contributed significantly to the regression model, F (2,2</w:t>
      </w:r>
      <w:r w:rsidR="008F2AA4">
        <w:rPr>
          <w:color w:val="000000" w:themeColor="text1"/>
        </w:rPr>
        <w:t>6</w:t>
      </w:r>
      <w:r w:rsidRPr="00EC6B9B">
        <w:rPr>
          <w:color w:val="000000" w:themeColor="text1"/>
        </w:rPr>
        <w:t xml:space="preserve">3) = </w:t>
      </w:r>
      <w:r w:rsidR="008F2AA4">
        <w:rPr>
          <w:color w:val="000000" w:themeColor="text1"/>
        </w:rPr>
        <w:t>3</w:t>
      </w:r>
      <w:r w:rsidRPr="00EC6B9B">
        <w:rPr>
          <w:color w:val="000000" w:themeColor="text1"/>
        </w:rPr>
        <w:t>.</w:t>
      </w:r>
      <w:r w:rsidR="008F2AA4">
        <w:rPr>
          <w:color w:val="000000" w:themeColor="text1"/>
        </w:rPr>
        <w:t>68</w:t>
      </w:r>
      <w:r w:rsidRPr="00EC6B9B">
        <w:rPr>
          <w:color w:val="000000" w:themeColor="text1"/>
        </w:rPr>
        <w:t xml:space="preserve">, </w:t>
      </w:r>
      <w:r w:rsidRPr="00EC6B9B">
        <w:rPr>
          <w:i/>
          <w:color w:val="000000" w:themeColor="text1"/>
        </w:rPr>
        <w:t>p</w:t>
      </w:r>
      <w:r w:rsidRPr="00EC6B9B">
        <w:rPr>
          <w:color w:val="000000" w:themeColor="text1"/>
        </w:rPr>
        <w:t xml:space="preserve"> = .0</w:t>
      </w:r>
      <w:r w:rsidR="008F2AA4">
        <w:rPr>
          <w:color w:val="000000" w:themeColor="text1"/>
        </w:rPr>
        <w:t>26</w:t>
      </w:r>
      <w:r w:rsidRPr="00EC6B9B">
        <w:rPr>
          <w:color w:val="000000" w:themeColor="text1"/>
        </w:rPr>
        <w:t xml:space="preserve">. Introducing the deconversion variables explained an additional </w:t>
      </w:r>
      <w:r w:rsidR="008F2AA4">
        <w:rPr>
          <w:color w:val="000000" w:themeColor="text1"/>
        </w:rPr>
        <w:t>2</w:t>
      </w:r>
      <w:r w:rsidRPr="00EC6B9B">
        <w:rPr>
          <w:color w:val="000000" w:themeColor="text1"/>
        </w:rPr>
        <w:t xml:space="preserve">% of variation in </w:t>
      </w:r>
      <w:r w:rsidR="00225DA8">
        <w:rPr>
          <w:color w:val="000000" w:themeColor="text1"/>
        </w:rPr>
        <w:t>C</w:t>
      </w:r>
      <w:r w:rsidRPr="00EC6B9B">
        <w:rPr>
          <w:color w:val="000000" w:themeColor="text1"/>
        </w:rPr>
        <w:t>ompetence but this change in R</w:t>
      </w:r>
      <w:r w:rsidRPr="00EC6B9B">
        <w:rPr>
          <w:color w:val="000000" w:themeColor="text1"/>
          <w:vertAlign w:val="superscript"/>
        </w:rPr>
        <w:t>2</w:t>
      </w:r>
      <w:r w:rsidRPr="00EC6B9B">
        <w:rPr>
          <w:color w:val="000000" w:themeColor="text1"/>
        </w:rPr>
        <w:t xml:space="preserve"> was insignificant, F(7,2</w:t>
      </w:r>
      <w:r w:rsidR="008F2AA4">
        <w:rPr>
          <w:color w:val="000000" w:themeColor="text1"/>
        </w:rPr>
        <w:t>5</w:t>
      </w:r>
      <w:r w:rsidRPr="00EC6B9B">
        <w:rPr>
          <w:color w:val="000000" w:themeColor="text1"/>
        </w:rPr>
        <w:t>8) = 1.</w:t>
      </w:r>
      <w:r w:rsidR="008F2AA4">
        <w:rPr>
          <w:color w:val="000000" w:themeColor="text1"/>
        </w:rPr>
        <w:t>89</w:t>
      </w:r>
      <w:r w:rsidRPr="00EC6B9B">
        <w:rPr>
          <w:color w:val="000000" w:themeColor="text1"/>
        </w:rPr>
        <w:t xml:space="preserve">, </w:t>
      </w:r>
      <w:r w:rsidRPr="00EC6B9B">
        <w:rPr>
          <w:i/>
          <w:color w:val="000000" w:themeColor="text1"/>
        </w:rPr>
        <w:t>p</w:t>
      </w:r>
      <w:r w:rsidRPr="00EC6B9B">
        <w:rPr>
          <w:color w:val="000000" w:themeColor="text1"/>
        </w:rPr>
        <w:t xml:space="preserve"> = .</w:t>
      </w:r>
      <w:r w:rsidR="008F2AA4">
        <w:rPr>
          <w:color w:val="000000" w:themeColor="text1"/>
        </w:rPr>
        <w:t>072</w:t>
      </w:r>
      <w:r w:rsidRPr="00EC6B9B">
        <w:rPr>
          <w:color w:val="000000" w:themeColor="text1"/>
        </w:rPr>
        <w:t xml:space="preserve">). Adding social support variables to the regression model explained an additional </w:t>
      </w:r>
      <w:r w:rsidR="008F2AA4">
        <w:rPr>
          <w:color w:val="000000" w:themeColor="text1"/>
        </w:rPr>
        <w:t>8</w:t>
      </w:r>
      <w:r w:rsidRPr="00EC6B9B">
        <w:rPr>
          <w:color w:val="000000" w:themeColor="text1"/>
        </w:rPr>
        <w:t xml:space="preserve">% of the variation in </w:t>
      </w:r>
      <w:r w:rsidR="00AD1C4F">
        <w:rPr>
          <w:color w:val="000000" w:themeColor="text1"/>
        </w:rPr>
        <w:t>Competence</w:t>
      </w:r>
      <w:r w:rsidR="00AD1C4F" w:rsidRPr="00EC6B9B">
        <w:rPr>
          <w:color w:val="000000" w:themeColor="text1"/>
        </w:rPr>
        <w:t xml:space="preserve"> </w:t>
      </w:r>
      <w:r w:rsidRPr="00EC6B9B">
        <w:rPr>
          <w:color w:val="000000" w:themeColor="text1"/>
        </w:rPr>
        <w:t>and this change in R</w:t>
      </w:r>
      <w:r w:rsidRPr="00EC6B9B">
        <w:rPr>
          <w:color w:val="000000" w:themeColor="text1"/>
          <w:vertAlign w:val="superscript"/>
        </w:rPr>
        <w:t>2</w:t>
      </w:r>
      <w:r w:rsidRPr="00EC6B9B">
        <w:rPr>
          <w:color w:val="000000" w:themeColor="text1"/>
        </w:rPr>
        <w:t xml:space="preserve"> was significant, F(10,2</w:t>
      </w:r>
      <w:r w:rsidR="008F2AA4">
        <w:rPr>
          <w:color w:val="000000" w:themeColor="text1"/>
        </w:rPr>
        <w:t>5</w:t>
      </w:r>
      <w:r w:rsidRPr="00EC6B9B">
        <w:rPr>
          <w:color w:val="000000" w:themeColor="text1"/>
        </w:rPr>
        <w:t>5) = 3.</w:t>
      </w:r>
      <w:r w:rsidR="008F2AA4">
        <w:rPr>
          <w:color w:val="000000" w:themeColor="text1"/>
        </w:rPr>
        <w:t>73</w:t>
      </w:r>
      <w:r w:rsidRPr="00EC6B9B">
        <w:rPr>
          <w:color w:val="000000" w:themeColor="text1"/>
        </w:rPr>
        <w:t xml:space="preserve">, </w:t>
      </w:r>
      <w:r w:rsidRPr="00EC6B9B">
        <w:rPr>
          <w:i/>
          <w:color w:val="000000" w:themeColor="text1"/>
        </w:rPr>
        <w:t>p</w:t>
      </w:r>
      <w:r w:rsidRPr="00EC6B9B">
        <w:rPr>
          <w:color w:val="000000" w:themeColor="text1"/>
        </w:rPr>
        <w:t xml:space="preserve"> </w:t>
      </w:r>
      <w:r w:rsidR="008F2AA4">
        <w:rPr>
          <w:color w:val="000000" w:themeColor="text1"/>
        </w:rPr>
        <w:t>&lt;</w:t>
      </w:r>
      <w:r w:rsidRPr="00EC6B9B">
        <w:rPr>
          <w:color w:val="000000" w:themeColor="text1"/>
        </w:rPr>
        <w:t xml:space="preserve"> .001. When all independent variables were included in stage three of the regression model, the most important predictor of </w:t>
      </w:r>
      <w:r w:rsidR="00995075">
        <w:rPr>
          <w:color w:val="000000" w:themeColor="text1"/>
        </w:rPr>
        <w:t>C</w:t>
      </w:r>
      <w:r w:rsidRPr="00EC6B9B">
        <w:rPr>
          <w:color w:val="000000" w:themeColor="text1"/>
        </w:rPr>
        <w:t xml:space="preserve">ompetence was </w:t>
      </w:r>
      <w:r w:rsidR="00225DA8">
        <w:rPr>
          <w:color w:val="000000" w:themeColor="text1"/>
        </w:rPr>
        <w:t>F</w:t>
      </w:r>
      <w:r w:rsidRPr="00EC6B9B">
        <w:rPr>
          <w:color w:val="000000" w:themeColor="text1"/>
        </w:rPr>
        <w:t xml:space="preserve">amily </w:t>
      </w:r>
      <w:r w:rsidR="00225DA8">
        <w:rPr>
          <w:color w:val="000000" w:themeColor="text1"/>
        </w:rPr>
        <w:t>S</w:t>
      </w:r>
      <w:r w:rsidRPr="00EC6B9B">
        <w:rPr>
          <w:color w:val="000000" w:themeColor="text1"/>
        </w:rPr>
        <w:t>upport (</w:t>
      </w:r>
      <w:r w:rsidRPr="00EC6B9B">
        <w:rPr>
          <w:i/>
          <w:color w:val="000000" w:themeColor="text1"/>
        </w:rPr>
        <w:t>β</w:t>
      </w:r>
      <w:r w:rsidRPr="00EC6B9B">
        <w:rPr>
          <w:color w:val="000000" w:themeColor="text1"/>
        </w:rPr>
        <w:t xml:space="preserve"> = .</w:t>
      </w:r>
      <w:r w:rsidR="008F2AA4">
        <w:rPr>
          <w:color w:val="000000" w:themeColor="text1"/>
        </w:rPr>
        <w:t>30</w:t>
      </w:r>
      <w:r w:rsidRPr="00EC6B9B">
        <w:rPr>
          <w:color w:val="000000" w:themeColor="text1"/>
        </w:rPr>
        <w:t xml:space="preserve">, </w:t>
      </w:r>
      <w:r w:rsidRPr="00EC6B9B">
        <w:rPr>
          <w:i/>
          <w:color w:val="000000" w:themeColor="text1"/>
        </w:rPr>
        <w:t>t</w:t>
      </w:r>
      <w:r w:rsidRPr="00EC6B9B">
        <w:rPr>
          <w:color w:val="000000" w:themeColor="text1"/>
        </w:rPr>
        <w:t xml:space="preserve"> = 4.</w:t>
      </w:r>
      <w:r w:rsidR="008F2AA4">
        <w:rPr>
          <w:color w:val="000000" w:themeColor="text1"/>
        </w:rPr>
        <w:t>48</w:t>
      </w:r>
      <w:r w:rsidRPr="00EC6B9B">
        <w:rPr>
          <w:color w:val="000000" w:themeColor="text1"/>
        </w:rPr>
        <w:t xml:space="preserve">,  </w:t>
      </w:r>
      <w:r w:rsidRPr="00EC6B9B">
        <w:rPr>
          <w:i/>
          <w:color w:val="000000" w:themeColor="text1"/>
        </w:rPr>
        <w:t>p</w:t>
      </w:r>
      <w:r w:rsidRPr="00EC6B9B">
        <w:rPr>
          <w:color w:val="000000" w:themeColor="text1"/>
        </w:rPr>
        <w:t xml:space="preserve"> &lt; .001), accounting for </w:t>
      </w:r>
      <w:r w:rsidR="008F2AA4">
        <w:rPr>
          <w:color w:val="000000" w:themeColor="text1"/>
        </w:rPr>
        <w:t>9.3</w:t>
      </w:r>
      <w:r w:rsidRPr="00EC6B9B">
        <w:rPr>
          <w:color w:val="000000" w:themeColor="text1"/>
        </w:rPr>
        <w:t xml:space="preserve">% of the variance in competence. </w:t>
      </w:r>
      <w:r w:rsidR="00995075">
        <w:rPr>
          <w:color w:val="000000" w:themeColor="text1"/>
        </w:rPr>
        <w:t xml:space="preserve">Deconversion processes did not contribute to adolescents </w:t>
      </w:r>
      <w:r w:rsidR="00995075">
        <w:rPr>
          <w:color w:val="000000" w:themeColor="text1"/>
        </w:rPr>
        <w:lastRenderedPageBreak/>
        <w:t xml:space="preserve">Competence/Productivity. </w:t>
      </w:r>
      <w:r w:rsidRPr="00E35F14">
        <w:rPr>
          <w:color w:val="000000" w:themeColor="text1"/>
        </w:rPr>
        <w:t xml:space="preserve">Summary of </w:t>
      </w:r>
      <w:r>
        <w:rPr>
          <w:color w:val="000000" w:themeColor="text1"/>
        </w:rPr>
        <w:t>the r</w:t>
      </w:r>
      <w:r w:rsidRPr="00E35F14">
        <w:rPr>
          <w:color w:val="000000" w:themeColor="text1"/>
        </w:rPr>
        <w:t xml:space="preserve">egression </w:t>
      </w:r>
      <w:r>
        <w:rPr>
          <w:color w:val="000000" w:themeColor="text1"/>
        </w:rPr>
        <w:t>a</w:t>
      </w:r>
      <w:r w:rsidRPr="00E35F14">
        <w:rPr>
          <w:color w:val="000000" w:themeColor="text1"/>
        </w:rPr>
        <w:t xml:space="preserve">nalysis for </w:t>
      </w:r>
      <w:r>
        <w:rPr>
          <w:color w:val="000000" w:themeColor="text1"/>
        </w:rPr>
        <w:t>v</w:t>
      </w:r>
      <w:r w:rsidRPr="00E35F14">
        <w:rPr>
          <w:color w:val="000000" w:themeColor="text1"/>
        </w:rPr>
        <w:t xml:space="preserve">ariables predicting </w:t>
      </w:r>
      <w:r>
        <w:rPr>
          <w:color w:val="000000" w:themeColor="text1"/>
        </w:rPr>
        <w:t xml:space="preserve">competence </w:t>
      </w:r>
      <w:r>
        <w:rPr>
          <w:lang w:val="en-US"/>
        </w:rPr>
        <w:t>are</w:t>
      </w:r>
      <w:r w:rsidRPr="005E7FB2">
        <w:rPr>
          <w:lang w:val="en-US"/>
        </w:rPr>
        <w:t xml:space="preserve"> reported in Table</w:t>
      </w:r>
      <w:r>
        <w:rPr>
          <w:lang w:val="en-US"/>
        </w:rPr>
        <w:t xml:space="preserve"> 4.</w:t>
      </w:r>
    </w:p>
    <w:p w14:paraId="403A037D" w14:textId="77777777" w:rsidR="00DE0C04" w:rsidRDefault="00DE0C04" w:rsidP="00CA7216">
      <w:pPr>
        <w:ind w:firstLine="720"/>
        <w:rPr>
          <w:lang w:val="en-US"/>
        </w:rPr>
      </w:pPr>
    </w:p>
    <w:p w14:paraId="0CA4B279" w14:textId="50051A7D" w:rsidR="00DE0C04" w:rsidRDefault="00DE0C04" w:rsidP="00DE0C04">
      <w:pPr>
        <w:jc w:val="center"/>
        <w:rPr>
          <w:color w:val="000000" w:themeColor="text1"/>
        </w:rPr>
      </w:pPr>
      <w:r>
        <w:rPr>
          <w:color w:val="000000" w:themeColor="text1"/>
        </w:rPr>
        <w:t>Please insert Table 4 about here</w:t>
      </w:r>
    </w:p>
    <w:p w14:paraId="6ED5FC9B" w14:textId="77777777" w:rsidR="003F758F" w:rsidRDefault="003F758F" w:rsidP="00DE0C04">
      <w:pPr>
        <w:jc w:val="center"/>
        <w:rPr>
          <w:color w:val="000000" w:themeColor="text1"/>
        </w:rPr>
      </w:pPr>
    </w:p>
    <w:p w14:paraId="255F7A31" w14:textId="2248C64A" w:rsidR="00EC6B9B" w:rsidRDefault="00EC6B9B" w:rsidP="00EC6B9B">
      <w:pPr>
        <w:ind w:firstLine="720"/>
        <w:rPr>
          <w:lang w:val="en-US"/>
        </w:rPr>
      </w:pPr>
      <w:r w:rsidRPr="00A707D5">
        <w:rPr>
          <w:color w:val="000000" w:themeColor="text1"/>
        </w:rPr>
        <w:t xml:space="preserve">The </w:t>
      </w:r>
      <w:r>
        <w:rPr>
          <w:color w:val="000000" w:themeColor="text1"/>
        </w:rPr>
        <w:t>third</w:t>
      </w:r>
      <w:r w:rsidRPr="00A707D5">
        <w:rPr>
          <w:color w:val="000000" w:themeColor="text1"/>
        </w:rPr>
        <w:t xml:space="preserve"> hierarchical multiple regression with </w:t>
      </w:r>
      <w:r w:rsidR="00C6757D">
        <w:rPr>
          <w:color w:val="000000" w:themeColor="text1"/>
        </w:rPr>
        <w:t>S</w:t>
      </w:r>
      <w:r w:rsidR="00640716">
        <w:rPr>
          <w:color w:val="000000" w:themeColor="text1"/>
        </w:rPr>
        <w:t xml:space="preserve">ocial </w:t>
      </w:r>
      <w:r w:rsidR="00C6757D">
        <w:rPr>
          <w:color w:val="000000" w:themeColor="text1"/>
        </w:rPr>
        <w:t>B</w:t>
      </w:r>
      <w:r w:rsidR="00640716">
        <w:rPr>
          <w:color w:val="000000" w:themeColor="text1"/>
        </w:rPr>
        <w:t>elonging</w:t>
      </w:r>
      <w:r w:rsidRPr="00A707D5">
        <w:rPr>
          <w:color w:val="000000" w:themeColor="text1"/>
        </w:rPr>
        <w:t xml:space="preserve"> as dependent variable revealed that at </w:t>
      </w:r>
      <w:r w:rsidR="00640716">
        <w:rPr>
          <w:color w:val="000000" w:themeColor="text1"/>
        </w:rPr>
        <w:t>s</w:t>
      </w:r>
      <w:r w:rsidRPr="00A707D5">
        <w:rPr>
          <w:color w:val="000000" w:themeColor="text1"/>
        </w:rPr>
        <w:t>tage one, neither age nor sex contributed significantly to the regression model, F (2,2</w:t>
      </w:r>
      <w:r w:rsidR="008F2AA4">
        <w:rPr>
          <w:color w:val="000000" w:themeColor="text1"/>
        </w:rPr>
        <w:t>6</w:t>
      </w:r>
      <w:r w:rsidRPr="00A707D5">
        <w:rPr>
          <w:color w:val="000000" w:themeColor="text1"/>
        </w:rPr>
        <w:t xml:space="preserve">3) = </w:t>
      </w:r>
      <w:r w:rsidR="00640716">
        <w:rPr>
          <w:color w:val="000000" w:themeColor="text1"/>
        </w:rPr>
        <w:t>0</w:t>
      </w:r>
      <w:r w:rsidRPr="00A707D5">
        <w:rPr>
          <w:color w:val="000000" w:themeColor="text1"/>
        </w:rPr>
        <w:t>.</w:t>
      </w:r>
      <w:r w:rsidR="008F2AA4">
        <w:rPr>
          <w:color w:val="000000" w:themeColor="text1"/>
        </w:rPr>
        <w:t>74</w:t>
      </w:r>
      <w:r w:rsidRPr="00A707D5">
        <w:rPr>
          <w:color w:val="000000" w:themeColor="text1"/>
        </w:rPr>
        <w:t xml:space="preserve">, </w:t>
      </w:r>
      <w:r w:rsidRPr="00A707D5">
        <w:rPr>
          <w:i/>
          <w:color w:val="000000" w:themeColor="text1"/>
        </w:rPr>
        <w:t>p</w:t>
      </w:r>
      <w:r w:rsidRPr="00A707D5">
        <w:rPr>
          <w:color w:val="000000" w:themeColor="text1"/>
        </w:rPr>
        <w:t xml:space="preserve"> = .</w:t>
      </w:r>
      <w:r w:rsidR="008F2AA4">
        <w:rPr>
          <w:color w:val="000000" w:themeColor="text1"/>
        </w:rPr>
        <w:t>480</w:t>
      </w:r>
      <w:r w:rsidRPr="00A707D5">
        <w:rPr>
          <w:color w:val="000000" w:themeColor="text1"/>
        </w:rPr>
        <w:t xml:space="preserve">. Introducing the deconversion variables explained an additional </w:t>
      </w:r>
      <w:r w:rsidR="008F2AA4">
        <w:rPr>
          <w:color w:val="000000" w:themeColor="text1"/>
        </w:rPr>
        <w:t>6</w:t>
      </w:r>
      <w:r w:rsidRPr="00A707D5">
        <w:rPr>
          <w:color w:val="000000" w:themeColor="text1"/>
        </w:rPr>
        <w:t xml:space="preserve">% of variation in </w:t>
      </w:r>
      <w:r w:rsidR="00AD1C4F">
        <w:rPr>
          <w:color w:val="000000" w:themeColor="text1"/>
        </w:rPr>
        <w:t>Social Belonging</w:t>
      </w:r>
      <w:r w:rsidR="00AD1C4F" w:rsidRPr="00A707D5">
        <w:rPr>
          <w:color w:val="000000" w:themeColor="text1"/>
        </w:rPr>
        <w:t xml:space="preserve"> </w:t>
      </w:r>
      <w:r w:rsidR="008F2AA4">
        <w:rPr>
          <w:color w:val="000000" w:themeColor="text1"/>
        </w:rPr>
        <w:t>and</w:t>
      </w:r>
      <w:r w:rsidRPr="00A707D5">
        <w:rPr>
          <w:color w:val="000000" w:themeColor="text1"/>
        </w:rPr>
        <w:t xml:space="preserve"> this change in R</w:t>
      </w:r>
      <w:r w:rsidRPr="00A707D5">
        <w:rPr>
          <w:color w:val="000000" w:themeColor="text1"/>
          <w:vertAlign w:val="superscript"/>
        </w:rPr>
        <w:t>2</w:t>
      </w:r>
      <w:r w:rsidRPr="00A707D5">
        <w:rPr>
          <w:color w:val="000000" w:themeColor="text1"/>
        </w:rPr>
        <w:t xml:space="preserve"> was significant, F(7,2</w:t>
      </w:r>
      <w:r w:rsidR="008F2AA4">
        <w:rPr>
          <w:color w:val="000000" w:themeColor="text1"/>
        </w:rPr>
        <w:t>5</w:t>
      </w:r>
      <w:r w:rsidRPr="00A707D5">
        <w:rPr>
          <w:color w:val="000000" w:themeColor="text1"/>
        </w:rPr>
        <w:t xml:space="preserve">8) = </w:t>
      </w:r>
      <w:r w:rsidR="008F2AA4">
        <w:rPr>
          <w:color w:val="000000" w:themeColor="text1"/>
        </w:rPr>
        <w:t>2</w:t>
      </w:r>
      <w:r w:rsidRPr="00A707D5">
        <w:rPr>
          <w:color w:val="000000" w:themeColor="text1"/>
        </w:rPr>
        <w:t>.</w:t>
      </w:r>
      <w:r w:rsidR="008F2AA4">
        <w:rPr>
          <w:color w:val="000000" w:themeColor="text1"/>
        </w:rPr>
        <w:t>67</w:t>
      </w:r>
      <w:r w:rsidRPr="00A707D5">
        <w:rPr>
          <w:color w:val="000000" w:themeColor="text1"/>
        </w:rPr>
        <w:t xml:space="preserve">, </w:t>
      </w:r>
      <w:r w:rsidRPr="00A707D5">
        <w:rPr>
          <w:i/>
          <w:color w:val="000000" w:themeColor="text1"/>
        </w:rPr>
        <w:t>p</w:t>
      </w:r>
      <w:r w:rsidRPr="00A707D5">
        <w:rPr>
          <w:color w:val="000000" w:themeColor="text1"/>
        </w:rPr>
        <w:t xml:space="preserve"> </w:t>
      </w:r>
      <w:r w:rsidR="00640716">
        <w:rPr>
          <w:color w:val="000000" w:themeColor="text1"/>
        </w:rPr>
        <w:t>=</w:t>
      </w:r>
      <w:r w:rsidRPr="00A707D5">
        <w:rPr>
          <w:color w:val="000000" w:themeColor="text1"/>
        </w:rPr>
        <w:t xml:space="preserve"> .</w:t>
      </w:r>
      <w:r w:rsidR="008F2AA4">
        <w:rPr>
          <w:color w:val="000000" w:themeColor="text1"/>
        </w:rPr>
        <w:t>011</w:t>
      </w:r>
      <w:r w:rsidRPr="00A707D5">
        <w:rPr>
          <w:color w:val="000000" w:themeColor="text1"/>
        </w:rPr>
        <w:t>). Adding social support variables to the regression model explained an additional 2</w:t>
      </w:r>
      <w:r w:rsidR="00640716">
        <w:rPr>
          <w:color w:val="000000" w:themeColor="text1"/>
        </w:rPr>
        <w:t>9</w:t>
      </w:r>
      <w:r w:rsidRPr="00A707D5">
        <w:rPr>
          <w:color w:val="000000" w:themeColor="text1"/>
        </w:rPr>
        <w:t xml:space="preserve">% of the variation in </w:t>
      </w:r>
      <w:r w:rsidR="00640716">
        <w:rPr>
          <w:color w:val="000000" w:themeColor="text1"/>
        </w:rPr>
        <w:t>social belonging</w:t>
      </w:r>
      <w:r w:rsidRPr="00A707D5">
        <w:rPr>
          <w:color w:val="000000" w:themeColor="text1"/>
        </w:rPr>
        <w:t xml:space="preserve"> and this change in R</w:t>
      </w:r>
      <w:r w:rsidRPr="00A707D5">
        <w:rPr>
          <w:color w:val="000000" w:themeColor="text1"/>
          <w:vertAlign w:val="superscript"/>
        </w:rPr>
        <w:t>2</w:t>
      </w:r>
      <w:r w:rsidRPr="00A707D5">
        <w:rPr>
          <w:color w:val="000000" w:themeColor="text1"/>
        </w:rPr>
        <w:t xml:space="preserve"> was significant, F(10,2</w:t>
      </w:r>
      <w:r w:rsidR="008F2AA4">
        <w:rPr>
          <w:color w:val="000000" w:themeColor="text1"/>
        </w:rPr>
        <w:t>5</w:t>
      </w:r>
      <w:r w:rsidRPr="00A707D5">
        <w:rPr>
          <w:color w:val="000000" w:themeColor="text1"/>
        </w:rPr>
        <w:t>5) = 1</w:t>
      </w:r>
      <w:r w:rsidR="008211AA">
        <w:rPr>
          <w:color w:val="000000" w:themeColor="text1"/>
        </w:rPr>
        <w:t>4</w:t>
      </w:r>
      <w:r w:rsidRPr="00A707D5">
        <w:rPr>
          <w:color w:val="000000" w:themeColor="text1"/>
        </w:rPr>
        <w:t>.</w:t>
      </w:r>
      <w:r w:rsidR="00640716">
        <w:rPr>
          <w:color w:val="000000" w:themeColor="text1"/>
        </w:rPr>
        <w:t>00</w:t>
      </w:r>
      <w:r w:rsidRPr="00A707D5">
        <w:rPr>
          <w:color w:val="000000" w:themeColor="text1"/>
        </w:rPr>
        <w:t xml:space="preserve">, </w:t>
      </w:r>
      <w:r w:rsidRPr="00A707D5">
        <w:rPr>
          <w:i/>
          <w:color w:val="000000" w:themeColor="text1"/>
        </w:rPr>
        <w:t>p</w:t>
      </w:r>
      <w:r w:rsidRPr="00A707D5">
        <w:rPr>
          <w:color w:val="000000" w:themeColor="text1"/>
        </w:rPr>
        <w:t xml:space="preserve"> &lt; .001. When all independent variables were included in stage three of the regression model, the most important predictors of </w:t>
      </w:r>
      <w:r w:rsidR="00AD1C4F">
        <w:rPr>
          <w:color w:val="000000" w:themeColor="text1"/>
        </w:rPr>
        <w:t>Social Belonging</w:t>
      </w:r>
      <w:r w:rsidR="00AD1C4F" w:rsidRPr="00A707D5">
        <w:rPr>
          <w:color w:val="000000" w:themeColor="text1"/>
        </w:rPr>
        <w:t xml:space="preserve"> </w:t>
      </w:r>
      <w:r w:rsidRPr="00A707D5">
        <w:rPr>
          <w:color w:val="000000" w:themeColor="text1"/>
        </w:rPr>
        <w:t xml:space="preserve">were </w:t>
      </w:r>
      <w:r w:rsidR="00C6757D">
        <w:rPr>
          <w:color w:val="000000" w:themeColor="text1"/>
        </w:rPr>
        <w:t>F</w:t>
      </w:r>
      <w:r w:rsidR="00640716">
        <w:rPr>
          <w:color w:val="000000" w:themeColor="text1"/>
        </w:rPr>
        <w:t>riends</w:t>
      </w:r>
      <w:r w:rsidRPr="00A707D5">
        <w:rPr>
          <w:color w:val="000000" w:themeColor="text1"/>
        </w:rPr>
        <w:t xml:space="preserve"> support (</w:t>
      </w:r>
      <w:r w:rsidRPr="00A707D5">
        <w:rPr>
          <w:i/>
          <w:color w:val="000000" w:themeColor="text1"/>
        </w:rPr>
        <w:t>β</w:t>
      </w:r>
      <w:r w:rsidRPr="00A707D5">
        <w:rPr>
          <w:color w:val="000000" w:themeColor="text1"/>
        </w:rPr>
        <w:t xml:space="preserve"> = .</w:t>
      </w:r>
      <w:r w:rsidR="008211AA">
        <w:rPr>
          <w:color w:val="000000" w:themeColor="text1"/>
        </w:rPr>
        <w:t>48</w:t>
      </w:r>
      <w:r w:rsidRPr="00A707D5">
        <w:rPr>
          <w:color w:val="000000" w:themeColor="text1"/>
        </w:rPr>
        <w:t xml:space="preserve">, </w:t>
      </w:r>
      <w:r w:rsidRPr="00A707D5">
        <w:rPr>
          <w:i/>
          <w:color w:val="000000" w:themeColor="text1"/>
        </w:rPr>
        <w:t>t</w:t>
      </w:r>
      <w:r w:rsidRPr="00A707D5">
        <w:rPr>
          <w:color w:val="000000" w:themeColor="text1"/>
        </w:rPr>
        <w:t xml:space="preserve"> = </w:t>
      </w:r>
      <w:r w:rsidR="00640716">
        <w:rPr>
          <w:color w:val="000000" w:themeColor="text1"/>
        </w:rPr>
        <w:t>6</w:t>
      </w:r>
      <w:r w:rsidRPr="00A707D5">
        <w:rPr>
          <w:color w:val="000000" w:themeColor="text1"/>
        </w:rPr>
        <w:t>.</w:t>
      </w:r>
      <w:r w:rsidR="008211AA">
        <w:rPr>
          <w:color w:val="000000" w:themeColor="text1"/>
        </w:rPr>
        <w:t>44</w:t>
      </w:r>
      <w:r w:rsidRPr="00A707D5">
        <w:rPr>
          <w:color w:val="000000" w:themeColor="text1"/>
        </w:rPr>
        <w:t xml:space="preserve">,  </w:t>
      </w:r>
      <w:r w:rsidRPr="00A707D5">
        <w:rPr>
          <w:i/>
          <w:color w:val="000000" w:themeColor="text1"/>
        </w:rPr>
        <w:t>p</w:t>
      </w:r>
      <w:r w:rsidRPr="00A707D5">
        <w:rPr>
          <w:color w:val="000000" w:themeColor="text1"/>
        </w:rPr>
        <w:t xml:space="preserve"> &lt; .001)</w:t>
      </w:r>
      <w:r w:rsidR="00640716">
        <w:rPr>
          <w:color w:val="000000" w:themeColor="text1"/>
        </w:rPr>
        <w:t xml:space="preserve"> and </w:t>
      </w:r>
      <w:r w:rsidR="00C6757D">
        <w:rPr>
          <w:color w:val="000000" w:themeColor="text1"/>
        </w:rPr>
        <w:t>M</w:t>
      </w:r>
      <w:r w:rsidR="00640716">
        <w:rPr>
          <w:color w:val="000000" w:themeColor="text1"/>
        </w:rPr>
        <w:t xml:space="preserve">oral </w:t>
      </w:r>
      <w:r w:rsidR="00C6757D">
        <w:rPr>
          <w:color w:val="000000" w:themeColor="text1"/>
        </w:rPr>
        <w:t>C</w:t>
      </w:r>
      <w:r w:rsidR="00640716">
        <w:rPr>
          <w:color w:val="000000" w:themeColor="text1"/>
        </w:rPr>
        <w:t xml:space="preserve">riticism </w:t>
      </w:r>
      <w:r w:rsidRPr="00A707D5">
        <w:rPr>
          <w:color w:val="000000" w:themeColor="text1"/>
        </w:rPr>
        <w:t>(</w:t>
      </w:r>
      <w:r w:rsidRPr="00A707D5">
        <w:rPr>
          <w:i/>
          <w:color w:val="000000" w:themeColor="text1"/>
        </w:rPr>
        <w:t>β</w:t>
      </w:r>
      <w:r w:rsidRPr="00A707D5">
        <w:rPr>
          <w:color w:val="000000" w:themeColor="text1"/>
        </w:rPr>
        <w:t xml:space="preserve"> = .</w:t>
      </w:r>
      <w:r w:rsidR="00361E76">
        <w:rPr>
          <w:color w:val="000000" w:themeColor="text1"/>
        </w:rPr>
        <w:t>1</w:t>
      </w:r>
      <w:r w:rsidR="008211AA">
        <w:rPr>
          <w:color w:val="000000" w:themeColor="text1"/>
        </w:rPr>
        <w:t>8</w:t>
      </w:r>
      <w:r w:rsidRPr="00A707D5">
        <w:rPr>
          <w:color w:val="000000" w:themeColor="text1"/>
        </w:rPr>
        <w:t xml:space="preserve">, </w:t>
      </w:r>
      <w:r w:rsidRPr="00A707D5">
        <w:rPr>
          <w:i/>
          <w:color w:val="000000" w:themeColor="text1"/>
        </w:rPr>
        <w:t>t</w:t>
      </w:r>
      <w:r w:rsidRPr="00A707D5">
        <w:rPr>
          <w:color w:val="000000" w:themeColor="text1"/>
        </w:rPr>
        <w:t xml:space="preserve"> = </w:t>
      </w:r>
      <w:r w:rsidR="00E9294F">
        <w:rPr>
          <w:color w:val="000000" w:themeColor="text1"/>
        </w:rPr>
        <w:t>2</w:t>
      </w:r>
      <w:r w:rsidRPr="00A707D5">
        <w:rPr>
          <w:color w:val="000000" w:themeColor="text1"/>
        </w:rPr>
        <w:t>.</w:t>
      </w:r>
      <w:r w:rsidR="008211AA">
        <w:rPr>
          <w:color w:val="000000" w:themeColor="text1"/>
        </w:rPr>
        <w:t>32</w:t>
      </w:r>
      <w:r w:rsidRPr="00A707D5">
        <w:rPr>
          <w:color w:val="000000" w:themeColor="text1"/>
        </w:rPr>
        <w:t xml:space="preserve">,  </w:t>
      </w:r>
      <w:r w:rsidRPr="00A707D5">
        <w:rPr>
          <w:i/>
          <w:color w:val="000000" w:themeColor="text1"/>
        </w:rPr>
        <w:t>p</w:t>
      </w:r>
      <w:r w:rsidRPr="00A707D5">
        <w:rPr>
          <w:color w:val="000000" w:themeColor="text1"/>
        </w:rPr>
        <w:t xml:space="preserve"> </w:t>
      </w:r>
      <w:r w:rsidR="00E9294F">
        <w:rPr>
          <w:color w:val="000000" w:themeColor="text1"/>
        </w:rPr>
        <w:t>=</w:t>
      </w:r>
      <w:r w:rsidRPr="00A707D5">
        <w:rPr>
          <w:color w:val="000000" w:themeColor="text1"/>
        </w:rPr>
        <w:t xml:space="preserve"> .0</w:t>
      </w:r>
      <w:r w:rsidR="008211AA">
        <w:rPr>
          <w:color w:val="000000" w:themeColor="text1"/>
        </w:rPr>
        <w:t>21</w:t>
      </w:r>
      <w:r w:rsidRPr="00A707D5">
        <w:rPr>
          <w:color w:val="000000" w:themeColor="text1"/>
        </w:rPr>
        <w:t xml:space="preserve">). Together the </w:t>
      </w:r>
      <w:r w:rsidR="009B284D">
        <w:rPr>
          <w:color w:val="000000" w:themeColor="text1"/>
        </w:rPr>
        <w:t>two</w:t>
      </w:r>
      <w:r w:rsidRPr="00A707D5">
        <w:rPr>
          <w:color w:val="000000" w:themeColor="text1"/>
        </w:rPr>
        <w:t xml:space="preserve"> independent variables accounted for 3</w:t>
      </w:r>
      <w:r w:rsidR="008211AA">
        <w:rPr>
          <w:color w:val="000000" w:themeColor="text1"/>
        </w:rPr>
        <w:t>3</w:t>
      </w:r>
      <w:r w:rsidRPr="00A707D5">
        <w:rPr>
          <w:color w:val="000000" w:themeColor="text1"/>
        </w:rPr>
        <w:t xml:space="preserve">% of the variance in </w:t>
      </w:r>
      <w:r w:rsidR="00C6757D">
        <w:rPr>
          <w:color w:val="000000" w:themeColor="text1"/>
        </w:rPr>
        <w:t>S</w:t>
      </w:r>
      <w:r w:rsidR="00264F4C">
        <w:rPr>
          <w:color w:val="000000" w:themeColor="text1"/>
        </w:rPr>
        <w:t xml:space="preserve">ocial </w:t>
      </w:r>
      <w:r w:rsidR="00C6757D">
        <w:rPr>
          <w:color w:val="000000" w:themeColor="text1"/>
        </w:rPr>
        <w:t>B</w:t>
      </w:r>
      <w:r w:rsidR="00264F4C">
        <w:rPr>
          <w:color w:val="000000" w:themeColor="text1"/>
        </w:rPr>
        <w:t>elonging</w:t>
      </w:r>
      <w:r w:rsidRPr="00A707D5">
        <w:rPr>
          <w:color w:val="000000" w:themeColor="text1"/>
        </w:rPr>
        <w:t xml:space="preserve">. </w:t>
      </w:r>
      <w:r w:rsidR="00A65304" w:rsidRPr="00E35F14">
        <w:rPr>
          <w:color w:val="000000" w:themeColor="text1"/>
        </w:rPr>
        <w:t xml:space="preserve">Summary of </w:t>
      </w:r>
      <w:r w:rsidR="00A65304">
        <w:rPr>
          <w:color w:val="000000" w:themeColor="text1"/>
        </w:rPr>
        <w:t>the r</w:t>
      </w:r>
      <w:r w:rsidR="00A65304" w:rsidRPr="00E35F14">
        <w:rPr>
          <w:color w:val="000000" w:themeColor="text1"/>
        </w:rPr>
        <w:t xml:space="preserve">egression </w:t>
      </w:r>
      <w:r w:rsidR="00A65304">
        <w:rPr>
          <w:color w:val="000000" w:themeColor="text1"/>
        </w:rPr>
        <w:t>a</w:t>
      </w:r>
      <w:r w:rsidR="00A65304" w:rsidRPr="00E35F14">
        <w:rPr>
          <w:color w:val="000000" w:themeColor="text1"/>
        </w:rPr>
        <w:t xml:space="preserve">nalysis for </w:t>
      </w:r>
      <w:r w:rsidR="00A65304">
        <w:rPr>
          <w:color w:val="000000" w:themeColor="text1"/>
        </w:rPr>
        <w:t>v</w:t>
      </w:r>
      <w:r w:rsidR="00A65304" w:rsidRPr="00E35F14">
        <w:rPr>
          <w:color w:val="000000" w:themeColor="text1"/>
        </w:rPr>
        <w:t xml:space="preserve">ariables predicting </w:t>
      </w:r>
      <w:r w:rsidR="00E56233">
        <w:rPr>
          <w:color w:val="000000" w:themeColor="text1"/>
        </w:rPr>
        <w:t>social belonging</w:t>
      </w:r>
      <w:r w:rsidR="00A65304">
        <w:rPr>
          <w:color w:val="000000" w:themeColor="text1"/>
        </w:rPr>
        <w:t xml:space="preserve"> </w:t>
      </w:r>
      <w:r w:rsidR="00A65304">
        <w:rPr>
          <w:lang w:val="en-US"/>
        </w:rPr>
        <w:t>are</w:t>
      </w:r>
      <w:r w:rsidR="00A65304" w:rsidRPr="005E7FB2">
        <w:rPr>
          <w:lang w:val="en-US"/>
        </w:rPr>
        <w:t xml:space="preserve"> reported in Table</w:t>
      </w:r>
      <w:r w:rsidR="00A65304">
        <w:rPr>
          <w:lang w:val="en-US"/>
        </w:rPr>
        <w:t xml:space="preserve"> 5.</w:t>
      </w:r>
    </w:p>
    <w:p w14:paraId="5CEBC1A6" w14:textId="77777777" w:rsidR="003F758F" w:rsidRDefault="003F758F" w:rsidP="00EC6B9B">
      <w:pPr>
        <w:ind w:firstLine="720"/>
        <w:rPr>
          <w:lang w:val="en-US"/>
        </w:rPr>
      </w:pPr>
    </w:p>
    <w:p w14:paraId="467499AE" w14:textId="5B70E30E" w:rsidR="00BB3B5A" w:rsidRDefault="00BB3B5A" w:rsidP="00BB3B5A">
      <w:pPr>
        <w:jc w:val="center"/>
        <w:rPr>
          <w:lang w:val="en-US"/>
        </w:rPr>
      </w:pPr>
      <w:r>
        <w:rPr>
          <w:lang w:val="en-US"/>
        </w:rPr>
        <w:t>Please insert Table 5 about here</w:t>
      </w:r>
    </w:p>
    <w:p w14:paraId="14C3838E" w14:textId="2B9A8E8B" w:rsidR="003F758F" w:rsidRDefault="003F758F" w:rsidP="00BB3B5A">
      <w:pPr>
        <w:jc w:val="center"/>
        <w:rPr>
          <w:lang w:val="en-US"/>
        </w:rPr>
      </w:pPr>
    </w:p>
    <w:p w14:paraId="4CF61D7D" w14:textId="27339346" w:rsidR="00D90DAE" w:rsidRDefault="00E51617" w:rsidP="00D90DAE">
      <w:pPr>
        <w:ind w:firstLine="720"/>
        <w:rPr>
          <w:lang w:val="en-US"/>
        </w:rPr>
      </w:pPr>
      <w:r>
        <w:rPr>
          <w:lang w:val="en-US"/>
        </w:rPr>
        <w:t>Based on regression analysis results, w</w:t>
      </w:r>
      <w:r w:rsidR="005B6B67">
        <w:rPr>
          <w:lang w:val="en-US"/>
        </w:rPr>
        <w:t>e predicted that t</w:t>
      </w:r>
      <w:r w:rsidR="005B6B67" w:rsidRPr="00D41924">
        <w:rPr>
          <w:lang w:val="en-US"/>
        </w:rPr>
        <w:t xml:space="preserve">he relationship between </w:t>
      </w:r>
      <w:r w:rsidR="002B039C">
        <w:rPr>
          <w:lang w:val="en-US"/>
        </w:rPr>
        <w:t>M</w:t>
      </w:r>
      <w:r w:rsidR="005B6B67">
        <w:rPr>
          <w:lang w:val="en-US"/>
        </w:rPr>
        <w:t xml:space="preserve">oral </w:t>
      </w:r>
      <w:r w:rsidR="002B039C">
        <w:rPr>
          <w:lang w:val="en-US"/>
        </w:rPr>
        <w:t>C</w:t>
      </w:r>
      <w:r w:rsidR="003544B5">
        <w:rPr>
          <w:lang w:val="en-US"/>
        </w:rPr>
        <w:t>riticism</w:t>
      </w:r>
      <w:r w:rsidR="005B6B67">
        <w:rPr>
          <w:lang w:val="en-US"/>
        </w:rPr>
        <w:t xml:space="preserve"> an</w:t>
      </w:r>
      <w:r w:rsidR="005B6B67" w:rsidRPr="00D41924">
        <w:rPr>
          <w:lang w:val="en-US"/>
        </w:rPr>
        <w:t xml:space="preserve">d </w:t>
      </w:r>
      <w:r w:rsidR="002B039C">
        <w:rPr>
          <w:lang w:val="en-US"/>
        </w:rPr>
        <w:t>S</w:t>
      </w:r>
      <w:r w:rsidR="005B6B67">
        <w:rPr>
          <w:lang w:val="en-US"/>
        </w:rPr>
        <w:t xml:space="preserve">ocial </w:t>
      </w:r>
      <w:r w:rsidR="002B039C">
        <w:rPr>
          <w:lang w:val="en-US"/>
        </w:rPr>
        <w:t>B</w:t>
      </w:r>
      <w:r w:rsidR="005B6B67">
        <w:rPr>
          <w:lang w:val="en-US"/>
        </w:rPr>
        <w:t xml:space="preserve">elonging </w:t>
      </w:r>
      <w:r w:rsidR="003544B5">
        <w:rPr>
          <w:lang w:val="en-US"/>
        </w:rPr>
        <w:t>was</w:t>
      </w:r>
      <w:r w:rsidR="005B6B67" w:rsidRPr="00D41924">
        <w:rPr>
          <w:lang w:val="en-US"/>
        </w:rPr>
        <w:t xml:space="preserve"> mediated by </w:t>
      </w:r>
      <w:r>
        <w:rPr>
          <w:lang w:val="en-US"/>
        </w:rPr>
        <w:t>F</w:t>
      </w:r>
      <w:r w:rsidR="001B0A65">
        <w:rPr>
          <w:lang w:val="en-US"/>
        </w:rPr>
        <w:t>riends</w:t>
      </w:r>
      <w:r w:rsidR="005B6B67">
        <w:rPr>
          <w:lang w:val="en-US"/>
        </w:rPr>
        <w:t xml:space="preserve"> </w:t>
      </w:r>
      <w:r>
        <w:rPr>
          <w:lang w:val="en-US"/>
        </w:rPr>
        <w:t>S</w:t>
      </w:r>
      <w:r w:rsidR="005B6B67">
        <w:rPr>
          <w:lang w:val="en-US"/>
        </w:rPr>
        <w:t>upport</w:t>
      </w:r>
      <w:r w:rsidR="005B6B67" w:rsidRPr="00D41924">
        <w:rPr>
          <w:lang w:val="en-US"/>
        </w:rPr>
        <w:t xml:space="preserve">. As Figure </w:t>
      </w:r>
      <w:r w:rsidR="006F1CBF">
        <w:rPr>
          <w:lang w:val="en-US"/>
        </w:rPr>
        <w:t>1C</w:t>
      </w:r>
      <w:r w:rsidR="005B6B67" w:rsidRPr="00D41924">
        <w:rPr>
          <w:lang w:val="en-US"/>
        </w:rPr>
        <w:t xml:space="preserve"> illustrates, the standardized regression coefficient between </w:t>
      </w:r>
      <w:r w:rsidR="006F1CBF">
        <w:rPr>
          <w:lang w:val="en-US"/>
        </w:rPr>
        <w:t>M</w:t>
      </w:r>
      <w:r w:rsidR="00791636">
        <w:rPr>
          <w:lang w:val="en-US"/>
        </w:rPr>
        <w:t xml:space="preserve">oral </w:t>
      </w:r>
      <w:r w:rsidR="006F1CBF">
        <w:rPr>
          <w:lang w:val="en-US"/>
        </w:rPr>
        <w:t>C</w:t>
      </w:r>
      <w:r w:rsidR="00791636">
        <w:rPr>
          <w:lang w:val="en-US"/>
        </w:rPr>
        <w:t>riticism</w:t>
      </w:r>
      <w:r w:rsidR="005B6B67" w:rsidRPr="00D41924">
        <w:rPr>
          <w:lang w:val="en-US"/>
        </w:rPr>
        <w:t xml:space="preserve"> and </w:t>
      </w:r>
      <w:r w:rsidR="006F1CBF">
        <w:rPr>
          <w:lang w:val="en-US"/>
        </w:rPr>
        <w:t>F</w:t>
      </w:r>
      <w:r w:rsidR="003B5518">
        <w:rPr>
          <w:lang w:val="en-US"/>
        </w:rPr>
        <w:t>riend</w:t>
      </w:r>
      <w:r w:rsidR="006F1CBF">
        <w:rPr>
          <w:lang w:val="en-US"/>
        </w:rPr>
        <w:t>s S</w:t>
      </w:r>
      <w:r w:rsidR="005B6B67">
        <w:rPr>
          <w:lang w:val="en-US"/>
        </w:rPr>
        <w:t>upport w</w:t>
      </w:r>
      <w:r w:rsidR="005B6B67" w:rsidRPr="00D41924">
        <w:rPr>
          <w:lang w:val="en-US"/>
        </w:rPr>
        <w:t xml:space="preserve">as statistically </w:t>
      </w:r>
      <w:r w:rsidR="005475EB">
        <w:rPr>
          <w:lang w:val="en-US"/>
        </w:rPr>
        <w:t>significant</w:t>
      </w:r>
      <w:r w:rsidR="005B6B67">
        <w:rPr>
          <w:lang w:val="en-US"/>
        </w:rPr>
        <w:t xml:space="preserve"> (.1</w:t>
      </w:r>
      <w:r w:rsidR="00A243B4">
        <w:rPr>
          <w:lang w:val="en-US"/>
        </w:rPr>
        <w:t>3</w:t>
      </w:r>
      <w:r w:rsidR="005B6B67">
        <w:rPr>
          <w:lang w:val="en-US"/>
        </w:rPr>
        <w:t xml:space="preserve">, </w:t>
      </w:r>
      <w:r w:rsidR="005B6B67" w:rsidRPr="00C87111">
        <w:rPr>
          <w:i/>
          <w:lang w:val="en-US"/>
        </w:rPr>
        <w:t>p</w:t>
      </w:r>
      <w:r w:rsidR="005B6B67">
        <w:rPr>
          <w:lang w:val="en-US"/>
        </w:rPr>
        <w:t xml:space="preserve"> </w:t>
      </w:r>
      <w:r w:rsidR="005475EB">
        <w:rPr>
          <w:lang w:val="en-US"/>
        </w:rPr>
        <w:t>=</w:t>
      </w:r>
      <w:r w:rsidR="005B6B67">
        <w:rPr>
          <w:lang w:val="en-US"/>
        </w:rPr>
        <w:t xml:space="preserve"> .0</w:t>
      </w:r>
      <w:r w:rsidR="00A243B4">
        <w:rPr>
          <w:lang w:val="en-US"/>
        </w:rPr>
        <w:t>36</w:t>
      </w:r>
      <w:r w:rsidR="005B6B67">
        <w:rPr>
          <w:lang w:val="en-US"/>
        </w:rPr>
        <w:t>)</w:t>
      </w:r>
      <w:r w:rsidR="005B6B67" w:rsidRPr="00D41924">
        <w:rPr>
          <w:lang w:val="en-US"/>
        </w:rPr>
        <w:t xml:space="preserve">, </w:t>
      </w:r>
      <w:r w:rsidR="005475EB">
        <w:rPr>
          <w:lang w:val="en-US"/>
        </w:rPr>
        <w:t>and</w:t>
      </w:r>
      <w:r w:rsidR="005B6B67" w:rsidRPr="00D41924">
        <w:rPr>
          <w:lang w:val="en-US"/>
        </w:rPr>
        <w:t xml:space="preserve"> the standardized regression coefficient between </w:t>
      </w:r>
      <w:r w:rsidR="00DA7A65">
        <w:rPr>
          <w:lang w:val="en-US"/>
        </w:rPr>
        <w:t>F</w:t>
      </w:r>
      <w:r w:rsidR="005C66EC">
        <w:rPr>
          <w:lang w:val="en-US"/>
        </w:rPr>
        <w:t>riends</w:t>
      </w:r>
      <w:r w:rsidR="005B6B67">
        <w:rPr>
          <w:lang w:val="en-US"/>
        </w:rPr>
        <w:t xml:space="preserve"> </w:t>
      </w:r>
      <w:r w:rsidR="00DA7A65">
        <w:rPr>
          <w:lang w:val="en-US"/>
        </w:rPr>
        <w:t>S</w:t>
      </w:r>
      <w:r w:rsidR="005B6B67">
        <w:rPr>
          <w:lang w:val="en-US"/>
        </w:rPr>
        <w:t xml:space="preserve">upport </w:t>
      </w:r>
      <w:r w:rsidR="005B6B67" w:rsidRPr="00D41924">
        <w:rPr>
          <w:lang w:val="en-US"/>
        </w:rPr>
        <w:t xml:space="preserve">and </w:t>
      </w:r>
      <w:r w:rsidR="00DA7A65">
        <w:rPr>
          <w:lang w:val="en-US"/>
        </w:rPr>
        <w:t>S</w:t>
      </w:r>
      <w:r w:rsidR="002A0268">
        <w:rPr>
          <w:lang w:val="en-US"/>
        </w:rPr>
        <w:t xml:space="preserve">ocial </w:t>
      </w:r>
      <w:r w:rsidR="00DA7A65">
        <w:rPr>
          <w:lang w:val="en-US"/>
        </w:rPr>
        <w:t>B</w:t>
      </w:r>
      <w:r w:rsidR="002A0268">
        <w:rPr>
          <w:lang w:val="en-US"/>
        </w:rPr>
        <w:t>elonging</w:t>
      </w:r>
      <w:r w:rsidR="005B6B67">
        <w:rPr>
          <w:lang w:val="en-US"/>
        </w:rPr>
        <w:t xml:space="preserve"> </w:t>
      </w:r>
      <w:r w:rsidR="005475EB">
        <w:rPr>
          <w:lang w:val="en-US"/>
        </w:rPr>
        <w:t xml:space="preserve">was significant </w:t>
      </w:r>
      <w:r w:rsidR="005B6B67">
        <w:rPr>
          <w:lang w:val="en-US"/>
        </w:rPr>
        <w:t>(.5</w:t>
      </w:r>
      <w:r w:rsidR="005475EB">
        <w:rPr>
          <w:lang w:val="en-US"/>
        </w:rPr>
        <w:t>5</w:t>
      </w:r>
      <w:r w:rsidR="005B6B67">
        <w:rPr>
          <w:lang w:val="en-US"/>
        </w:rPr>
        <w:t xml:space="preserve">, </w:t>
      </w:r>
      <w:r w:rsidR="005B6B67" w:rsidRPr="00C87111">
        <w:rPr>
          <w:i/>
          <w:lang w:val="en-US"/>
        </w:rPr>
        <w:t>p</w:t>
      </w:r>
      <w:r w:rsidR="005B6B67">
        <w:rPr>
          <w:lang w:val="en-US"/>
        </w:rPr>
        <w:t xml:space="preserve"> &lt; </w:t>
      </w:r>
      <w:r w:rsidR="005B6B67">
        <w:rPr>
          <w:lang w:val="en-US"/>
        </w:rPr>
        <w:lastRenderedPageBreak/>
        <w:t>.001)</w:t>
      </w:r>
      <w:r w:rsidR="005B6B67" w:rsidRPr="00D41924">
        <w:rPr>
          <w:lang w:val="en-US"/>
        </w:rPr>
        <w:t xml:space="preserve">. The standardized indirect effect </w:t>
      </w:r>
      <w:r w:rsidR="005B6B67" w:rsidRPr="00172B18">
        <w:rPr>
          <w:lang w:val="en-US"/>
        </w:rPr>
        <w:t>was .</w:t>
      </w:r>
      <w:r w:rsidR="00E431EE" w:rsidRPr="00172B18">
        <w:rPr>
          <w:lang w:val="en-US"/>
        </w:rPr>
        <w:t>0</w:t>
      </w:r>
      <w:r w:rsidR="00A243B4">
        <w:rPr>
          <w:lang w:val="en-US"/>
        </w:rPr>
        <w:t>7</w:t>
      </w:r>
      <w:r w:rsidR="005B6B67" w:rsidRPr="00172B18">
        <w:rPr>
          <w:lang w:val="en-US"/>
        </w:rPr>
        <w:t xml:space="preserve"> and the 9</w:t>
      </w:r>
      <w:r w:rsidR="00A243B4">
        <w:rPr>
          <w:lang w:val="en-US"/>
        </w:rPr>
        <w:t>5</w:t>
      </w:r>
      <w:r w:rsidR="005B6B67" w:rsidRPr="00172B18">
        <w:rPr>
          <w:lang w:val="en-US"/>
        </w:rPr>
        <w:t>% confidence interval ranged from .0</w:t>
      </w:r>
      <w:r w:rsidR="00E431EE" w:rsidRPr="00172B18">
        <w:rPr>
          <w:lang w:val="en-US"/>
        </w:rPr>
        <w:t>0</w:t>
      </w:r>
      <w:r w:rsidR="00A243B4">
        <w:rPr>
          <w:lang w:val="en-US"/>
        </w:rPr>
        <w:t>9</w:t>
      </w:r>
      <w:r w:rsidR="005B6B67">
        <w:rPr>
          <w:lang w:val="en-US"/>
        </w:rPr>
        <w:t xml:space="preserve"> to </w:t>
      </w:r>
      <w:r w:rsidR="005B6B67" w:rsidRPr="00D41924">
        <w:rPr>
          <w:lang w:val="en-US"/>
        </w:rPr>
        <w:t>.</w:t>
      </w:r>
      <w:r w:rsidR="00E431EE">
        <w:rPr>
          <w:lang w:val="en-US"/>
        </w:rPr>
        <w:t>13</w:t>
      </w:r>
      <w:r w:rsidR="00A243B4">
        <w:rPr>
          <w:lang w:val="en-US"/>
        </w:rPr>
        <w:t>1</w:t>
      </w:r>
      <w:r w:rsidR="005B6B67" w:rsidRPr="00D41924">
        <w:rPr>
          <w:lang w:val="en-US"/>
        </w:rPr>
        <w:t xml:space="preserve">. Thus, the indirect </w:t>
      </w:r>
      <w:r w:rsidR="00AD1C4F">
        <w:rPr>
          <w:lang w:val="en-US"/>
        </w:rPr>
        <w:t xml:space="preserve">positive </w:t>
      </w:r>
      <w:r w:rsidR="005B6B67" w:rsidRPr="00D41924">
        <w:rPr>
          <w:lang w:val="en-US"/>
        </w:rPr>
        <w:t>effect was statistically significant.</w:t>
      </w:r>
      <w:r w:rsidR="005B6B67">
        <w:rPr>
          <w:lang w:val="en-US"/>
        </w:rPr>
        <w:t xml:space="preserve"> </w:t>
      </w:r>
      <w:r w:rsidR="00D90DAE">
        <w:rPr>
          <w:lang w:val="en-US"/>
        </w:rPr>
        <w:t xml:space="preserve">Thus, moral criticism strengthens adolescents social belonging, because it enhances the feeling of support from their </w:t>
      </w:r>
      <w:r w:rsidR="00AB6245">
        <w:rPr>
          <w:lang w:val="en-US"/>
        </w:rPr>
        <w:t>friends</w:t>
      </w:r>
      <w:r w:rsidR="00D90DAE">
        <w:rPr>
          <w:lang w:val="en-US"/>
        </w:rPr>
        <w:t>.</w:t>
      </w:r>
      <w:r w:rsidR="00906B0C" w:rsidRPr="00906B0C">
        <w:rPr>
          <w:lang w:val="en-US"/>
        </w:rPr>
        <w:t xml:space="preserve"> </w:t>
      </w:r>
      <w:r w:rsidR="00906B0C">
        <w:rPr>
          <w:lang w:val="en-US"/>
        </w:rPr>
        <w:t>The direct effect of Moral Criticism on Social Belonging was also significant (DE = .04 [.001, .077]) after controlling Friends Support; the mediation was partial.</w:t>
      </w:r>
    </w:p>
    <w:p w14:paraId="18D62752" w14:textId="77777777" w:rsidR="00C82BAF" w:rsidRDefault="00A1797A" w:rsidP="00D40894">
      <w:pPr>
        <w:pStyle w:val="Nagwek1"/>
        <w:spacing w:line="480" w:lineRule="auto"/>
      </w:pPr>
      <w:r>
        <w:t>Discussion</w:t>
      </w:r>
    </w:p>
    <w:p w14:paraId="6AAF3646" w14:textId="32267C2D" w:rsidR="009D64CB" w:rsidRDefault="003A5F6B" w:rsidP="00EB7EB8">
      <w:pPr>
        <w:ind w:firstLine="720"/>
      </w:pPr>
      <w:r>
        <w:t xml:space="preserve">The </w:t>
      </w:r>
      <w:r w:rsidR="00D64FA3">
        <w:t>aim</w:t>
      </w:r>
      <w:r>
        <w:t xml:space="preserve"> of the current study was to assess the relationships between deconversion processes</w:t>
      </w:r>
      <w:r w:rsidR="00D64FA3">
        <w:t>, social support,</w:t>
      </w:r>
      <w:r>
        <w:t xml:space="preserve"> and quality of life in adolescents. Five</w:t>
      </w:r>
      <w:r w:rsidRPr="00DA7B79">
        <w:t xml:space="preserve"> </w:t>
      </w:r>
      <w:r>
        <w:t xml:space="preserve">processes of deconversion </w:t>
      </w:r>
      <w:r w:rsidR="00EB7EB8">
        <w:t>(</w:t>
      </w:r>
      <w:r w:rsidR="008F0F56">
        <w:t>abandoning faith</w:t>
      </w:r>
      <w:r w:rsidRPr="00DA7B79">
        <w:t xml:space="preserve">, </w:t>
      </w:r>
      <w:r w:rsidR="008F0F56">
        <w:t>withdrawal from the community</w:t>
      </w:r>
      <w:r w:rsidRPr="00DA7B79">
        <w:t xml:space="preserve">, </w:t>
      </w:r>
      <w:r w:rsidR="008F0F56">
        <w:t>experiencing transcendental emptiness</w:t>
      </w:r>
      <w:r w:rsidRPr="00DA7B79">
        <w:t xml:space="preserve">, </w:t>
      </w:r>
      <w:r w:rsidR="008F0F56">
        <w:t>moral criticism</w:t>
      </w:r>
      <w:r w:rsidRPr="00DA7B79">
        <w:t xml:space="preserve">, and </w:t>
      </w:r>
      <w:r w:rsidR="008F0F56">
        <w:t xml:space="preserve">deconversion </w:t>
      </w:r>
      <w:r w:rsidR="00D43DBE">
        <w:t>behavior</w:t>
      </w:r>
      <w:r w:rsidR="00EB7EB8">
        <w:t>) and t</w:t>
      </w:r>
      <w:r w:rsidR="00D43DBE">
        <w:t>hree</w:t>
      </w:r>
      <w:r w:rsidR="00D43DBE" w:rsidRPr="00DA7B79">
        <w:t xml:space="preserve"> </w:t>
      </w:r>
      <w:r w:rsidR="00D43DBE">
        <w:t xml:space="preserve">dimensions of quality of life </w:t>
      </w:r>
      <w:r w:rsidR="00EB7EB8">
        <w:t xml:space="preserve">(satisfaction, competence/productivity, and social belonging/community integration) </w:t>
      </w:r>
      <w:r w:rsidR="00D43DBE">
        <w:t>were examined</w:t>
      </w:r>
      <w:r w:rsidR="00042BF4">
        <w:t>. Social support—from family, friends, and significant others—were tested as mediators in the relationships between deconversion processes and adolescent quality of life.</w:t>
      </w:r>
      <w:r w:rsidR="00D64FA3">
        <w:t xml:space="preserve"> </w:t>
      </w:r>
      <w:r w:rsidR="00F46826">
        <w:t>Th</w:t>
      </w:r>
      <w:r w:rsidR="00543A14">
        <w:t>is</w:t>
      </w:r>
      <w:r w:rsidR="00F46826">
        <w:t xml:space="preserve"> research showed that abandoning faith and existential emptiness lowered satisfaction with life</w:t>
      </w:r>
      <w:r w:rsidR="00681656">
        <w:t xml:space="preserve">. </w:t>
      </w:r>
      <w:r w:rsidR="00681656">
        <w:rPr>
          <w:color w:val="000000" w:themeColor="text1"/>
        </w:rPr>
        <w:t>Family</w:t>
      </w:r>
      <w:r w:rsidR="00681656">
        <w:t xml:space="preserve"> support</w:t>
      </w:r>
      <w:r w:rsidR="00681656" w:rsidRPr="00DA7B79">
        <w:t xml:space="preserve"> </w:t>
      </w:r>
      <w:r w:rsidR="00681656">
        <w:t>was confirmed</w:t>
      </w:r>
      <w:r w:rsidR="00681656" w:rsidRPr="00DA7B79">
        <w:t xml:space="preserve"> as </w:t>
      </w:r>
      <w:r w:rsidR="00681656">
        <w:t>a</w:t>
      </w:r>
      <w:r w:rsidR="00681656" w:rsidRPr="00DA7B79">
        <w:t xml:space="preserve"> mediator in the </w:t>
      </w:r>
      <w:r w:rsidR="00681656">
        <w:t>abandoning faith/existential emptiness–satisfaction link</w:t>
      </w:r>
      <w:r w:rsidR="00681656" w:rsidRPr="00DA7B79">
        <w:t xml:space="preserve">. </w:t>
      </w:r>
      <w:r w:rsidR="00165832">
        <w:t xml:space="preserve">A the same time we found that moral criticism is positively related </w:t>
      </w:r>
      <w:r w:rsidR="0080257B">
        <w:t>to</w:t>
      </w:r>
      <w:r w:rsidR="00165832">
        <w:t xml:space="preserve"> </w:t>
      </w:r>
      <w:r w:rsidR="00F80EF3">
        <w:t>social belonging</w:t>
      </w:r>
      <w:r w:rsidR="0080257B">
        <w:t xml:space="preserve"> as a quality of life dimension </w:t>
      </w:r>
      <w:r w:rsidR="00F80EF3">
        <w:t>and f</w:t>
      </w:r>
      <w:r w:rsidR="004C7985">
        <w:t>riend support was confirmed</w:t>
      </w:r>
      <w:r w:rsidR="004C7985" w:rsidRPr="00DA7B79">
        <w:t xml:space="preserve"> </w:t>
      </w:r>
      <w:r w:rsidR="004C7985">
        <w:t xml:space="preserve">as a </w:t>
      </w:r>
      <w:r w:rsidR="004C7985" w:rsidRPr="00DA7B79">
        <w:t>mediator in th</w:t>
      </w:r>
      <w:r w:rsidR="004C7985">
        <w:t>is relationship</w:t>
      </w:r>
      <w:r w:rsidR="00681656">
        <w:t>.</w:t>
      </w:r>
    </w:p>
    <w:p w14:paraId="5EC21231" w14:textId="7814DEC5" w:rsidR="0066747E" w:rsidRDefault="0066747E" w:rsidP="0066747E">
      <w:pPr>
        <w:ind w:firstLine="720"/>
      </w:pPr>
      <w:r>
        <w:t xml:space="preserve">The negative associations between abandoning faith and existential emptiness with </w:t>
      </w:r>
      <w:r w:rsidR="00E55A3A">
        <w:t xml:space="preserve">adolescents </w:t>
      </w:r>
      <w:r>
        <w:t xml:space="preserve">satisfaction </w:t>
      </w:r>
      <w:r>
        <w:rPr>
          <w:bCs/>
        </w:rPr>
        <w:t xml:space="preserve">highlight the point that deconversion processes hold significant negative implications for adolescent quality of life. </w:t>
      </w:r>
      <w:r w:rsidR="00563B77">
        <w:t xml:space="preserve">However, the </w:t>
      </w:r>
      <w:r w:rsidR="00E55A3A">
        <w:t>positive</w:t>
      </w:r>
      <w:r w:rsidR="00563B77">
        <w:t xml:space="preserve"> association between moral criticism </w:t>
      </w:r>
      <w:r w:rsidR="00B84E8D">
        <w:t>and</w:t>
      </w:r>
      <w:r w:rsidR="00563B77">
        <w:t xml:space="preserve"> social belonging </w:t>
      </w:r>
      <w:r w:rsidR="0027729C">
        <w:rPr>
          <w:bCs/>
        </w:rPr>
        <w:t>suggests</w:t>
      </w:r>
      <w:r w:rsidR="00563B77">
        <w:rPr>
          <w:bCs/>
        </w:rPr>
        <w:t xml:space="preserve"> that deconversion can </w:t>
      </w:r>
      <w:r w:rsidR="00E30E85">
        <w:rPr>
          <w:bCs/>
        </w:rPr>
        <w:t xml:space="preserve">also </w:t>
      </w:r>
      <w:r w:rsidR="00727F4D">
        <w:rPr>
          <w:bCs/>
        </w:rPr>
        <w:t xml:space="preserve">have a positive influence on adolescents quality of life, </w:t>
      </w:r>
      <w:r w:rsidR="00563B77">
        <w:rPr>
          <w:bCs/>
        </w:rPr>
        <w:t>be</w:t>
      </w:r>
      <w:r w:rsidR="00727F4D">
        <w:rPr>
          <w:bCs/>
        </w:rPr>
        <w:t>ing</w:t>
      </w:r>
      <w:r w:rsidR="00563B77">
        <w:rPr>
          <w:bCs/>
        </w:rPr>
        <w:t xml:space="preserve"> a source of social </w:t>
      </w:r>
      <w:r w:rsidR="00563B77">
        <w:rPr>
          <w:bCs/>
        </w:rPr>
        <w:lastRenderedPageBreak/>
        <w:t xml:space="preserve">integration. </w:t>
      </w:r>
      <w:r w:rsidR="008A3B30">
        <w:rPr>
          <w:color w:val="000000" w:themeColor="text1"/>
        </w:rPr>
        <w:t xml:space="preserve">As </w:t>
      </w:r>
      <w:proofErr w:type="spellStart"/>
      <w:r w:rsidR="00E161D9">
        <w:rPr>
          <w:color w:val="000000" w:themeColor="text1"/>
        </w:rPr>
        <w:t>Streib</w:t>
      </w:r>
      <w:proofErr w:type="spellEnd"/>
      <w:r w:rsidR="00E161D9">
        <w:rPr>
          <w:color w:val="000000" w:themeColor="text1"/>
        </w:rPr>
        <w:t xml:space="preserve"> and his colleagues </w:t>
      </w:r>
      <w:r w:rsidR="00E161D9">
        <w:rPr>
          <w:noProof/>
          <w:color w:val="000000" w:themeColor="text1"/>
        </w:rPr>
        <w:t>(2009)</w:t>
      </w:r>
      <w:r w:rsidR="00E161D9">
        <w:rPr>
          <w:color w:val="000000" w:themeColor="text1"/>
        </w:rPr>
        <w:t xml:space="preserve"> revealed</w:t>
      </w:r>
      <w:r w:rsidR="008A3B30">
        <w:rPr>
          <w:color w:val="000000" w:themeColor="text1"/>
        </w:rPr>
        <w:t>, there are</w:t>
      </w:r>
      <w:r w:rsidR="00E161D9">
        <w:rPr>
          <w:color w:val="000000" w:themeColor="text1"/>
        </w:rPr>
        <w:t xml:space="preserve"> cultural differences in </w:t>
      </w:r>
      <w:r w:rsidR="008A3B30">
        <w:rPr>
          <w:color w:val="000000" w:themeColor="text1"/>
        </w:rPr>
        <w:t xml:space="preserve">experience of </w:t>
      </w:r>
      <w:r w:rsidR="00E161D9">
        <w:rPr>
          <w:color w:val="000000" w:themeColor="text1"/>
        </w:rPr>
        <w:t>deconver</w:t>
      </w:r>
      <w:r w:rsidR="008A3B30">
        <w:rPr>
          <w:color w:val="000000" w:themeColor="text1"/>
        </w:rPr>
        <w:t>sion</w:t>
      </w:r>
      <w:r w:rsidR="00E161D9">
        <w:rPr>
          <w:color w:val="000000" w:themeColor="text1"/>
        </w:rPr>
        <w:t>—for Americans, deconversion was a growth-oriented process, whereas for Germans</w:t>
      </w:r>
      <w:r w:rsidR="00631929">
        <w:rPr>
          <w:color w:val="000000" w:themeColor="text1"/>
        </w:rPr>
        <w:t>—</w:t>
      </w:r>
      <w:r w:rsidR="00E161D9">
        <w:rPr>
          <w:color w:val="000000" w:themeColor="text1"/>
        </w:rPr>
        <w:t>a</w:t>
      </w:r>
      <w:r w:rsidR="00563B77">
        <w:rPr>
          <w:color w:val="000000" w:themeColor="text1"/>
        </w:rPr>
        <w:t xml:space="preserve"> </w:t>
      </w:r>
      <w:r w:rsidR="00043CDD">
        <w:rPr>
          <w:color w:val="000000" w:themeColor="text1"/>
        </w:rPr>
        <w:t xml:space="preserve">kind of </w:t>
      </w:r>
      <w:r w:rsidR="00563B77" w:rsidRPr="00851BD9">
        <w:t xml:space="preserve">a mild </w:t>
      </w:r>
      <w:r w:rsidR="00042809">
        <w:t>cris</w:t>
      </w:r>
      <w:r w:rsidR="00BB5C39">
        <w:t>i</w:t>
      </w:r>
      <w:r w:rsidR="00042809">
        <w:t>s</w:t>
      </w:r>
      <w:r w:rsidR="006441A7">
        <w:t xml:space="preserve"> </w:t>
      </w:r>
      <w:r w:rsidR="00563B77" w:rsidRPr="00851BD9">
        <w:t>(</w:t>
      </w:r>
      <w:proofErr w:type="spellStart"/>
      <w:r w:rsidR="00563B77" w:rsidRPr="00851BD9">
        <w:t>Paloutzian</w:t>
      </w:r>
      <w:proofErr w:type="spellEnd"/>
      <w:r w:rsidR="00563B77" w:rsidRPr="00851BD9">
        <w:t xml:space="preserve"> et al., 2013)</w:t>
      </w:r>
      <w:r w:rsidR="00563B77">
        <w:rPr>
          <w:color w:val="000000" w:themeColor="text1"/>
        </w:rPr>
        <w:t>.</w:t>
      </w:r>
      <w:r w:rsidR="00B613B4">
        <w:rPr>
          <w:color w:val="000000" w:themeColor="text1"/>
        </w:rPr>
        <w:t xml:space="preserve"> Our results suggest </w:t>
      </w:r>
      <w:r w:rsidR="007438C2">
        <w:rPr>
          <w:color w:val="000000" w:themeColor="text1"/>
        </w:rPr>
        <w:t xml:space="preserve">that </w:t>
      </w:r>
      <w:r w:rsidR="009F507E">
        <w:rPr>
          <w:bCs/>
        </w:rPr>
        <w:t xml:space="preserve">various </w:t>
      </w:r>
      <w:r w:rsidR="007438C2">
        <w:rPr>
          <w:color w:val="000000" w:themeColor="text1"/>
        </w:rPr>
        <w:t xml:space="preserve">deconversion processes can </w:t>
      </w:r>
      <w:r w:rsidR="00924F7A">
        <w:rPr>
          <w:color w:val="000000" w:themeColor="text1"/>
        </w:rPr>
        <w:t>different</w:t>
      </w:r>
      <w:r w:rsidR="00B41EBA">
        <w:rPr>
          <w:color w:val="000000" w:themeColor="text1"/>
        </w:rPr>
        <w:t xml:space="preserve">ly affect adolescent quality of life </w:t>
      </w:r>
      <w:r w:rsidR="007438C2">
        <w:rPr>
          <w:color w:val="000000" w:themeColor="text1"/>
        </w:rPr>
        <w:t xml:space="preserve">even in </w:t>
      </w:r>
      <w:r w:rsidR="001073B6">
        <w:rPr>
          <w:color w:val="000000" w:themeColor="text1"/>
        </w:rPr>
        <w:t>the same cultural background</w:t>
      </w:r>
      <w:r w:rsidR="007438C2">
        <w:rPr>
          <w:color w:val="000000" w:themeColor="text1"/>
        </w:rPr>
        <w:t xml:space="preserve">. Particularly, abandoning faith and existential emptiness </w:t>
      </w:r>
      <w:r w:rsidR="00B41EBA">
        <w:rPr>
          <w:color w:val="000000" w:themeColor="text1"/>
        </w:rPr>
        <w:t>were</w:t>
      </w:r>
      <w:r w:rsidR="007438C2">
        <w:rPr>
          <w:color w:val="000000" w:themeColor="text1"/>
        </w:rPr>
        <w:t xml:space="preserve"> experienced as </w:t>
      </w:r>
      <w:r w:rsidR="00BA370B">
        <w:rPr>
          <w:color w:val="000000" w:themeColor="text1"/>
        </w:rPr>
        <w:t>personal loss</w:t>
      </w:r>
      <w:r w:rsidR="007C1C5B">
        <w:rPr>
          <w:color w:val="000000" w:themeColor="text1"/>
        </w:rPr>
        <w:t>es</w:t>
      </w:r>
      <w:r w:rsidR="007438C2">
        <w:rPr>
          <w:color w:val="000000" w:themeColor="text1"/>
        </w:rPr>
        <w:t>, whereas moral criticism</w:t>
      </w:r>
      <w:r w:rsidR="00B41EBA">
        <w:rPr>
          <w:color w:val="000000" w:themeColor="text1"/>
        </w:rPr>
        <w:t>—</w:t>
      </w:r>
      <w:r w:rsidR="007438C2">
        <w:rPr>
          <w:color w:val="000000" w:themeColor="text1"/>
        </w:rPr>
        <w:t xml:space="preserve">as a personal gain. </w:t>
      </w:r>
    </w:p>
    <w:p w14:paraId="5640B7D1" w14:textId="53A681EB" w:rsidR="00524320" w:rsidRDefault="00851BBF" w:rsidP="008B2E6B">
      <w:pPr>
        <w:ind w:firstLine="720"/>
      </w:pPr>
      <w:r>
        <w:t xml:space="preserve">The </w:t>
      </w:r>
      <w:r w:rsidRPr="00D64FA3">
        <w:t xml:space="preserve">results suggest that </w:t>
      </w:r>
      <w:r w:rsidR="00F15297">
        <w:t>there are two significant mediators in the deconversion-quality of life link</w:t>
      </w:r>
      <w:r w:rsidR="00940411">
        <w:t>—</w:t>
      </w:r>
      <w:r w:rsidR="005A5D28">
        <w:t>family support and friends support</w:t>
      </w:r>
      <w:r w:rsidR="006B24F4">
        <w:t xml:space="preserve">. </w:t>
      </w:r>
      <w:r w:rsidR="00365A9D">
        <w:t xml:space="preserve">This is not </w:t>
      </w:r>
      <w:r w:rsidR="006B17E1">
        <w:t>surprising since a</w:t>
      </w:r>
      <w:r w:rsidRPr="00484BE6">
        <w:t xml:space="preserve"> significant body of research documents that </w:t>
      </w:r>
      <w:r>
        <w:t>r</w:t>
      </w:r>
      <w:r w:rsidRPr="00484BE6">
        <w:t>eligious influence might be understood by the network of relationships</w:t>
      </w:r>
      <w:r>
        <w:t xml:space="preserve"> </w:t>
      </w:r>
      <w:r>
        <w:rPr>
          <w:noProof/>
        </w:rPr>
        <w:t>(Hood et al., 2018; King et al., 2013; Ozorak, 1996)</w:t>
      </w:r>
      <w:r w:rsidR="00A1284B">
        <w:t>,</w:t>
      </w:r>
      <w:r w:rsidR="006B17E1">
        <w:t xml:space="preserve"> </w:t>
      </w:r>
      <w:r w:rsidR="00020CEC">
        <w:t xml:space="preserve">with </w:t>
      </w:r>
      <w:r>
        <w:t xml:space="preserve">parents and peers </w:t>
      </w:r>
      <w:r w:rsidR="00020CEC">
        <w:t>being</w:t>
      </w:r>
      <w:r>
        <w:t xml:space="preserve"> the most powerful factors affecting children </w:t>
      </w:r>
      <w:r w:rsidR="00B84E8D">
        <w:t xml:space="preserve">and adolescents </w:t>
      </w:r>
      <w:r>
        <w:t>religiousness</w:t>
      </w:r>
      <w:r w:rsidR="00353647">
        <w:t xml:space="preserve"> </w:t>
      </w:r>
      <w:r w:rsidR="004C5A05">
        <w:rPr>
          <w:noProof/>
        </w:rPr>
        <w:t>(Francis, 1993; Hunsberger, 1983, 1985; King &amp; Furrow, 2002)</w:t>
      </w:r>
      <w:r>
        <w:t>.</w:t>
      </w:r>
      <w:r w:rsidR="006D575F">
        <w:t xml:space="preserve"> </w:t>
      </w:r>
      <w:r w:rsidR="0092661F">
        <w:t xml:space="preserve">What is surprising is that our </w:t>
      </w:r>
      <w:r w:rsidR="006D575F">
        <w:t>results suggest t</w:t>
      </w:r>
      <w:r w:rsidR="00D3211A">
        <w:t xml:space="preserve">wo mechanisms explaining the </w:t>
      </w:r>
      <w:r w:rsidR="00D3211A" w:rsidRPr="00D64FA3">
        <w:t>relationship</w:t>
      </w:r>
      <w:r w:rsidR="00D3211A">
        <w:t>s</w:t>
      </w:r>
      <w:r w:rsidR="00D3211A" w:rsidRPr="00D64FA3">
        <w:t xml:space="preserve"> between </w:t>
      </w:r>
      <w:r w:rsidR="00D3211A">
        <w:t>deconversion processes</w:t>
      </w:r>
      <w:r w:rsidR="00D3211A" w:rsidRPr="00D64FA3">
        <w:t xml:space="preserve"> and </w:t>
      </w:r>
      <w:r w:rsidR="00D3211A">
        <w:t>adolescent quality of life</w:t>
      </w:r>
      <w:r w:rsidR="008B2E6B">
        <w:t xml:space="preserve">, using </w:t>
      </w:r>
      <w:r w:rsidR="000F3B89">
        <w:t>family and friends support as mediators</w:t>
      </w:r>
      <w:r w:rsidR="008B2E6B">
        <w:t>, respectively</w:t>
      </w:r>
      <w:r w:rsidR="00D3211A" w:rsidRPr="00D64FA3">
        <w:t>.</w:t>
      </w:r>
      <w:r w:rsidR="00D3211A">
        <w:t xml:space="preserve"> First</w:t>
      </w:r>
      <w:r w:rsidR="008B2E6B">
        <w:t xml:space="preserve"> mechanism is typical of </w:t>
      </w:r>
      <w:r w:rsidR="00B03669">
        <w:t>abandoning faith and existential emptiness</w:t>
      </w:r>
      <w:r w:rsidR="004F0545">
        <w:t>—</w:t>
      </w:r>
      <w:r w:rsidR="00A90E8B">
        <w:t xml:space="preserve">when adolescents </w:t>
      </w:r>
      <w:r w:rsidR="006B7F19">
        <w:t xml:space="preserve">are </w:t>
      </w:r>
      <w:r w:rsidR="00A90E8B">
        <w:t>experienc</w:t>
      </w:r>
      <w:r w:rsidR="006B7F19">
        <w:t>ing</w:t>
      </w:r>
      <w:r w:rsidR="00A90E8B">
        <w:t xml:space="preserve"> </w:t>
      </w:r>
      <w:r w:rsidR="000C0706">
        <w:t xml:space="preserve">thoughts of </w:t>
      </w:r>
      <w:r w:rsidR="00A90E8B">
        <w:t xml:space="preserve">abandoning faith </w:t>
      </w:r>
      <w:r w:rsidR="00F26999">
        <w:t>or</w:t>
      </w:r>
      <w:r w:rsidR="006B7F19">
        <w:t xml:space="preserve"> having</w:t>
      </w:r>
      <w:r w:rsidR="00F26999">
        <w:t xml:space="preserve"> </w:t>
      </w:r>
      <w:r w:rsidR="00581025">
        <w:t xml:space="preserve">a sense of </w:t>
      </w:r>
      <w:r w:rsidR="00A90E8B">
        <w:t>existential emptiness</w:t>
      </w:r>
      <w:r w:rsidR="00A90E8B" w:rsidRPr="00D56F93">
        <w:t xml:space="preserve"> </w:t>
      </w:r>
      <w:r w:rsidR="00581025">
        <w:t xml:space="preserve">they </w:t>
      </w:r>
      <w:r w:rsidR="00056FC7" w:rsidRPr="00D56F93">
        <w:t xml:space="preserve">do not feel supported by their </w:t>
      </w:r>
      <w:r w:rsidR="00581025">
        <w:t>family</w:t>
      </w:r>
      <w:r w:rsidR="00056FC7">
        <w:t xml:space="preserve">, </w:t>
      </w:r>
      <w:r w:rsidR="00581025">
        <w:t xml:space="preserve">which in turn </w:t>
      </w:r>
      <w:r w:rsidR="00056FC7" w:rsidRPr="00D56F93">
        <w:t xml:space="preserve">weakens their </w:t>
      </w:r>
      <w:r w:rsidR="00581025">
        <w:t>satisfaction with life</w:t>
      </w:r>
      <w:r w:rsidR="00D3211A">
        <w:t xml:space="preserve">. </w:t>
      </w:r>
      <w:r w:rsidR="00B84E8D">
        <w:t>A</w:t>
      </w:r>
      <w:r w:rsidR="006B7F19">
        <w:t xml:space="preserve"> </w:t>
      </w:r>
      <w:r w:rsidR="00581025">
        <w:t>different</w:t>
      </w:r>
      <w:r w:rsidR="00056FC7">
        <w:t xml:space="preserve"> </w:t>
      </w:r>
      <w:r w:rsidR="008B2E6B">
        <w:t xml:space="preserve">mechanism </w:t>
      </w:r>
      <w:r w:rsidR="00D3211A">
        <w:t xml:space="preserve">refers to </w:t>
      </w:r>
      <w:r w:rsidR="00056FC7">
        <w:t xml:space="preserve">moral </w:t>
      </w:r>
      <w:r w:rsidR="00581025">
        <w:t>criticism</w:t>
      </w:r>
      <w:r w:rsidR="00056FC7">
        <w:t>—</w:t>
      </w:r>
      <w:r w:rsidR="00581025">
        <w:t xml:space="preserve">when adolescents are criticising or rejecting moral principles taught by their religion they </w:t>
      </w:r>
      <w:r w:rsidR="00056FC7" w:rsidRPr="00D56F93">
        <w:t xml:space="preserve">feel supported by their </w:t>
      </w:r>
      <w:r w:rsidR="00581025">
        <w:t>friends</w:t>
      </w:r>
      <w:r w:rsidR="00056FC7" w:rsidRPr="00D56F93">
        <w:t xml:space="preserve">, which strengthens their </w:t>
      </w:r>
      <w:r w:rsidR="00581025">
        <w:t>sense of belonging to peer group.</w:t>
      </w:r>
      <w:r w:rsidR="007932DE">
        <w:t xml:space="preserve"> Thus, while struggling with </w:t>
      </w:r>
      <w:r w:rsidR="006A6D7B">
        <w:t xml:space="preserve">abandoning faith </w:t>
      </w:r>
      <w:r w:rsidR="006516B0">
        <w:t>or</w:t>
      </w:r>
      <w:r w:rsidR="006A6D7B">
        <w:t xml:space="preserve"> existential emptiness</w:t>
      </w:r>
      <w:r w:rsidR="007932DE">
        <w:t xml:space="preserve"> adolescents feel not supported by their family, whereas</w:t>
      </w:r>
      <w:r w:rsidR="00ED0093">
        <w:t xml:space="preserve"> while </w:t>
      </w:r>
      <w:r w:rsidR="008948C7">
        <w:t xml:space="preserve">criticizing </w:t>
      </w:r>
      <w:r w:rsidR="00ED0093">
        <w:t xml:space="preserve">moral </w:t>
      </w:r>
      <w:r w:rsidR="008948C7">
        <w:t xml:space="preserve">principles taught by </w:t>
      </w:r>
      <w:r w:rsidR="00712597">
        <w:t xml:space="preserve">their </w:t>
      </w:r>
      <w:r w:rsidR="008948C7">
        <w:t>religion</w:t>
      </w:r>
      <w:r w:rsidR="00ED0093">
        <w:t xml:space="preserve"> </w:t>
      </w:r>
      <w:r w:rsidR="00712597">
        <w:t>adolescents</w:t>
      </w:r>
      <w:r w:rsidR="007932DE">
        <w:t xml:space="preserve"> feel supported by their friends</w:t>
      </w:r>
      <w:r w:rsidR="006516B0">
        <w:t>.</w:t>
      </w:r>
      <w:r w:rsidR="00B84E8D">
        <w:t xml:space="preserve"> These two mechanisms have opposite effects on adolescents quality of life. </w:t>
      </w:r>
    </w:p>
    <w:p w14:paraId="0BD8BAD9" w14:textId="41783F30" w:rsidR="003C0F2E" w:rsidRDefault="00524320" w:rsidP="00524320">
      <w:pPr>
        <w:ind w:firstLine="720"/>
        <w:rPr>
          <w:lang w:val="en-US"/>
        </w:rPr>
      </w:pPr>
      <w:r w:rsidRPr="00FB15CC">
        <w:rPr>
          <w:color w:val="000000" w:themeColor="text1"/>
        </w:rPr>
        <w:lastRenderedPageBreak/>
        <w:t xml:space="preserve">Although abandoning faith and existential emptiness </w:t>
      </w:r>
      <w:r w:rsidR="001E463A" w:rsidRPr="00FB15CC">
        <w:rPr>
          <w:color w:val="000000" w:themeColor="text1"/>
        </w:rPr>
        <w:t xml:space="preserve">reflect similar </w:t>
      </w:r>
      <w:r w:rsidRPr="00FB15CC">
        <w:rPr>
          <w:color w:val="000000" w:themeColor="text1"/>
        </w:rPr>
        <w:t>pattern</w:t>
      </w:r>
      <w:r w:rsidR="007F5A2B" w:rsidRPr="00FB15CC">
        <w:rPr>
          <w:color w:val="000000" w:themeColor="text1"/>
        </w:rPr>
        <w:t>s</w:t>
      </w:r>
      <w:r w:rsidRPr="00FB15CC">
        <w:rPr>
          <w:color w:val="000000" w:themeColor="text1"/>
        </w:rPr>
        <w:t xml:space="preserve"> of </w:t>
      </w:r>
      <w:r>
        <w:t xml:space="preserve">mediation effects </w:t>
      </w:r>
      <w:r w:rsidR="00992214">
        <w:t>the</w:t>
      </w:r>
      <w:r w:rsidR="007F5A2B">
        <w:t xml:space="preserve"> understanding </w:t>
      </w:r>
      <w:r w:rsidR="00992214">
        <w:t xml:space="preserve">of these two effects </w:t>
      </w:r>
      <w:r w:rsidR="007F5A2B">
        <w:t xml:space="preserve">can differ. </w:t>
      </w:r>
      <w:r w:rsidR="00F95963" w:rsidRPr="009A4DEE">
        <w:t>A</w:t>
      </w:r>
      <w:r w:rsidR="000740B1" w:rsidRPr="009A4DEE">
        <w:t>bandoning faith</w:t>
      </w:r>
      <w:r w:rsidR="00F95963" w:rsidRPr="009A4DEE">
        <w:t xml:space="preserve"> </w:t>
      </w:r>
      <w:r w:rsidR="00AE4800">
        <w:t>is a</w:t>
      </w:r>
      <w:r w:rsidR="00F95963" w:rsidRPr="009A4DEE">
        <w:t xml:space="preserve"> proces</w:t>
      </w:r>
      <w:r w:rsidR="001A2807">
        <w:t>s</w:t>
      </w:r>
      <w:r w:rsidR="00F95963" w:rsidRPr="009A4DEE">
        <w:t xml:space="preserve">, </w:t>
      </w:r>
      <w:r w:rsidR="001A2807">
        <w:t xml:space="preserve">which </w:t>
      </w:r>
      <w:r w:rsidR="00784AB1">
        <w:t>describes</w:t>
      </w:r>
      <w:r w:rsidR="00F95963" w:rsidRPr="009A4DEE">
        <w:t xml:space="preserve"> </w:t>
      </w:r>
      <w:r w:rsidR="005A2BED">
        <w:t xml:space="preserve">religious </w:t>
      </w:r>
      <w:r w:rsidR="009A4DEE" w:rsidRPr="0028685D">
        <w:t xml:space="preserve">doubts </w:t>
      </w:r>
      <w:r w:rsidR="005A2BED">
        <w:t>or</w:t>
      </w:r>
      <w:r w:rsidR="009A4DEE" w:rsidRPr="0028685D">
        <w:t xml:space="preserve"> thoughts of </w:t>
      </w:r>
      <w:r w:rsidR="005A2BED">
        <w:t xml:space="preserve">renouncing </w:t>
      </w:r>
      <w:r w:rsidR="009A4DEE" w:rsidRPr="0028685D">
        <w:t xml:space="preserve">faith for agnosticism or </w:t>
      </w:r>
      <w:r w:rsidR="009A4DEE" w:rsidRPr="00555CC8">
        <w:rPr>
          <w:color w:val="000000" w:themeColor="text1"/>
        </w:rPr>
        <w:t>atheism</w:t>
      </w:r>
      <w:r w:rsidR="00F73333" w:rsidRPr="00555CC8">
        <w:rPr>
          <w:color w:val="000000" w:themeColor="text1"/>
        </w:rPr>
        <w:t>.</w:t>
      </w:r>
      <w:r w:rsidR="00C51770">
        <w:rPr>
          <w:color w:val="000000" w:themeColor="text1"/>
        </w:rPr>
        <w:t xml:space="preserve"> </w:t>
      </w:r>
      <w:r w:rsidR="00B806EB">
        <w:t>Young people</w:t>
      </w:r>
      <w:r w:rsidR="00DF0796" w:rsidRPr="00F05D67">
        <w:rPr>
          <w:lang w:val="en-US"/>
        </w:rPr>
        <w:t xml:space="preserve"> may question</w:t>
      </w:r>
      <w:r w:rsidR="00C51770">
        <w:rPr>
          <w:lang w:val="en-US"/>
        </w:rPr>
        <w:t xml:space="preserve"> or even abandon</w:t>
      </w:r>
      <w:r w:rsidR="00DF0796" w:rsidRPr="00F05D67">
        <w:rPr>
          <w:lang w:val="en-US"/>
        </w:rPr>
        <w:t xml:space="preserve"> the religio</w:t>
      </w:r>
      <w:r w:rsidR="00E86D0C">
        <w:rPr>
          <w:lang w:val="en-US"/>
        </w:rPr>
        <w:t>n</w:t>
      </w:r>
      <w:r w:rsidR="00DF0796" w:rsidRPr="00F05D67">
        <w:rPr>
          <w:lang w:val="en-US"/>
        </w:rPr>
        <w:t xml:space="preserve"> as </w:t>
      </w:r>
      <w:r w:rsidR="00B806EB">
        <w:rPr>
          <w:lang w:val="en-US"/>
        </w:rPr>
        <w:t xml:space="preserve">a </w:t>
      </w:r>
      <w:r w:rsidR="009556C1" w:rsidRPr="00F05D67">
        <w:rPr>
          <w:lang w:val="en-US"/>
        </w:rPr>
        <w:t>form of protest or rebellion against the belief system of the family</w:t>
      </w:r>
      <w:r w:rsidR="009556C1">
        <w:rPr>
          <w:lang w:val="en-US"/>
        </w:rPr>
        <w:t xml:space="preserve"> or as a mean of </w:t>
      </w:r>
      <w:r w:rsidR="00DF0796" w:rsidRPr="00F05D67">
        <w:rPr>
          <w:lang w:val="en-US"/>
        </w:rPr>
        <w:t>individuating or establishing an identity more distinct from the family</w:t>
      </w:r>
      <w:r w:rsidR="007F3C7B">
        <w:rPr>
          <w:lang w:val="en-US"/>
        </w:rPr>
        <w:t xml:space="preserve"> </w:t>
      </w:r>
      <w:r w:rsidR="007F3C7B">
        <w:rPr>
          <w:noProof/>
          <w:lang w:val="en-US"/>
        </w:rPr>
        <w:t>(Kooistra &amp; Pargament, 1999)</w:t>
      </w:r>
      <w:r w:rsidR="00DF0796" w:rsidRPr="00F05D67">
        <w:rPr>
          <w:lang w:val="en-US"/>
        </w:rPr>
        <w:t xml:space="preserve">. </w:t>
      </w:r>
      <w:r w:rsidR="009556C1">
        <w:rPr>
          <w:color w:val="000000" w:themeColor="text1"/>
          <w:lang w:val="en-US"/>
        </w:rPr>
        <w:t xml:space="preserve">The process of </w:t>
      </w:r>
      <w:r w:rsidR="00CA1337">
        <w:rPr>
          <w:color w:val="000000" w:themeColor="text1"/>
          <w:lang w:val="en-US"/>
        </w:rPr>
        <w:t>a</w:t>
      </w:r>
      <w:r w:rsidR="007F3C7B">
        <w:rPr>
          <w:color w:val="000000" w:themeColor="text1"/>
          <w:lang w:val="en-US"/>
        </w:rPr>
        <w:t>bandoning faith</w:t>
      </w:r>
      <w:r w:rsidR="00AE4800" w:rsidRPr="00555CC8">
        <w:rPr>
          <w:color w:val="000000" w:themeColor="text1"/>
          <w:lang w:val="en-US"/>
        </w:rPr>
        <w:t xml:space="preserve"> can most clearly be expressed in reducing or even completely discontinuing religious practices. </w:t>
      </w:r>
      <w:r w:rsidR="00C848B2" w:rsidRPr="00555CC8">
        <w:rPr>
          <w:color w:val="000000" w:themeColor="text1"/>
          <w:lang w:val="en-US"/>
        </w:rPr>
        <w:t xml:space="preserve">Because, as many </w:t>
      </w:r>
      <w:r w:rsidR="00C848B2">
        <w:rPr>
          <w:lang w:val="en-US"/>
        </w:rPr>
        <w:t>studies suggest</w:t>
      </w:r>
      <w:r w:rsidR="009408D8" w:rsidRPr="00AE4800">
        <w:rPr>
          <w:lang w:val="en-US"/>
        </w:rPr>
        <w:t xml:space="preserve"> </w:t>
      </w:r>
      <w:r w:rsidR="004C5A05">
        <w:rPr>
          <w:noProof/>
          <w:lang w:val="en-US"/>
        </w:rPr>
        <w:t>(e.g. Francis, 1993; Hunsberger, 1983, 1985)</w:t>
      </w:r>
      <w:r w:rsidR="008B26BB" w:rsidRPr="00A62DBA">
        <w:rPr>
          <w:lang w:val="en-US"/>
        </w:rPr>
        <w:t xml:space="preserve"> </w:t>
      </w:r>
      <w:r w:rsidR="00D7614D" w:rsidRPr="00A62DBA">
        <w:rPr>
          <w:lang w:val="en-US"/>
        </w:rPr>
        <w:t>parental influence was greater for overt religiosity</w:t>
      </w:r>
      <w:r w:rsidR="00304353" w:rsidRPr="00A62DBA">
        <w:rPr>
          <w:lang w:val="en-US"/>
        </w:rPr>
        <w:t xml:space="preserve"> (</w:t>
      </w:r>
      <w:r w:rsidR="00D10B0A" w:rsidRPr="00A62DBA">
        <w:rPr>
          <w:lang w:val="en-US"/>
        </w:rPr>
        <w:t>i.e.,</w:t>
      </w:r>
      <w:r w:rsidR="00D7614D" w:rsidRPr="00A62DBA">
        <w:rPr>
          <w:lang w:val="en-US"/>
        </w:rPr>
        <w:t xml:space="preserve"> church attendance</w:t>
      </w:r>
      <w:r w:rsidR="00304353" w:rsidRPr="00A62DBA">
        <w:rPr>
          <w:lang w:val="en-US"/>
        </w:rPr>
        <w:t>) than it was for more covert religiosity</w:t>
      </w:r>
      <w:r w:rsidR="00664BAB">
        <w:rPr>
          <w:lang w:val="en-US"/>
        </w:rPr>
        <w:t xml:space="preserve"> </w:t>
      </w:r>
      <w:r w:rsidR="00304353" w:rsidRPr="00A62DBA">
        <w:rPr>
          <w:lang w:val="en-US"/>
        </w:rPr>
        <w:t>(i.e., attitudes toward Christianity)</w:t>
      </w:r>
      <w:r w:rsidR="00130F51" w:rsidRPr="00B36FD7">
        <w:rPr>
          <w:lang w:val="en-US"/>
        </w:rPr>
        <w:t>, w</w:t>
      </w:r>
      <w:r w:rsidR="00F73333" w:rsidRPr="00A62DBA">
        <w:rPr>
          <w:lang w:val="en-US"/>
        </w:rPr>
        <w:t xml:space="preserve">e </w:t>
      </w:r>
      <w:r w:rsidR="00270A7F" w:rsidRPr="00A62DBA">
        <w:rPr>
          <w:lang w:val="en-US"/>
        </w:rPr>
        <w:t>can assume that</w:t>
      </w:r>
      <w:r w:rsidR="00364157">
        <w:rPr>
          <w:lang w:val="en-US"/>
        </w:rPr>
        <w:t xml:space="preserve"> parents are to some extent “managers” who control the religious attitudes and practices of their offspring </w:t>
      </w:r>
      <w:r w:rsidR="00364157" w:rsidRPr="00A62DBA">
        <w:rPr>
          <w:noProof/>
          <w:lang w:val="en-US"/>
        </w:rPr>
        <w:t>(Hood et al., 2018)</w:t>
      </w:r>
      <w:r w:rsidR="00364157" w:rsidRPr="00364157">
        <w:rPr>
          <w:lang w:val="en-US"/>
        </w:rPr>
        <w:t xml:space="preserve">. </w:t>
      </w:r>
      <w:r w:rsidR="00364157">
        <w:rPr>
          <w:lang w:val="en-US"/>
        </w:rPr>
        <w:t>W</w:t>
      </w:r>
      <w:r w:rsidR="00C510BD" w:rsidRPr="00C510BD">
        <w:rPr>
          <w:lang w:val="en-US"/>
        </w:rPr>
        <w:t xml:space="preserve">hen </w:t>
      </w:r>
      <w:r w:rsidR="00087366" w:rsidRPr="00087366">
        <w:rPr>
          <w:lang w:val="en-US"/>
        </w:rPr>
        <w:t>adolescent</w:t>
      </w:r>
      <w:r w:rsidR="00934A8D">
        <w:rPr>
          <w:lang w:val="en-US"/>
        </w:rPr>
        <w:t xml:space="preserve">s </w:t>
      </w:r>
      <w:r w:rsidR="00A527C4">
        <w:rPr>
          <w:lang w:val="en-US"/>
        </w:rPr>
        <w:t>challenge</w:t>
      </w:r>
      <w:r w:rsidR="00087366" w:rsidRPr="00087366">
        <w:rPr>
          <w:lang w:val="en-US"/>
        </w:rPr>
        <w:t xml:space="preserve"> the </w:t>
      </w:r>
      <w:r w:rsidR="00934A8D">
        <w:rPr>
          <w:lang w:val="en-US"/>
        </w:rPr>
        <w:t>family religious</w:t>
      </w:r>
      <w:r w:rsidR="00087366" w:rsidRPr="00087366">
        <w:rPr>
          <w:lang w:val="en-US"/>
        </w:rPr>
        <w:t xml:space="preserve"> beliefs </w:t>
      </w:r>
      <w:r w:rsidR="00A527C4">
        <w:rPr>
          <w:lang w:val="en-US"/>
        </w:rPr>
        <w:t>or</w:t>
      </w:r>
      <w:r w:rsidR="00087366" w:rsidRPr="00087366">
        <w:rPr>
          <w:lang w:val="en-US"/>
        </w:rPr>
        <w:t xml:space="preserve"> </w:t>
      </w:r>
      <w:r w:rsidR="00AD7342">
        <w:rPr>
          <w:lang w:val="en-US"/>
        </w:rPr>
        <w:t>refuse to participate</w:t>
      </w:r>
      <w:r w:rsidR="00087366" w:rsidRPr="00087366">
        <w:rPr>
          <w:lang w:val="en-US"/>
        </w:rPr>
        <w:t xml:space="preserve"> </w:t>
      </w:r>
      <w:r w:rsidR="00AD7342">
        <w:rPr>
          <w:lang w:val="en-US"/>
        </w:rPr>
        <w:t xml:space="preserve">in </w:t>
      </w:r>
      <w:r w:rsidR="00087366" w:rsidRPr="00087366">
        <w:rPr>
          <w:lang w:val="en-US"/>
        </w:rPr>
        <w:t xml:space="preserve">religious </w:t>
      </w:r>
      <w:r w:rsidR="001E1ABD">
        <w:rPr>
          <w:lang w:val="en-US"/>
        </w:rPr>
        <w:t>practices</w:t>
      </w:r>
      <w:r w:rsidR="00087366" w:rsidRPr="00087366">
        <w:rPr>
          <w:lang w:val="en-US"/>
        </w:rPr>
        <w:t xml:space="preserve">, parents </w:t>
      </w:r>
      <w:r w:rsidR="001E1ABD">
        <w:rPr>
          <w:lang w:val="en-US"/>
        </w:rPr>
        <w:t>make attempts</w:t>
      </w:r>
      <w:r w:rsidR="00087366" w:rsidRPr="00087366">
        <w:rPr>
          <w:lang w:val="en-US"/>
        </w:rPr>
        <w:t xml:space="preserve"> to keep them</w:t>
      </w:r>
      <w:r w:rsidR="00CA1337">
        <w:rPr>
          <w:lang w:val="en-US"/>
        </w:rPr>
        <w:t xml:space="preserve"> back</w:t>
      </w:r>
      <w:r w:rsidR="00087366" w:rsidRPr="00087366">
        <w:rPr>
          <w:lang w:val="en-US"/>
        </w:rPr>
        <w:t xml:space="preserve"> within a shared religious system.</w:t>
      </w:r>
      <w:r w:rsidR="00C510BD" w:rsidRPr="00C510BD">
        <w:rPr>
          <w:lang w:val="en-US"/>
        </w:rPr>
        <w:t xml:space="preserve"> </w:t>
      </w:r>
      <w:r w:rsidR="00F05D67" w:rsidRPr="0045602C">
        <w:rPr>
          <w:lang w:val="en-US"/>
        </w:rPr>
        <w:t xml:space="preserve">This can be seen as a lack of understanding of the </w:t>
      </w:r>
      <w:r w:rsidR="00E86D0C">
        <w:rPr>
          <w:lang w:val="en-US"/>
        </w:rPr>
        <w:t>need</w:t>
      </w:r>
      <w:r w:rsidR="00E86D0C" w:rsidRPr="0045602C">
        <w:rPr>
          <w:lang w:val="en-US"/>
        </w:rPr>
        <w:t xml:space="preserve"> </w:t>
      </w:r>
      <w:r w:rsidR="00E86D0C">
        <w:rPr>
          <w:lang w:val="en-US"/>
        </w:rPr>
        <w:t xml:space="preserve"> of </w:t>
      </w:r>
      <w:r w:rsidR="00F05D67" w:rsidRPr="0045602C">
        <w:rPr>
          <w:lang w:val="en-US"/>
        </w:rPr>
        <w:t xml:space="preserve">adolescent autonomy, and thus as a lack of parental support, which consequently </w:t>
      </w:r>
      <w:r w:rsidR="00CA1337">
        <w:rPr>
          <w:lang w:val="en-US"/>
        </w:rPr>
        <w:t xml:space="preserve">may </w:t>
      </w:r>
      <w:r w:rsidR="00CA1337" w:rsidRPr="00F05D67">
        <w:rPr>
          <w:lang w:val="en-US"/>
        </w:rPr>
        <w:t>contribute</w:t>
      </w:r>
      <w:r w:rsidR="00CA1337">
        <w:rPr>
          <w:lang w:val="en-US"/>
        </w:rPr>
        <w:t xml:space="preserve"> to lower </w:t>
      </w:r>
      <w:r w:rsidR="002B64C7">
        <w:rPr>
          <w:lang w:val="en-US"/>
        </w:rPr>
        <w:t>satisfaction with</w:t>
      </w:r>
      <w:r w:rsidR="00CA1337">
        <w:rPr>
          <w:lang w:val="en-US"/>
        </w:rPr>
        <w:t xml:space="preserve"> life</w:t>
      </w:r>
      <w:r w:rsidR="009556C1">
        <w:rPr>
          <w:lang w:val="en-US"/>
        </w:rPr>
        <w:t xml:space="preserve">. </w:t>
      </w:r>
      <w:r w:rsidR="00CA1337">
        <w:rPr>
          <w:lang w:val="en-US"/>
        </w:rPr>
        <w:t>Thus, c</w:t>
      </w:r>
      <w:r w:rsidR="00F05D67" w:rsidRPr="00F05D67">
        <w:rPr>
          <w:lang w:val="en-US"/>
        </w:rPr>
        <w:t xml:space="preserve">onflicts in the family </w:t>
      </w:r>
      <w:r w:rsidR="00CA1337">
        <w:rPr>
          <w:lang w:val="en-US"/>
        </w:rPr>
        <w:t xml:space="preserve">regarding religious matters </w:t>
      </w:r>
      <w:r w:rsidR="00F05D67" w:rsidRPr="00F05D67">
        <w:rPr>
          <w:lang w:val="en-US"/>
        </w:rPr>
        <w:t xml:space="preserve">could </w:t>
      </w:r>
      <w:r w:rsidR="007E3B5B">
        <w:rPr>
          <w:lang w:val="en-US"/>
        </w:rPr>
        <w:t xml:space="preserve">explain the relationship between </w:t>
      </w:r>
      <w:r w:rsidR="00F05D67" w:rsidRPr="00F05D67">
        <w:rPr>
          <w:lang w:val="en-US"/>
        </w:rPr>
        <w:t xml:space="preserve">adolescents </w:t>
      </w:r>
      <w:r w:rsidR="007E3B5B">
        <w:rPr>
          <w:lang w:val="en-US"/>
        </w:rPr>
        <w:t>faith abandoning and their quality of life</w:t>
      </w:r>
      <w:r w:rsidR="00FD2D47">
        <w:rPr>
          <w:lang w:val="en-US"/>
        </w:rPr>
        <w:t xml:space="preserve"> </w:t>
      </w:r>
      <w:r w:rsidR="00CA1337">
        <w:rPr>
          <w:noProof/>
          <w:lang w:val="en-US"/>
        </w:rPr>
        <w:t>(Kooistra &amp; Pargament, 1999)</w:t>
      </w:r>
      <w:r w:rsidR="00747DD0">
        <w:rPr>
          <w:lang w:val="en-US"/>
        </w:rPr>
        <w:t>.</w:t>
      </w:r>
    </w:p>
    <w:p w14:paraId="1484DC38" w14:textId="79A1C78D" w:rsidR="00FB315E" w:rsidRDefault="00E86D0C" w:rsidP="009E0E44">
      <w:pPr>
        <w:ind w:firstLine="720"/>
        <w:rPr>
          <w:color w:val="FF0000"/>
          <w:lang w:val="en-US"/>
        </w:rPr>
      </w:pPr>
      <w:r>
        <w:rPr>
          <w:color w:val="000000" w:themeColor="text1"/>
          <w:lang w:val="en-US"/>
        </w:rPr>
        <w:t>When it comes</w:t>
      </w:r>
      <w:r w:rsidR="001B05D0">
        <w:rPr>
          <w:color w:val="000000" w:themeColor="text1"/>
          <w:lang w:val="en-US"/>
        </w:rPr>
        <w:t xml:space="preserve"> to understanding the link between </w:t>
      </w:r>
      <w:r>
        <w:rPr>
          <w:color w:val="000000" w:themeColor="text1"/>
          <w:lang w:val="en-US"/>
        </w:rPr>
        <w:t>existential emptiness</w:t>
      </w:r>
      <w:r w:rsidR="001B05D0">
        <w:rPr>
          <w:color w:val="000000" w:themeColor="text1"/>
          <w:lang w:val="en-US"/>
        </w:rPr>
        <w:t xml:space="preserve"> and lower satisfaction with life, it should be noted that</w:t>
      </w:r>
      <w:r>
        <w:rPr>
          <w:color w:val="000000" w:themeColor="text1"/>
          <w:lang w:val="en-US"/>
        </w:rPr>
        <w:t xml:space="preserve"> </w:t>
      </w:r>
      <w:r w:rsidR="001B05D0">
        <w:rPr>
          <w:color w:val="000000" w:themeColor="text1"/>
          <w:lang w:val="en-US"/>
        </w:rPr>
        <w:t>y</w:t>
      </w:r>
      <w:r w:rsidR="008D16B3" w:rsidRPr="008D16B3">
        <w:rPr>
          <w:color w:val="000000" w:themeColor="text1"/>
          <w:lang w:val="en-US"/>
        </w:rPr>
        <w:t xml:space="preserve">oung people strive to make sense of the world and to assert their </w:t>
      </w:r>
      <w:r w:rsidR="00BD2CA8">
        <w:rPr>
          <w:color w:val="000000" w:themeColor="text1"/>
          <w:lang w:val="en-US"/>
        </w:rPr>
        <w:t xml:space="preserve">own </w:t>
      </w:r>
      <w:r w:rsidR="008D16B3" w:rsidRPr="008D16B3">
        <w:rPr>
          <w:color w:val="000000" w:themeColor="text1"/>
          <w:lang w:val="en-US"/>
        </w:rPr>
        <w:t xml:space="preserve">place in it. </w:t>
      </w:r>
      <w:r w:rsidR="00D31A9A">
        <w:rPr>
          <w:color w:val="000000" w:themeColor="text1"/>
          <w:lang w:val="en-US"/>
        </w:rPr>
        <w:t>R</w:t>
      </w:r>
      <w:r w:rsidR="00D068C9" w:rsidRPr="00BE147A">
        <w:rPr>
          <w:color w:val="000000" w:themeColor="text1"/>
          <w:lang w:val="en-US"/>
        </w:rPr>
        <w:t>eligiousness</w:t>
      </w:r>
      <w:r w:rsidR="00067BC0">
        <w:rPr>
          <w:color w:val="000000" w:themeColor="text1"/>
          <w:lang w:val="en-US"/>
        </w:rPr>
        <w:t xml:space="preserve">, which </w:t>
      </w:r>
      <w:r w:rsidR="00067BC0" w:rsidRPr="00BE147A">
        <w:rPr>
          <w:color w:val="000000" w:themeColor="text1"/>
          <w:lang w:val="en-US"/>
        </w:rPr>
        <w:t>locate</w:t>
      </w:r>
      <w:r w:rsidR="00067BC0">
        <w:rPr>
          <w:color w:val="000000" w:themeColor="text1"/>
          <w:lang w:val="en-US"/>
        </w:rPr>
        <w:t>s</w:t>
      </w:r>
      <w:r w:rsidR="00067BC0" w:rsidRPr="00BE147A">
        <w:rPr>
          <w:color w:val="000000" w:themeColor="text1"/>
          <w:lang w:val="en-US"/>
        </w:rPr>
        <w:t xml:space="preserve"> </w:t>
      </w:r>
      <w:r w:rsidR="00067BC0">
        <w:rPr>
          <w:color w:val="000000" w:themeColor="text1"/>
          <w:lang w:val="en-US"/>
        </w:rPr>
        <w:t>adolescents</w:t>
      </w:r>
      <w:r w:rsidR="00067BC0" w:rsidRPr="00BE147A">
        <w:rPr>
          <w:color w:val="000000" w:themeColor="text1"/>
          <w:lang w:val="en-US"/>
        </w:rPr>
        <w:t xml:space="preserve"> within something beyond themselves and affirm their sense of uniqueness and independence</w:t>
      </w:r>
      <w:r w:rsidR="00067BC0">
        <w:rPr>
          <w:color w:val="000000" w:themeColor="text1"/>
          <w:lang w:val="en-US"/>
        </w:rPr>
        <w:t>,</w:t>
      </w:r>
      <w:r w:rsidR="00067BC0" w:rsidRPr="00BE147A">
        <w:rPr>
          <w:color w:val="000000" w:themeColor="text1"/>
          <w:lang w:val="en-US"/>
        </w:rPr>
        <w:t xml:space="preserve"> </w:t>
      </w:r>
      <w:r w:rsidR="00D068C9" w:rsidRPr="00BE147A">
        <w:rPr>
          <w:color w:val="000000" w:themeColor="text1"/>
          <w:lang w:val="en-US"/>
        </w:rPr>
        <w:t>can play a vital role</w:t>
      </w:r>
      <w:r w:rsidR="00D068C9">
        <w:rPr>
          <w:color w:val="000000" w:themeColor="text1"/>
          <w:lang w:val="en-US"/>
        </w:rPr>
        <w:t xml:space="preserve"> in</w:t>
      </w:r>
      <w:r w:rsidR="00D31A9A">
        <w:rPr>
          <w:color w:val="000000" w:themeColor="text1"/>
          <w:lang w:val="en-US"/>
        </w:rPr>
        <w:t xml:space="preserve"> in </w:t>
      </w:r>
      <w:r w:rsidR="00D068C9" w:rsidRPr="00BE147A">
        <w:rPr>
          <w:color w:val="000000" w:themeColor="text1"/>
          <w:lang w:val="en-US"/>
        </w:rPr>
        <w:t>search</w:t>
      </w:r>
      <w:r w:rsidR="00D31A9A">
        <w:rPr>
          <w:color w:val="000000" w:themeColor="text1"/>
          <w:lang w:val="en-US"/>
        </w:rPr>
        <w:t>ing</w:t>
      </w:r>
      <w:r w:rsidR="00D068C9" w:rsidRPr="00BE147A">
        <w:rPr>
          <w:color w:val="000000" w:themeColor="text1"/>
          <w:lang w:val="en-US"/>
        </w:rPr>
        <w:t xml:space="preserve"> for </w:t>
      </w:r>
      <w:r w:rsidR="00D31A9A" w:rsidRPr="009E56FF">
        <w:rPr>
          <w:color w:val="000000" w:themeColor="text1"/>
          <w:lang w:val="en-US"/>
        </w:rPr>
        <w:t xml:space="preserve">meaning of life </w:t>
      </w:r>
      <w:r w:rsidR="00BE779C">
        <w:rPr>
          <w:color w:val="000000" w:themeColor="text1"/>
          <w:lang w:val="en-US"/>
        </w:rPr>
        <w:t xml:space="preserve">and </w:t>
      </w:r>
      <w:r w:rsidR="00BE779C" w:rsidRPr="00BE147A">
        <w:rPr>
          <w:color w:val="000000" w:themeColor="text1"/>
          <w:lang w:val="en-US"/>
        </w:rPr>
        <w:t>th</w:t>
      </w:r>
      <w:r w:rsidR="00BE779C">
        <w:rPr>
          <w:color w:val="000000" w:themeColor="text1"/>
          <w:lang w:val="en-US"/>
        </w:rPr>
        <w:t>e</w:t>
      </w:r>
      <w:r w:rsidR="00BE779C" w:rsidRPr="00BE147A">
        <w:rPr>
          <w:color w:val="000000" w:themeColor="text1"/>
          <w:lang w:val="en-US"/>
        </w:rPr>
        <w:t xml:space="preserve"> process of striving toward identity cohesion </w:t>
      </w:r>
      <w:r w:rsidR="00033877" w:rsidRPr="009E56FF">
        <w:rPr>
          <w:color w:val="000000" w:themeColor="text1"/>
          <w:lang w:val="en-US"/>
        </w:rPr>
        <w:t xml:space="preserve">that are crucial to adolescent development </w:t>
      </w:r>
      <w:r w:rsidR="00033877" w:rsidRPr="009E56FF">
        <w:rPr>
          <w:noProof/>
          <w:color w:val="000000" w:themeColor="text1"/>
          <w:lang w:val="en-US"/>
        </w:rPr>
        <w:t xml:space="preserve">(King &amp; </w:t>
      </w:r>
      <w:r w:rsidR="00033877" w:rsidRPr="009E56FF">
        <w:rPr>
          <w:noProof/>
          <w:color w:val="000000" w:themeColor="text1"/>
          <w:lang w:val="en-US"/>
        </w:rPr>
        <w:lastRenderedPageBreak/>
        <w:t>Furrow, 2004; King et al., 2013)</w:t>
      </w:r>
      <w:r w:rsidR="00D068C9" w:rsidRPr="00BE147A">
        <w:rPr>
          <w:color w:val="000000" w:themeColor="text1"/>
          <w:lang w:val="en-US"/>
        </w:rPr>
        <w:t xml:space="preserve">. </w:t>
      </w:r>
      <w:r w:rsidR="00DD758C">
        <w:rPr>
          <w:color w:val="000000" w:themeColor="text1"/>
          <w:lang w:val="en-US"/>
        </w:rPr>
        <w:t>However, w</w:t>
      </w:r>
      <w:r w:rsidR="00DF4475" w:rsidRPr="00DF4475">
        <w:rPr>
          <w:color w:val="000000" w:themeColor="text1"/>
          <w:lang w:val="en-US"/>
        </w:rPr>
        <w:t xml:space="preserve">hen religion ceases to provide an answer to a question about meaning, a young person </w:t>
      </w:r>
      <w:r w:rsidR="00BD2CA8">
        <w:rPr>
          <w:color w:val="000000" w:themeColor="text1"/>
          <w:lang w:val="en-US"/>
        </w:rPr>
        <w:t xml:space="preserve">can </w:t>
      </w:r>
      <w:r w:rsidR="00DF4475">
        <w:rPr>
          <w:color w:val="000000" w:themeColor="text1"/>
          <w:lang w:val="en-US"/>
        </w:rPr>
        <w:t>turn away from religion, experiencing  an</w:t>
      </w:r>
      <w:r w:rsidR="00AF51FD" w:rsidRPr="00457139">
        <w:rPr>
          <w:color w:val="000000" w:themeColor="text1"/>
        </w:rPr>
        <w:t xml:space="preserve"> </w:t>
      </w:r>
      <w:r w:rsidR="00AF51FD" w:rsidRPr="00EA01A1">
        <w:t>intensification of unpleasant emotional states, such as emptiness</w:t>
      </w:r>
      <w:r w:rsidR="00DF4475">
        <w:t xml:space="preserve"> </w:t>
      </w:r>
      <w:r w:rsidR="00A557FE">
        <w:t>and</w:t>
      </w:r>
      <w:r w:rsidR="00AF51FD" w:rsidRPr="00EA01A1">
        <w:t xml:space="preserve"> existential difficulties connected with religion</w:t>
      </w:r>
      <w:r w:rsidR="009C75AF">
        <w:t xml:space="preserve">. </w:t>
      </w:r>
      <w:r w:rsidR="000438A7" w:rsidRPr="000438A7">
        <w:rPr>
          <w:color w:val="000000" w:themeColor="text1"/>
          <w:lang w:val="en-US"/>
        </w:rPr>
        <w:t xml:space="preserve">This failure in finding the meaning of life in religion is not associated with the </w:t>
      </w:r>
      <w:r w:rsidR="00AB0082">
        <w:rPr>
          <w:color w:val="000000" w:themeColor="text1"/>
          <w:lang w:val="en-US"/>
        </w:rPr>
        <w:t xml:space="preserve">general </w:t>
      </w:r>
      <w:r w:rsidR="000438A7">
        <w:rPr>
          <w:color w:val="000000" w:themeColor="text1"/>
          <w:lang w:val="en-US"/>
        </w:rPr>
        <w:t xml:space="preserve">abandonment of the </w:t>
      </w:r>
      <w:r w:rsidR="000438A7" w:rsidRPr="000438A7">
        <w:rPr>
          <w:color w:val="000000" w:themeColor="text1"/>
          <w:lang w:val="en-US"/>
        </w:rPr>
        <w:t xml:space="preserve">search for meaning, but </w:t>
      </w:r>
      <w:r w:rsidR="00AB0082">
        <w:rPr>
          <w:color w:val="000000" w:themeColor="text1"/>
          <w:lang w:val="en-US"/>
        </w:rPr>
        <w:t xml:space="preserve">rather </w:t>
      </w:r>
      <w:r w:rsidR="00DC05B3">
        <w:rPr>
          <w:color w:val="000000" w:themeColor="text1"/>
          <w:lang w:val="en-US"/>
        </w:rPr>
        <w:t xml:space="preserve">it </w:t>
      </w:r>
      <w:r w:rsidR="00A56827">
        <w:rPr>
          <w:color w:val="000000" w:themeColor="text1"/>
          <w:lang w:val="en-US"/>
        </w:rPr>
        <w:t>triggers</w:t>
      </w:r>
      <w:r w:rsidR="000438A7" w:rsidRPr="000438A7">
        <w:rPr>
          <w:color w:val="000000" w:themeColor="text1"/>
          <w:lang w:val="en-US"/>
        </w:rPr>
        <w:t xml:space="preserve"> the search for meaning in other areas of life</w:t>
      </w:r>
      <w:r w:rsidR="00804BAB">
        <w:rPr>
          <w:color w:val="000000" w:themeColor="text1"/>
          <w:lang w:val="en-US"/>
        </w:rPr>
        <w:t>,</w:t>
      </w:r>
      <w:r w:rsidR="00804BAB" w:rsidRPr="00804BAB">
        <w:rPr>
          <w:color w:val="000000" w:themeColor="text1"/>
          <w:lang w:val="en-US"/>
        </w:rPr>
        <w:t xml:space="preserve"> </w:t>
      </w:r>
      <w:r w:rsidR="00804BAB" w:rsidRPr="00BE147A">
        <w:rPr>
          <w:color w:val="000000" w:themeColor="text1"/>
          <w:lang w:val="en-US"/>
        </w:rPr>
        <w:t>such as humanism, in which the focal concerns center on the cultivation of humanity and universal ethics</w:t>
      </w:r>
      <w:r w:rsidR="00804BAB">
        <w:rPr>
          <w:color w:val="000000" w:themeColor="text1"/>
          <w:lang w:val="en-US"/>
        </w:rPr>
        <w:t xml:space="preserve"> </w:t>
      </w:r>
      <w:r w:rsidR="00804BAB">
        <w:rPr>
          <w:noProof/>
          <w:color w:val="000000" w:themeColor="text1"/>
          <w:lang w:val="en-US"/>
        </w:rPr>
        <w:t>(Koenig, McCullough, &amp; Larson, 2001)</w:t>
      </w:r>
      <w:r w:rsidR="000438A7" w:rsidRPr="000438A7">
        <w:rPr>
          <w:color w:val="000000" w:themeColor="text1"/>
          <w:lang w:val="en-US"/>
        </w:rPr>
        <w:t>.</w:t>
      </w:r>
      <w:r w:rsidR="000438A7">
        <w:rPr>
          <w:color w:val="000000" w:themeColor="text1"/>
          <w:lang w:val="en-US"/>
        </w:rPr>
        <w:t xml:space="preserve"> </w:t>
      </w:r>
      <w:r w:rsidR="008574F8">
        <w:rPr>
          <w:color w:val="000000" w:themeColor="text1"/>
          <w:lang w:val="en-US"/>
        </w:rPr>
        <w:t xml:space="preserve">This was in line with what </w:t>
      </w:r>
      <w:r w:rsidR="001B05D0">
        <w:rPr>
          <w:noProof/>
          <w:color w:val="000000" w:themeColor="text1"/>
          <w:lang w:val="en-US"/>
        </w:rPr>
        <w:t>Smith and Denton</w:t>
      </w:r>
      <w:r w:rsidR="00364113">
        <w:rPr>
          <w:noProof/>
          <w:color w:val="000000" w:themeColor="text1"/>
          <w:lang w:val="en-US"/>
        </w:rPr>
        <w:t xml:space="preserve"> (2009)</w:t>
      </w:r>
      <w:r w:rsidR="001B05D0">
        <w:rPr>
          <w:noProof/>
          <w:color w:val="000000" w:themeColor="text1"/>
          <w:lang w:val="en-US"/>
        </w:rPr>
        <w:t xml:space="preserve"> </w:t>
      </w:r>
      <w:r w:rsidR="008574F8">
        <w:rPr>
          <w:noProof/>
          <w:color w:val="000000" w:themeColor="text1"/>
          <w:lang w:val="en-US"/>
        </w:rPr>
        <w:t xml:space="preserve">noticed that </w:t>
      </w:r>
      <w:r w:rsidR="00DC05B3">
        <w:rPr>
          <w:color w:val="000000" w:themeColor="text1"/>
          <w:lang w:val="en-US"/>
        </w:rPr>
        <w:t xml:space="preserve">American </w:t>
      </w:r>
      <w:r w:rsidR="006F5E36" w:rsidRPr="006F5E36">
        <w:rPr>
          <w:color w:val="000000" w:themeColor="text1"/>
          <w:lang w:val="en-US"/>
        </w:rPr>
        <w:t xml:space="preserve">youth are increasingly identifying </w:t>
      </w:r>
      <w:r w:rsidR="00DC05B3">
        <w:rPr>
          <w:color w:val="000000" w:themeColor="text1"/>
          <w:lang w:val="en-US"/>
        </w:rPr>
        <w:t xml:space="preserve">themselves </w:t>
      </w:r>
      <w:r w:rsidR="006F5E36" w:rsidRPr="006F5E36">
        <w:rPr>
          <w:color w:val="000000" w:themeColor="text1"/>
          <w:lang w:val="en-US"/>
        </w:rPr>
        <w:t xml:space="preserve">as </w:t>
      </w:r>
      <w:r w:rsidR="006F5E36" w:rsidRPr="00BD5124">
        <w:rPr>
          <w:i/>
          <w:color w:val="000000" w:themeColor="text1"/>
          <w:lang w:val="en-US"/>
        </w:rPr>
        <w:t>spiritual, but not religious</w:t>
      </w:r>
      <w:r w:rsidR="006F5E36" w:rsidRPr="006F5E36">
        <w:rPr>
          <w:color w:val="000000" w:themeColor="text1"/>
          <w:lang w:val="en-US"/>
        </w:rPr>
        <w:t xml:space="preserve">. </w:t>
      </w:r>
      <w:r w:rsidR="007C03BE">
        <w:rPr>
          <w:color w:val="000000" w:themeColor="text1"/>
          <w:lang w:val="en-US"/>
        </w:rPr>
        <w:t>I</w:t>
      </w:r>
      <w:r w:rsidR="008F5E39">
        <w:rPr>
          <w:color w:val="000000" w:themeColor="text1"/>
          <w:lang w:val="en-US"/>
        </w:rPr>
        <w:t xml:space="preserve">n </w:t>
      </w:r>
      <w:r w:rsidR="001B05D0">
        <w:rPr>
          <w:color w:val="000000" w:themeColor="text1"/>
          <w:lang w:val="en-US"/>
        </w:rPr>
        <w:t xml:space="preserve">our </w:t>
      </w:r>
      <w:r w:rsidR="008F5E39">
        <w:rPr>
          <w:color w:val="000000" w:themeColor="text1"/>
          <w:lang w:val="en-US"/>
        </w:rPr>
        <w:t>studies</w:t>
      </w:r>
      <w:r w:rsidR="007C03BE">
        <w:rPr>
          <w:color w:val="000000" w:themeColor="text1"/>
          <w:lang w:val="en-US"/>
        </w:rPr>
        <w:t>,</w:t>
      </w:r>
      <w:r w:rsidR="008F5E39">
        <w:rPr>
          <w:color w:val="000000" w:themeColor="text1"/>
          <w:lang w:val="en-US"/>
        </w:rPr>
        <w:t xml:space="preserve"> </w:t>
      </w:r>
      <w:r w:rsidR="008C2270" w:rsidRPr="008C2270">
        <w:rPr>
          <w:color w:val="000000" w:themeColor="text1"/>
          <w:lang w:val="en-US"/>
        </w:rPr>
        <w:t xml:space="preserve">religion </w:t>
      </w:r>
      <w:r w:rsidR="009D77EF">
        <w:rPr>
          <w:color w:val="000000" w:themeColor="text1"/>
          <w:lang w:val="en-US"/>
        </w:rPr>
        <w:t>has been</w:t>
      </w:r>
      <w:r w:rsidR="008C2270" w:rsidRPr="008C2270">
        <w:rPr>
          <w:color w:val="000000" w:themeColor="text1"/>
          <w:lang w:val="en-US"/>
        </w:rPr>
        <w:t xml:space="preserve"> </w:t>
      </w:r>
      <w:r w:rsidR="009D77EF">
        <w:rPr>
          <w:color w:val="000000" w:themeColor="text1"/>
          <w:lang w:val="en-US"/>
        </w:rPr>
        <w:t xml:space="preserve">reported as </w:t>
      </w:r>
      <w:r w:rsidR="008C2270" w:rsidRPr="008C2270">
        <w:rPr>
          <w:color w:val="000000" w:themeColor="text1"/>
          <w:lang w:val="en-US"/>
        </w:rPr>
        <w:t>gradually losing its role as a factor shaping the sense of meaning in life</w:t>
      </w:r>
      <w:r w:rsidR="008574F8" w:rsidRPr="008574F8">
        <w:rPr>
          <w:color w:val="000000" w:themeColor="text1"/>
          <w:lang w:val="en-US"/>
        </w:rPr>
        <w:t xml:space="preserve"> </w:t>
      </w:r>
      <w:r w:rsidR="008574F8">
        <w:rPr>
          <w:color w:val="000000" w:themeColor="text1"/>
          <w:lang w:val="en-US"/>
        </w:rPr>
        <w:t xml:space="preserve">for </w:t>
      </w:r>
      <w:r w:rsidR="008574F8" w:rsidRPr="008C2270">
        <w:rPr>
          <w:color w:val="000000" w:themeColor="text1"/>
          <w:lang w:val="en-US"/>
        </w:rPr>
        <w:t>Polish youth</w:t>
      </w:r>
      <w:r w:rsidR="008C2270" w:rsidRPr="008C2270">
        <w:rPr>
          <w:color w:val="000000" w:themeColor="text1"/>
          <w:lang w:val="en-US"/>
        </w:rPr>
        <w:t xml:space="preserve">. Even if objectively, </w:t>
      </w:r>
      <w:r w:rsidR="00963A9B">
        <w:rPr>
          <w:color w:val="000000" w:themeColor="text1"/>
          <w:lang w:val="en-US"/>
        </w:rPr>
        <w:t>religion</w:t>
      </w:r>
      <w:r w:rsidR="008C2270" w:rsidRPr="008C2270">
        <w:rPr>
          <w:color w:val="000000" w:themeColor="text1"/>
          <w:lang w:val="en-US"/>
        </w:rPr>
        <w:t xml:space="preserve"> can be a point of reference </w:t>
      </w:r>
      <w:r w:rsidR="00AB0082">
        <w:rPr>
          <w:color w:val="000000" w:themeColor="text1"/>
          <w:lang w:val="en-US"/>
        </w:rPr>
        <w:t xml:space="preserve">for </w:t>
      </w:r>
      <w:r w:rsidR="008C2270" w:rsidRPr="008C2270">
        <w:rPr>
          <w:color w:val="000000" w:themeColor="text1"/>
          <w:lang w:val="en-US"/>
        </w:rPr>
        <w:t xml:space="preserve">young people, it does not provide purpose and meaning in everyday life </w:t>
      </w:r>
      <w:r w:rsidR="00870DCC" w:rsidRPr="00870DCC">
        <w:t>(</w:t>
      </w:r>
      <w:proofErr w:type="spellStart"/>
      <w:r w:rsidR="00870DCC" w:rsidRPr="00870DCC">
        <w:t>Mariański</w:t>
      </w:r>
      <w:proofErr w:type="spellEnd"/>
      <w:r w:rsidR="00870DCC" w:rsidRPr="00870DCC">
        <w:t>, 1998, 2018)</w:t>
      </w:r>
      <w:r w:rsidR="001D7B96" w:rsidRPr="002106AB">
        <w:rPr>
          <w:lang w:val="en-US"/>
        </w:rPr>
        <w:t>.</w:t>
      </w:r>
      <w:r w:rsidR="00016755">
        <w:rPr>
          <w:lang w:val="en-US"/>
        </w:rPr>
        <w:t xml:space="preserve"> </w:t>
      </w:r>
      <w:r w:rsidR="00DE6E67">
        <w:rPr>
          <w:lang w:val="en-US"/>
        </w:rPr>
        <w:t>S</w:t>
      </w:r>
      <w:r w:rsidR="00016755" w:rsidRPr="00BE147A">
        <w:rPr>
          <w:color w:val="000000" w:themeColor="text1"/>
          <w:lang w:val="en-US"/>
        </w:rPr>
        <w:t>earch</w:t>
      </w:r>
      <w:r w:rsidR="00016755">
        <w:rPr>
          <w:color w:val="000000" w:themeColor="text1"/>
          <w:lang w:val="en-US"/>
        </w:rPr>
        <w:t>ing</w:t>
      </w:r>
      <w:r w:rsidR="00016755" w:rsidRPr="00BE147A">
        <w:rPr>
          <w:color w:val="000000" w:themeColor="text1"/>
          <w:lang w:val="en-US"/>
        </w:rPr>
        <w:t xml:space="preserve"> for </w:t>
      </w:r>
      <w:r w:rsidR="00016755" w:rsidRPr="009E56FF">
        <w:rPr>
          <w:color w:val="000000" w:themeColor="text1"/>
          <w:lang w:val="en-US"/>
        </w:rPr>
        <w:t xml:space="preserve">meaning of life </w:t>
      </w:r>
      <w:r w:rsidR="00016755">
        <w:rPr>
          <w:color w:val="000000" w:themeColor="text1"/>
          <w:lang w:val="en-US"/>
        </w:rPr>
        <w:t xml:space="preserve">is </w:t>
      </w:r>
      <w:r w:rsidR="00016755" w:rsidRPr="009E56FF">
        <w:rPr>
          <w:color w:val="000000" w:themeColor="text1"/>
          <w:lang w:val="en-US"/>
        </w:rPr>
        <w:t xml:space="preserve">crucial to </w:t>
      </w:r>
      <w:r w:rsidR="00DE6E67">
        <w:rPr>
          <w:color w:val="000000" w:themeColor="text1"/>
          <w:lang w:val="en-US"/>
        </w:rPr>
        <w:t xml:space="preserve">every person </w:t>
      </w:r>
      <w:r w:rsidR="00364113">
        <w:rPr>
          <w:noProof/>
          <w:color w:val="000000" w:themeColor="text1"/>
          <w:lang w:val="en-US"/>
        </w:rPr>
        <w:t>(Hermans &amp; Hermans-Jansen, 1995; Jacobsen, 2007; McAdams, 1993)</w:t>
      </w:r>
      <w:r w:rsidR="00DE6E67">
        <w:rPr>
          <w:lang w:val="en-US"/>
        </w:rPr>
        <w:t>. Taking into account that it plays</w:t>
      </w:r>
      <w:r w:rsidR="00786337">
        <w:rPr>
          <w:lang w:val="en-US"/>
        </w:rPr>
        <w:t xml:space="preserve"> especially important </w:t>
      </w:r>
      <w:r w:rsidR="00DE6E67">
        <w:rPr>
          <w:lang w:val="en-US"/>
        </w:rPr>
        <w:t xml:space="preserve"> role for </w:t>
      </w:r>
      <w:r w:rsidR="00016755" w:rsidRPr="009E56FF">
        <w:rPr>
          <w:color w:val="000000" w:themeColor="text1"/>
          <w:lang w:val="en-US"/>
        </w:rPr>
        <w:t>adolescent development</w:t>
      </w:r>
      <w:r w:rsidR="00016755">
        <w:rPr>
          <w:color w:val="000000" w:themeColor="text1"/>
          <w:lang w:val="en-US"/>
        </w:rPr>
        <w:t xml:space="preserve"> </w:t>
      </w:r>
      <w:r w:rsidR="00016755" w:rsidRPr="009E56FF">
        <w:rPr>
          <w:noProof/>
          <w:color w:val="000000" w:themeColor="text1"/>
          <w:lang w:val="en-US"/>
        </w:rPr>
        <w:t>(King &amp; Furrow, 2004; King et al., 2013)</w:t>
      </w:r>
      <w:r w:rsidR="00016755">
        <w:rPr>
          <w:color w:val="000000" w:themeColor="text1"/>
          <w:lang w:val="en-US"/>
        </w:rPr>
        <w:t>,</w:t>
      </w:r>
      <w:r w:rsidR="00A737EC">
        <w:rPr>
          <w:color w:val="000000" w:themeColor="text1"/>
          <w:lang w:val="en-US"/>
        </w:rPr>
        <w:t xml:space="preserve"> an</w:t>
      </w:r>
      <w:r w:rsidR="00016755">
        <w:rPr>
          <w:color w:val="000000" w:themeColor="text1"/>
          <w:lang w:val="en-US"/>
        </w:rPr>
        <w:t xml:space="preserve"> </w:t>
      </w:r>
      <w:r w:rsidR="00786337">
        <w:rPr>
          <w:color w:val="000000" w:themeColor="text1"/>
          <w:lang w:val="en-US"/>
        </w:rPr>
        <w:t xml:space="preserve">experience of </w:t>
      </w:r>
      <w:r w:rsidR="00786337" w:rsidRPr="00EA01A1">
        <w:t xml:space="preserve">existential </w:t>
      </w:r>
      <w:r w:rsidR="00A737EC">
        <w:rPr>
          <w:color w:val="000000" w:themeColor="text1"/>
          <w:lang w:val="en-US"/>
        </w:rPr>
        <w:t xml:space="preserve">emptiness </w:t>
      </w:r>
      <w:r w:rsidR="00016755">
        <w:rPr>
          <w:color w:val="000000" w:themeColor="text1"/>
          <w:lang w:val="en-US"/>
        </w:rPr>
        <w:t>s</w:t>
      </w:r>
      <w:r w:rsidR="00786337">
        <w:rPr>
          <w:color w:val="000000" w:themeColor="text1"/>
          <w:lang w:val="en-US"/>
        </w:rPr>
        <w:t>eem</w:t>
      </w:r>
      <w:r w:rsidR="00A1284B">
        <w:rPr>
          <w:color w:val="000000" w:themeColor="text1"/>
          <w:lang w:val="en-US"/>
        </w:rPr>
        <w:t>s</w:t>
      </w:r>
      <w:r w:rsidR="00016755">
        <w:rPr>
          <w:color w:val="000000" w:themeColor="text1"/>
          <w:lang w:val="en-US"/>
        </w:rPr>
        <w:t xml:space="preserve"> to be </w:t>
      </w:r>
      <w:r w:rsidR="00CF35E5">
        <w:rPr>
          <w:lang w:val="en-US"/>
        </w:rPr>
        <w:t>a</w:t>
      </w:r>
      <w:r w:rsidR="00016755">
        <w:rPr>
          <w:lang w:val="en-US"/>
        </w:rPr>
        <w:t>n extremely difficult</w:t>
      </w:r>
      <w:r w:rsidR="0076179F">
        <w:rPr>
          <w:lang w:val="en-US"/>
        </w:rPr>
        <w:t xml:space="preserve"> in this stage of life</w:t>
      </w:r>
      <w:r w:rsidR="00016755">
        <w:rPr>
          <w:lang w:val="en-US"/>
        </w:rPr>
        <w:t xml:space="preserve">. </w:t>
      </w:r>
      <w:r w:rsidR="00DE6E67">
        <w:rPr>
          <w:lang w:val="en-US"/>
        </w:rPr>
        <w:t xml:space="preserve">This fact is reflected in direct negative relationship between </w:t>
      </w:r>
      <w:r w:rsidR="00A737EC">
        <w:t>the transcendental emptiness</w:t>
      </w:r>
      <w:r w:rsidR="00A737EC">
        <w:rPr>
          <w:color w:val="000000" w:themeColor="text1"/>
          <w:lang w:val="en-US"/>
        </w:rPr>
        <w:t xml:space="preserve"> as a </w:t>
      </w:r>
      <w:r w:rsidR="00A737EC">
        <w:t>dimension</w:t>
      </w:r>
      <w:r w:rsidR="00A737EC">
        <w:rPr>
          <w:color w:val="000000" w:themeColor="text1"/>
          <w:lang w:val="en-US"/>
        </w:rPr>
        <w:t xml:space="preserve"> of deconversion </w:t>
      </w:r>
      <w:r w:rsidR="00DE6E67">
        <w:rPr>
          <w:color w:val="000000" w:themeColor="text1"/>
          <w:lang w:val="en-US"/>
        </w:rPr>
        <w:t xml:space="preserve">and satisfaction with life </w:t>
      </w:r>
      <w:r w:rsidR="00A737EC">
        <w:rPr>
          <w:color w:val="000000" w:themeColor="text1"/>
          <w:lang w:val="en-US"/>
        </w:rPr>
        <w:t>(</w:t>
      </w:r>
      <w:r w:rsidR="00DE6E67">
        <w:rPr>
          <w:color w:val="000000" w:themeColor="text1"/>
          <w:lang w:val="en-US"/>
        </w:rPr>
        <w:t>after controlling support</w:t>
      </w:r>
      <w:r w:rsidR="00A737EC">
        <w:rPr>
          <w:color w:val="000000" w:themeColor="text1"/>
          <w:lang w:val="en-US"/>
        </w:rPr>
        <w:t>)</w:t>
      </w:r>
      <w:r w:rsidR="00DE6E67">
        <w:rPr>
          <w:color w:val="000000" w:themeColor="text1"/>
          <w:lang w:val="en-US"/>
        </w:rPr>
        <w:t xml:space="preserve">. </w:t>
      </w:r>
      <w:r w:rsidR="00A737EC">
        <w:rPr>
          <w:color w:val="000000" w:themeColor="text1"/>
          <w:lang w:val="en-US"/>
        </w:rPr>
        <w:t xml:space="preserve">If, </w:t>
      </w:r>
      <w:r w:rsidR="00DE6E67">
        <w:rPr>
          <w:lang w:val="en-US"/>
        </w:rPr>
        <w:t xml:space="preserve">additionally, </w:t>
      </w:r>
      <w:r w:rsidR="00AB0082">
        <w:rPr>
          <w:lang w:val="en-US"/>
        </w:rPr>
        <w:t>y</w:t>
      </w:r>
      <w:r w:rsidR="00C35036" w:rsidRPr="00C35036">
        <w:rPr>
          <w:lang w:val="en-US"/>
        </w:rPr>
        <w:t>oung people feel that their spiritual search</w:t>
      </w:r>
      <w:r w:rsidR="00A737EC">
        <w:rPr>
          <w:lang w:val="en-US"/>
        </w:rPr>
        <w:t>, which is important and difficult for them,</w:t>
      </w:r>
      <w:r w:rsidR="00C35036" w:rsidRPr="00C35036">
        <w:rPr>
          <w:lang w:val="en-US"/>
        </w:rPr>
        <w:t xml:space="preserve"> does not meet with understanding or support from the family</w:t>
      </w:r>
      <w:r w:rsidR="00A737EC">
        <w:rPr>
          <w:lang w:val="en-US"/>
        </w:rPr>
        <w:t xml:space="preserve">, </w:t>
      </w:r>
      <w:r w:rsidR="00C35036" w:rsidRPr="00C35036">
        <w:rPr>
          <w:lang w:val="en-US"/>
        </w:rPr>
        <w:t xml:space="preserve">this leads to a </w:t>
      </w:r>
      <w:r w:rsidR="0076179F">
        <w:rPr>
          <w:lang w:val="en-US"/>
        </w:rPr>
        <w:t xml:space="preserve">further reduction </w:t>
      </w:r>
      <w:r w:rsidR="00C35036" w:rsidRPr="00C35036">
        <w:rPr>
          <w:lang w:val="en-US"/>
        </w:rPr>
        <w:t xml:space="preserve">in their </w:t>
      </w:r>
      <w:r w:rsidR="00987711">
        <w:rPr>
          <w:lang w:val="en-US"/>
        </w:rPr>
        <w:t>satisfaction</w:t>
      </w:r>
      <w:r w:rsidR="00C35036" w:rsidRPr="00C35036">
        <w:rPr>
          <w:lang w:val="en-US"/>
        </w:rPr>
        <w:t xml:space="preserve"> </w:t>
      </w:r>
      <w:r w:rsidR="00987711">
        <w:rPr>
          <w:lang w:val="en-US"/>
        </w:rPr>
        <w:t>with</w:t>
      </w:r>
      <w:r w:rsidR="00C35036" w:rsidRPr="00C35036">
        <w:rPr>
          <w:lang w:val="en-US"/>
        </w:rPr>
        <w:t xml:space="preserve"> life</w:t>
      </w:r>
      <w:r w:rsidR="00054779" w:rsidRPr="00C35036">
        <w:rPr>
          <w:color w:val="FF0000"/>
          <w:lang w:val="en-US"/>
        </w:rPr>
        <w:t>.</w:t>
      </w:r>
      <w:r w:rsidR="00F95963" w:rsidRPr="00C35036">
        <w:rPr>
          <w:color w:val="FF0000"/>
          <w:lang w:val="en-US"/>
        </w:rPr>
        <w:t xml:space="preserve"> </w:t>
      </w:r>
    </w:p>
    <w:p w14:paraId="48010B76" w14:textId="077C0848" w:rsidR="00633224" w:rsidRDefault="00682A27" w:rsidP="006631B4">
      <w:pPr>
        <w:ind w:firstLine="720"/>
        <w:rPr>
          <w:lang w:val="en-US"/>
        </w:rPr>
      </w:pPr>
      <w:r>
        <w:t xml:space="preserve">A </w:t>
      </w:r>
      <w:r w:rsidR="00524320">
        <w:t xml:space="preserve">different pattern of mediation effect refers to moral criticism—when adolescents are criticising or rejecting moral principles taught by their religion they </w:t>
      </w:r>
      <w:r w:rsidR="00524320" w:rsidRPr="00D56F93">
        <w:t xml:space="preserve">feel supported by their </w:t>
      </w:r>
      <w:r w:rsidR="00524320">
        <w:t>friends</w:t>
      </w:r>
      <w:r w:rsidR="00524320" w:rsidRPr="00D56F93">
        <w:t xml:space="preserve">, which strengthens their </w:t>
      </w:r>
      <w:r w:rsidR="00524320">
        <w:t>sense of belonging to peer group.</w:t>
      </w:r>
      <w:r w:rsidR="00336DF0" w:rsidRPr="00336DF0">
        <w:t xml:space="preserve"> </w:t>
      </w:r>
      <w:r w:rsidR="006205F2" w:rsidRPr="006205F2">
        <w:rPr>
          <w:lang w:val="en-US"/>
        </w:rPr>
        <w:lastRenderedPageBreak/>
        <w:t>Contemporary Polish youth reveals particularly intense resistance to the institutional Church, and especially to the moral standards taught by the Church. Young people particularly strongly reject the influence of the Church</w:t>
      </w:r>
      <w:r w:rsidR="006205F2">
        <w:rPr>
          <w:lang w:val="en-US"/>
        </w:rPr>
        <w:t>’</w:t>
      </w:r>
      <w:r w:rsidR="006205F2" w:rsidRPr="006205F2">
        <w:rPr>
          <w:lang w:val="en-US"/>
        </w:rPr>
        <w:t xml:space="preserve">s ethics on sexuality and marital-family morality. </w:t>
      </w:r>
      <w:r w:rsidR="00836C80">
        <w:rPr>
          <w:lang w:val="en-US"/>
        </w:rPr>
        <w:t>Furthermore, r</w:t>
      </w:r>
      <w:r w:rsidR="006205F2" w:rsidRPr="006205F2">
        <w:rPr>
          <w:lang w:val="en-US"/>
        </w:rPr>
        <w:t>esearch clearly points to the far-reaching freedom of young people identifying themselves with Catholicism in applying the Church</w:t>
      </w:r>
      <w:r w:rsidR="006205F2">
        <w:rPr>
          <w:lang w:val="en-US"/>
        </w:rPr>
        <w:t>’</w:t>
      </w:r>
      <w:r w:rsidR="006205F2" w:rsidRPr="006205F2">
        <w:rPr>
          <w:lang w:val="en-US"/>
        </w:rPr>
        <w:t xml:space="preserve">s moral </w:t>
      </w:r>
      <w:r w:rsidR="006205F2">
        <w:rPr>
          <w:lang w:val="en-US"/>
        </w:rPr>
        <w:t>principles</w:t>
      </w:r>
      <w:r w:rsidR="006205F2" w:rsidRPr="006205F2">
        <w:rPr>
          <w:lang w:val="en-US"/>
        </w:rPr>
        <w:t xml:space="preserve"> regarding sexuality </w:t>
      </w:r>
      <w:r w:rsidR="00AC5CB3" w:rsidRPr="006205F2">
        <w:rPr>
          <w:lang w:val="en-US"/>
        </w:rPr>
        <w:t>(</w:t>
      </w:r>
      <w:proofErr w:type="spellStart"/>
      <w:r w:rsidR="00AC5CB3" w:rsidRPr="006205F2">
        <w:rPr>
          <w:lang w:val="en-US"/>
        </w:rPr>
        <w:t>Mariański</w:t>
      </w:r>
      <w:proofErr w:type="spellEnd"/>
      <w:r w:rsidR="00AC5CB3" w:rsidRPr="006205F2">
        <w:rPr>
          <w:lang w:val="en-US"/>
        </w:rPr>
        <w:t>, 2018; Zarzycka, 2009).</w:t>
      </w:r>
      <w:r w:rsidR="002F2A0B">
        <w:rPr>
          <w:lang w:val="en-US"/>
        </w:rPr>
        <w:t xml:space="preserve"> </w:t>
      </w:r>
      <w:r w:rsidR="00633224">
        <w:rPr>
          <w:lang w:val="en-US"/>
        </w:rPr>
        <w:t>Our</w:t>
      </w:r>
      <w:r w:rsidR="00633224" w:rsidRPr="00624B10">
        <w:rPr>
          <w:lang w:val="en-US"/>
        </w:rPr>
        <w:t xml:space="preserve"> </w:t>
      </w:r>
      <w:r w:rsidR="002F2A0B" w:rsidRPr="00624B10">
        <w:rPr>
          <w:lang w:val="en-US"/>
        </w:rPr>
        <w:t xml:space="preserve">research </w:t>
      </w:r>
      <w:r w:rsidR="00633224">
        <w:rPr>
          <w:lang w:val="en-US"/>
        </w:rPr>
        <w:t xml:space="preserve">show </w:t>
      </w:r>
      <w:r w:rsidR="00836C80" w:rsidRPr="00624B10">
        <w:rPr>
          <w:lang w:val="en-US"/>
        </w:rPr>
        <w:t xml:space="preserve">that </w:t>
      </w:r>
      <w:r w:rsidR="002C0A3B" w:rsidRPr="00624B10">
        <w:rPr>
          <w:lang w:val="en-US"/>
        </w:rPr>
        <w:t xml:space="preserve">criticism of moral principles taught by religion can become a </w:t>
      </w:r>
      <w:r w:rsidR="00624B10">
        <w:rPr>
          <w:lang w:val="en-US"/>
        </w:rPr>
        <w:t>predictor</w:t>
      </w:r>
      <w:r w:rsidR="002C0A3B" w:rsidRPr="00624B10">
        <w:rPr>
          <w:lang w:val="en-US"/>
        </w:rPr>
        <w:t xml:space="preserve"> of social integration among </w:t>
      </w:r>
      <w:r w:rsidR="00624B10">
        <w:rPr>
          <w:lang w:val="en-US"/>
        </w:rPr>
        <w:t>adolescents</w:t>
      </w:r>
      <w:r w:rsidR="002C0A3B" w:rsidRPr="00624B10">
        <w:rPr>
          <w:lang w:val="en-US"/>
        </w:rPr>
        <w:t xml:space="preserve">. </w:t>
      </w:r>
      <w:r w:rsidR="004D371F">
        <w:rPr>
          <w:lang w:val="en-US"/>
        </w:rPr>
        <w:t xml:space="preserve">Criticizing religious moral principles can </w:t>
      </w:r>
      <w:r w:rsidR="002C0A3B" w:rsidRPr="00624B10">
        <w:rPr>
          <w:lang w:val="en-US"/>
        </w:rPr>
        <w:t>gain peer support and, as a consequence, shape a sense of social belonging.</w:t>
      </w:r>
      <w:r w:rsidR="002E2B84">
        <w:rPr>
          <w:lang w:val="en-US"/>
        </w:rPr>
        <w:t xml:space="preserve"> </w:t>
      </w:r>
    </w:p>
    <w:p w14:paraId="6B2193C4" w14:textId="4F7DAF55" w:rsidR="008071A9" w:rsidRDefault="008071A9" w:rsidP="006631B4">
      <w:pPr>
        <w:ind w:firstLine="720"/>
        <w:rPr>
          <w:lang w:val="en-US"/>
        </w:rPr>
      </w:pPr>
      <w:r w:rsidRPr="008071A9">
        <w:rPr>
          <w:lang w:val="en-US"/>
        </w:rPr>
        <w:t xml:space="preserve">The explanation of the relationship we have observed can be found in </w:t>
      </w:r>
      <w:r>
        <w:rPr>
          <w:lang w:val="en-US"/>
        </w:rPr>
        <w:t xml:space="preserve">classical </w:t>
      </w:r>
      <w:r w:rsidRPr="008071A9">
        <w:rPr>
          <w:lang w:val="en-US"/>
        </w:rPr>
        <w:t xml:space="preserve">studies of social psychology, which show that the similarity of attitudes, opinions and views gives rise to mutual sympathy </w:t>
      </w:r>
      <w:r w:rsidR="00364113">
        <w:rPr>
          <w:noProof/>
          <w:lang w:val="en-US"/>
        </w:rPr>
        <w:t>(Byrne &amp; Nelson, 1965)</w:t>
      </w:r>
      <w:r w:rsidRPr="008071A9">
        <w:rPr>
          <w:lang w:val="en-US"/>
        </w:rPr>
        <w:t xml:space="preserve"> and in this sense </w:t>
      </w:r>
      <w:r>
        <w:rPr>
          <w:lang w:val="en-US"/>
        </w:rPr>
        <w:t>connects</w:t>
      </w:r>
      <w:r w:rsidRPr="008071A9">
        <w:rPr>
          <w:lang w:val="en-US"/>
        </w:rPr>
        <w:t xml:space="preserve"> people.</w:t>
      </w:r>
      <w:r>
        <w:rPr>
          <w:lang w:val="en-US"/>
        </w:rPr>
        <w:t xml:space="preserve"> </w:t>
      </w:r>
      <w:r w:rsidRPr="008071A9">
        <w:rPr>
          <w:lang w:val="en-US"/>
        </w:rPr>
        <w:t xml:space="preserve">We like people who think as we do, because they are for us a confirmation of our views and opinions </w:t>
      </w:r>
      <w:r w:rsidR="00364113">
        <w:rPr>
          <w:noProof/>
          <w:lang w:val="en-US"/>
        </w:rPr>
        <w:t>(Clore, 1976)</w:t>
      </w:r>
      <w:r w:rsidRPr="008071A9">
        <w:rPr>
          <w:lang w:val="en-US"/>
        </w:rPr>
        <w:t>.</w:t>
      </w:r>
      <w:r>
        <w:rPr>
          <w:lang w:val="en-US"/>
        </w:rPr>
        <w:t xml:space="preserve"> </w:t>
      </w:r>
      <w:r w:rsidRPr="008071A9">
        <w:rPr>
          <w:lang w:val="en-US"/>
        </w:rPr>
        <w:t xml:space="preserve">Moreover, if our opinions are not widely shared, we expect that their expression may cause negative feedback from the </w:t>
      </w:r>
      <w:r w:rsidR="00177F32">
        <w:rPr>
          <w:lang w:val="en-US"/>
        </w:rPr>
        <w:t xml:space="preserve">social </w:t>
      </w:r>
      <w:r w:rsidRPr="008071A9">
        <w:rPr>
          <w:lang w:val="en-US"/>
        </w:rPr>
        <w:t xml:space="preserve">environment. </w:t>
      </w:r>
      <w:r w:rsidR="00177F32" w:rsidRPr="00177F32">
        <w:rPr>
          <w:lang w:val="en-US"/>
        </w:rPr>
        <w:t xml:space="preserve">This can happen when young people </w:t>
      </w:r>
      <w:r w:rsidR="00A1284B" w:rsidRPr="00177F32">
        <w:rPr>
          <w:lang w:val="en-US"/>
        </w:rPr>
        <w:t>criticize</w:t>
      </w:r>
      <w:r w:rsidR="00177F32" w:rsidRPr="00177F32">
        <w:rPr>
          <w:lang w:val="en-US"/>
        </w:rPr>
        <w:t xml:space="preserve"> religious principles widely accepted by society.</w:t>
      </w:r>
      <w:r w:rsidR="00177F32">
        <w:rPr>
          <w:lang w:val="en-US"/>
        </w:rPr>
        <w:t xml:space="preserve"> </w:t>
      </w:r>
      <w:r w:rsidRPr="008071A9">
        <w:rPr>
          <w:lang w:val="en-US"/>
        </w:rPr>
        <w:t xml:space="preserve">The very expectation of a negative evaluation is a form of threat, and a threatening situation </w:t>
      </w:r>
      <w:r w:rsidR="00C73643">
        <w:rPr>
          <w:lang w:val="en-US"/>
        </w:rPr>
        <w:t xml:space="preserve">intensifies </w:t>
      </w:r>
      <w:r w:rsidRPr="008071A9">
        <w:rPr>
          <w:lang w:val="en-US"/>
        </w:rPr>
        <w:t xml:space="preserve">the need for affiliation </w:t>
      </w:r>
      <w:r w:rsidR="00364113">
        <w:rPr>
          <w:noProof/>
          <w:lang w:val="en-US"/>
        </w:rPr>
        <w:t>(Dutton &amp; Aron, 1974; Schachter, 1959)</w:t>
      </w:r>
      <w:r w:rsidRPr="008071A9">
        <w:rPr>
          <w:lang w:val="en-US"/>
        </w:rPr>
        <w:t xml:space="preserve"> and the need to see oneself as a member of the group </w:t>
      </w:r>
      <w:r w:rsidR="00364113">
        <w:rPr>
          <w:noProof/>
          <w:lang w:val="en-US"/>
        </w:rPr>
        <w:t>(Staub, 2014)</w:t>
      </w:r>
      <w:r w:rsidRPr="008071A9">
        <w:rPr>
          <w:lang w:val="en-US"/>
        </w:rPr>
        <w:t>.</w:t>
      </w:r>
      <w:r>
        <w:rPr>
          <w:lang w:val="en-US"/>
        </w:rPr>
        <w:t xml:space="preserve"> </w:t>
      </w:r>
      <w:r w:rsidRPr="008071A9">
        <w:rPr>
          <w:lang w:val="en-US"/>
        </w:rPr>
        <w:t xml:space="preserve">Since the group gives the individual support, a sense of strength, security and </w:t>
      </w:r>
      <w:r w:rsidR="00177F32" w:rsidRPr="00177F32">
        <w:rPr>
          <w:lang w:val="en-US"/>
        </w:rPr>
        <w:t>integration with the group</w:t>
      </w:r>
      <w:r w:rsidRPr="008071A9">
        <w:rPr>
          <w:lang w:val="en-US"/>
        </w:rPr>
        <w:t xml:space="preserve">, the result may be an increase in the quality of life in the dimension of social belonging, as we </w:t>
      </w:r>
      <w:r w:rsidR="00177F32">
        <w:rPr>
          <w:lang w:val="en-US"/>
        </w:rPr>
        <w:t xml:space="preserve">could </w:t>
      </w:r>
      <w:r w:rsidRPr="008071A9">
        <w:rPr>
          <w:lang w:val="en-US"/>
        </w:rPr>
        <w:t>observe in our study.</w:t>
      </w:r>
    </w:p>
    <w:p w14:paraId="57AC5375" w14:textId="29D7C20B" w:rsidR="00233E7A" w:rsidRPr="006631B4" w:rsidRDefault="003677D5" w:rsidP="006631B4">
      <w:pPr>
        <w:ind w:firstLine="720"/>
        <w:rPr>
          <w:lang w:val="en-US"/>
        </w:rPr>
      </w:pPr>
      <w:r w:rsidRPr="00D56F93">
        <w:t xml:space="preserve">In regards to shortcomings of the study, it should be emphasized that </w:t>
      </w:r>
      <w:r w:rsidR="007829CB" w:rsidRPr="00D56F93">
        <w:t xml:space="preserve">the sample consisted of </w:t>
      </w:r>
      <w:r w:rsidR="007829CB">
        <w:t>adolescents</w:t>
      </w:r>
      <w:r w:rsidR="007829CB" w:rsidRPr="00D56F93">
        <w:t xml:space="preserve"> from one country, dominated </w:t>
      </w:r>
      <w:r w:rsidR="007829CB">
        <w:t xml:space="preserve">mostly </w:t>
      </w:r>
      <w:r w:rsidR="007829CB" w:rsidRPr="00D56F93">
        <w:t xml:space="preserve">by Polish Roman Catholics. Therefore, the results need replication in samples with inclusion of people of </w:t>
      </w:r>
      <w:r w:rsidR="007829CB" w:rsidRPr="00D56F93">
        <w:lastRenderedPageBreak/>
        <w:t xml:space="preserve">different faiths. </w:t>
      </w:r>
      <w:r w:rsidR="007829CB">
        <w:t>T</w:t>
      </w:r>
      <w:r w:rsidRPr="00D56F93">
        <w:t>he study was based on individuals’ self-reports, and thus, the response bias could not be controlled. However, this possibility may be tempered somewhat by the fact that respondents completed the measures anonymously. Therefore, the results need to be replicated with samples where the current shortcomings are minimized.</w:t>
      </w:r>
    </w:p>
    <w:p w14:paraId="090A9AA8" w14:textId="2F395621" w:rsidR="00725155" w:rsidRDefault="00233E7A" w:rsidP="00F22749">
      <w:pPr>
        <w:ind w:firstLine="720"/>
      </w:pPr>
      <w:r w:rsidRPr="00D56F93">
        <w:t>Taken together, this study aim</w:t>
      </w:r>
      <w:r>
        <w:t>ed</w:t>
      </w:r>
      <w:r w:rsidRPr="00D56F93">
        <w:t xml:space="preserve"> to explain the mechanisms </w:t>
      </w:r>
      <w:r w:rsidR="00E87DAC">
        <w:t>how deconversion processes affect adolescent</w:t>
      </w:r>
      <w:r w:rsidR="00F22749">
        <w:t>s</w:t>
      </w:r>
      <w:r w:rsidR="00E87DAC">
        <w:t xml:space="preserve"> </w:t>
      </w:r>
      <w:r>
        <w:t>quality of life</w:t>
      </w:r>
      <w:r w:rsidRPr="00D56F93">
        <w:t xml:space="preserve">. In light of our findings, </w:t>
      </w:r>
      <w:r w:rsidR="00DF6C62">
        <w:t xml:space="preserve">we can conclude that deconversion processes can differently affect adolescents quality of life, both negatively and positively. </w:t>
      </w:r>
      <w:r w:rsidR="004819D5">
        <w:t>Family and friends support play a crucial role in the relationship between deconversion processes and adolescents quality of life</w:t>
      </w:r>
      <w:r w:rsidR="006F7AFD">
        <w:t>.</w:t>
      </w:r>
      <w:r w:rsidR="004819D5">
        <w:t xml:space="preserve"> </w:t>
      </w:r>
      <w:r w:rsidR="006F7AFD" w:rsidRPr="006F7AFD">
        <w:t>Youth</w:t>
      </w:r>
      <w:r w:rsidR="006F7AFD">
        <w:t xml:space="preserve"> while</w:t>
      </w:r>
      <w:r w:rsidR="006F7AFD" w:rsidRPr="006F7AFD">
        <w:t xml:space="preserve"> experiencing doubts about faith </w:t>
      </w:r>
      <w:r w:rsidR="006F7AFD">
        <w:t>feel not supported by their families</w:t>
      </w:r>
      <w:r w:rsidR="006F7AFD" w:rsidRPr="006F7AFD">
        <w:t xml:space="preserve">, </w:t>
      </w:r>
      <w:r w:rsidR="006F7AFD">
        <w:t xml:space="preserve">however, </w:t>
      </w:r>
      <w:r w:rsidR="00140C48">
        <w:t>criticizing</w:t>
      </w:r>
      <w:r w:rsidR="006F7AFD" w:rsidRPr="006F7AFD">
        <w:t xml:space="preserve"> </w:t>
      </w:r>
      <w:r w:rsidR="006F7AFD">
        <w:t xml:space="preserve">moral rules taught by </w:t>
      </w:r>
      <w:r w:rsidR="006F7AFD" w:rsidRPr="006F7AFD">
        <w:t xml:space="preserve">religion can </w:t>
      </w:r>
      <w:r w:rsidR="003C61C2">
        <w:t>be</w:t>
      </w:r>
      <w:r w:rsidR="006F7AFD" w:rsidRPr="006F7AFD">
        <w:t xml:space="preserve"> a </w:t>
      </w:r>
      <w:r w:rsidR="003C61C2">
        <w:t>predictor</w:t>
      </w:r>
      <w:r w:rsidR="006F7AFD" w:rsidRPr="006F7AFD">
        <w:t xml:space="preserve"> of social integration</w:t>
      </w:r>
      <w:r w:rsidR="002F33A3">
        <w:t xml:space="preserve"> due to </w:t>
      </w:r>
      <w:r w:rsidR="006F7AFD" w:rsidRPr="006F7AFD">
        <w:t>support of peers.</w:t>
      </w:r>
      <w:r w:rsidR="004819D5">
        <w:t xml:space="preserve"> </w:t>
      </w:r>
    </w:p>
    <w:p w14:paraId="76DBDFC4" w14:textId="77777777" w:rsidR="005B1345" w:rsidRDefault="005B1345" w:rsidP="00F22749">
      <w:pPr>
        <w:ind w:firstLine="720"/>
      </w:pPr>
    </w:p>
    <w:p w14:paraId="6C246001" w14:textId="77777777" w:rsidR="00725155" w:rsidRDefault="00725155" w:rsidP="00725155">
      <w:pPr>
        <w:pStyle w:val="Paragraph"/>
        <w:rPr>
          <w:b/>
          <w:color w:val="000000"/>
        </w:rPr>
      </w:pPr>
      <w:r>
        <w:rPr>
          <w:b/>
          <w:color w:val="000000"/>
        </w:rPr>
        <w:t>Data availability statement</w:t>
      </w:r>
    </w:p>
    <w:p w14:paraId="4A8405AB" w14:textId="626E6C0B" w:rsidR="00725155" w:rsidRDefault="00725155" w:rsidP="006A0CBC">
      <w:pPr>
        <w:pStyle w:val="Newparagraph"/>
        <w:ind w:firstLine="0"/>
      </w:pPr>
      <w:r w:rsidRPr="00725155">
        <w:t>The data that support the findings of this study are available from the corresponding author, [</w:t>
      </w:r>
      <w:r>
        <w:t>BZ</w:t>
      </w:r>
      <w:r w:rsidRPr="00725155">
        <w:t>], upon reasonable request.</w:t>
      </w:r>
    </w:p>
    <w:p w14:paraId="4133DE9A" w14:textId="7DEF9667" w:rsidR="00AC7771" w:rsidRDefault="00AC7771">
      <w:pPr>
        <w:spacing w:line="240" w:lineRule="auto"/>
      </w:pPr>
      <w:r>
        <w:br w:type="page"/>
      </w:r>
    </w:p>
    <w:p w14:paraId="45DA3BF9" w14:textId="77777777" w:rsidR="007F559D" w:rsidRDefault="007F559D" w:rsidP="007F559D">
      <w:pPr>
        <w:pStyle w:val="Nagwek1"/>
        <w:rPr>
          <w:lang w:val="en-US"/>
        </w:rPr>
      </w:pPr>
      <w:r w:rsidRPr="00E66828">
        <w:rPr>
          <w:lang w:val="en-US"/>
        </w:rPr>
        <w:lastRenderedPageBreak/>
        <w:t>References</w:t>
      </w:r>
    </w:p>
    <w:p w14:paraId="3A6437AD" w14:textId="489F55E3" w:rsidR="00EB1880" w:rsidRPr="00EB1880" w:rsidRDefault="00EB1880" w:rsidP="00603644">
      <w:pPr>
        <w:widowControl w:val="0"/>
        <w:autoSpaceDE w:val="0"/>
        <w:autoSpaceDN w:val="0"/>
        <w:adjustRightInd w:val="0"/>
        <w:ind w:left="284" w:hanging="284"/>
      </w:pPr>
      <w:r w:rsidRPr="00EB1880">
        <w:t xml:space="preserve">Barbour, J. D. (1994). </w:t>
      </w:r>
      <w:r w:rsidRPr="00EB1880">
        <w:rPr>
          <w:i/>
          <w:iCs/>
        </w:rPr>
        <w:t>Versions of deconversion: Autobiography and the loss of faith</w:t>
      </w:r>
      <w:r w:rsidRPr="00EB1880">
        <w:t>. Charlottesville: University Press of Virginia.</w:t>
      </w:r>
    </w:p>
    <w:p w14:paraId="31B8B04E" w14:textId="7C2EF668" w:rsidR="00EB1880" w:rsidRPr="00DF737B" w:rsidRDefault="00EB1880" w:rsidP="00603644">
      <w:pPr>
        <w:widowControl w:val="0"/>
        <w:autoSpaceDE w:val="0"/>
        <w:autoSpaceDN w:val="0"/>
        <w:adjustRightInd w:val="0"/>
        <w:ind w:left="284" w:hanging="284"/>
        <w:rPr>
          <w:lang w:val="en-US"/>
        </w:rPr>
      </w:pPr>
      <w:proofErr w:type="spellStart"/>
      <w:r w:rsidRPr="00EB1880">
        <w:t>Buszman</w:t>
      </w:r>
      <w:proofErr w:type="spellEnd"/>
      <w:r w:rsidRPr="00EB1880">
        <w:t xml:space="preserve">, K., &amp; </w:t>
      </w:r>
      <w:proofErr w:type="spellStart"/>
      <w:r w:rsidRPr="00EB1880">
        <w:t>Przybyła-Basista</w:t>
      </w:r>
      <w:proofErr w:type="spellEnd"/>
      <w:r w:rsidRPr="00EB1880">
        <w:t xml:space="preserve">, H. (2017). </w:t>
      </w:r>
      <w:r w:rsidRPr="00EB1880">
        <w:rPr>
          <w:lang w:val="pl-PL"/>
        </w:rPr>
        <w:t>Polska adaptacja Wielowymiarowej Skali Spostrzeganego Wsparcia Społecznego</w:t>
      </w:r>
      <w:r w:rsidR="005758BD">
        <w:rPr>
          <w:lang w:val="pl-PL"/>
        </w:rPr>
        <w:t xml:space="preserve"> [</w:t>
      </w:r>
      <w:proofErr w:type="spellStart"/>
      <w:r w:rsidR="005758BD" w:rsidRPr="005758BD">
        <w:rPr>
          <w:lang w:val="pl-PL"/>
        </w:rPr>
        <w:t>Polish</w:t>
      </w:r>
      <w:proofErr w:type="spellEnd"/>
      <w:r w:rsidR="005758BD" w:rsidRPr="005758BD">
        <w:rPr>
          <w:lang w:val="pl-PL"/>
        </w:rPr>
        <w:t xml:space="preserve"> </w:t>
      </w:r>
      <w:proofErr w:type="spellStart"/>
      <w:r w:rsidR="005758BD" w:rsidRPr="005758BD">
        <w:rPr>
          <w:lang w:val="pl-PL"/>
        </w:rPr>
        <w:t>adaptation</w:t>
      </w:r>
      <w:proofErr w:type="spellEnd"/>
      <w:r w:rsidR="005758BD" w:rsidRPr="005758BD">
        <w:rPr>
          <w:lang w:val="pl-PL"/>
        </w:rPr>
        <w:t xml:space="preserve"> of the </w:t>
      </w:r>
      <w:proofErr w:type="spellStart"/>
      <w:r w:rsidR="005758BD" w:rsidRPr="005758BD">
        <w:rPr>
          <w:lang w:val="pl-PL"/>
        </w:rPr>
        <w:t>Multidimensional</w:t>
      </w:r>
      <w:proofErr w:type="spellEnd"/>
      <w:r w:rsidR="005758BD" w:rsidRPr="005758BD">
        <w:rPr>
          <w:lang w:val="pl-PL"/>
        </w:rPr>
        <w:t xml:space="preserve"> </w:t>
      </w:r>
      <w:proofErr w:type="spellStart"/>
      <w:r w:rsidR="005758BD" w:rsidRPr="005758BD">
        <w:rPr>
          <w:lang w:val="pl-PL"/>
        </w:rPr>
        <w:t>Scale</w:t>
      </w:r>
      <w:proofErr w:type="spellEnd"/>
      <w:r w:rsidR="005758BD" w:rsidRPr="005758BD">
        <w:rPr>
          <w:lang w:val="pl-PL"/>
        </w:rPr>
        <w:t xml:space="preserve"> of </w:t>
      </w:r>
      <w:proofErr w:type="spellStart"/>
      <w:r w:rsidR="005758BD" w:rsidRPr="005758BD">
        <w:rPr>
          <w:lang w:val="pl-PL"/>
        </w:rPr>
        <w:t>Perceived</w:t>
      </w:r>
      <w:proofErr w:type="spellEnd"/>
      <w:r w:rsidR="005758BD" w:rsidRPr="005758BD">
        <w:rPr>
          <w:lang w:val="pl-PL"/>
        </w:rPr>
        <w:t xml:space="preserve"> </w:t>
      </w:r>
      <w:proofErr w:type="spellStart"/>
      <w:r w:rsidR="005758BD" w:rsidRPr="005758BD">
        <w:rPr>
          <w:lang w:val="pl-PL"/>
        </w:rPr>
        <w:t>Social</w:t>
      </w:r>
      <w:proofErr w:type="spellEnd"/>
      <w:r w:rsidR="005758BD" w:rsidRPr="005758BD">
        <w:rPr>
          <w:lang w:val="pl-PL"/>
        </w:rPr>
        <w:t xml:space="preserve"> </w:t>
      </w:r>
      <w:proofErr w:type="spellStart"/>
      <w:r w:rsidR="005758BD" w:rsidRPr="005758BD">
        <w:rPr>
          <w:lang w:val="pl-PL"/>
        </w:rPr>
        <w:t>Support</w:t>
      </w:r>
      <w:proofErr w:type="spellEnd"/>
      <w:r w:rsidR="005758BD">
        <w:rPr>
          <w:lang w:val="pl-PL"/>
        </w:rPr>
        <w:t>]</w:t>
      </w:r>
      <w:r w:rsidRPr="00EB1880">
        <w:rPr>
          <w:lang w:val="pl-PL"/>
        </w:rPr>
        <w:t xml:space="preserve">. </w:t>
      </w:r>
      <w:proofErr w:type="spellStart"/>
      <w:r w:rsidRPr="00DF737B">
        <w:rPr>
          <w:i/>
          <w:iCs/>
          <w:lang w:val="en-US"/>
        </w:rPr>
        <w:t>Polskie</w:t>
      </w:r>
      <w:proofErr w:type="spellEnd"/>
      <w:r w:rsidRPr="00DF737B">
        <w:rPr>
          <w:i/>
          <w:iCs/>
          <w:lang w:val="en-US"/>
        </w:rPr>
        <w:t xml:space="preserve"> Forum </w:t>
      </w:r>
      <w:proofErr w:type="spellStart"/>
      <w:r w:rsidRPr="00DF737B">
        <w:rPr>
          <w:i/>
          <w:iCs/>
          <w:lang w:val="en-US"/>
        </w:rPr>
        <w:t>Psychologiczne</w:t>
      </w:r>
      <w:proofErr w:type="spellEnd"/>
      <w:r w:rsidRPr="00DF737B">
        <w:rPr>
          <w:lang w:val="en-US"/>
        </w:rPr>
        <w:t xml:space="preserve">, </w:t>
      </w:r>
      <w:r w:rsidRPr="00DF737B">
        <w:rPr>
          <w:i/>
          <w:iCs/>
          <w:lang w:val="en-US"/>
        </w:rPr>
        <w:t>22</w:t>
      </w:r>
      <w:r w:rsidRPr="00DF737B">
        <w:rPr>
          <w:lang w:val="en-US"/>
        </w:rPr>
        <w:t xml:space="preserve">(4), 581–599. </w:t>
      </w:r>
      <w:r w:rsidR="00603644" w:rsidRPr="00DF737B">
        <w:rPr>
          <w:lang w:val="en-US"/>
        </w:rPr>
        <w:t xml:space="preserve">DOI: </w:t>
      </w:r>
      <w:r w:rsidRPr="00DF737B">
        <w:rPr>
          <w:lang w:val="en-US"/>
        </w:rPr>
        <w:t>10.14656/PFP20170404</w:t>
      </w:r>
    </w:p>
    <w:p w14:paraId="15506C9E" w14:textId="77777777" w:rsidR="00EB1880" w:rsidRPr="00EB1880" w:rsidRDefault="00EB1880" w:rsidP="00603644">
      <w:pPr>
        <w:widowControl w:val="0"/>
        <w:autoSpaceDE w:val="0"/>
        <w:autoSpaceDN w:val="0"/>
        <w:adjustRightInd w:val="0"/>
        <w:ind w:left="284" w:hanging="284"/>
      </w:pPr>
      <w:r w:rsidRPr="00DF737B">
        <w:rPr>
          <w:lang w:val="en-US"/>
        </w:rPr>
        <w:t xml:space="preserve">Byrne, D., &amp; Nelson, D. (1965). </w:t>
      </w:r>
      <w:r w:rsidRPr="00EB1880">
        <w:t xml:space="preserve">Attraction as a linear function of proportion of positive reinforcements. </w:t>
      </w:r>
      <w:r w:rsidRPr="00EB1880">
        <w:rPr>
          <w:i/>
          <w:iCs/>
        </w:rPr>
        <w:t>Journal of Personality and Social Psychology</w:t>
      </w:r>
      <w:r w:rsidRPr="00EB1880">
        <w:t xml:space="preserve">, </w:t>
      </w:r>
      <w:r w:rsidRPr="00EB1880">
        <w:rPr>
          <w:i/>
          <w:iCs/>
        </w:rPr>
        <w:t>1</w:t>
      </w:r>
      <w:r w:rsidRPr="00EB1880">
        <w:t>(6), 659–663.</w:t>
      </w:r>
    </w:p>
    <w:p w14:paraId="4963996D" w14:textId="77777777" w:rsidR="00EB1880" w:rsidRPr="00EB1880" w:rsidRDefault="00EB1880" w:rsidP="00603644">
      <w:pPr>
        <w:widowControl w:val="0"/>
        <w:autoSpaceDE w:val="0"/>
        <w:autoSpaceDN w:val="0"/>
        <w:adjustRightInd w:val="0"/>
        <w:ind w:left="284" w:hanging="284"/>
      </w:pPr>
      <w:proofErr w:type="spellStart"/>
      <w:r w:rsidRPr="00EB1880">
        <w:t>Clore</w:t>
      </w:r>
      <w:proofErr w:type="spellEnd"/>
      <w:r w:rsidRPr="00EB1880">
        <w:t xml:space="preserve">, G. L. (1976). Interpersonal interaction: An overview. In J. W. Thibaut, J. T. Spence, &amp; R. T. Carson (Eds.), </w:t>
      </w:r>
      <w:r w:rsidRPr="00EB1880">
        <w:rPr>
          <w:i/>
          <w:iCs/>
        </w:rPr>
        <w:t>Contemporary topics in social psychology</w:t>
      </w:r>
      <w:r w:rsidRPr="00EB1880">
        <w:t xml:space="preserve"> (pp. 135–175). Morristown, NJ, US: General Learning Press.</w:t>
      </w:r>
    </w:p>
    <w:p w14:paraId="0D01D500" w14:textId="77777777" w:rsidR="00EB1880" w:rsidRPr="00EB1880" w:rsidRDefault="00EB1880" w:rsidP="00603644">
      <w:pPr>
        <w:widowControl w:val="0"/>
        <w:autoSpaceDE w:val="0"/>
        <w:autoSpaceDN w:val="0"/>
        <w:adjustRightInd w:val="0"/>
        <w:ind w:left="284" w:hanging="284"/>
      </w:pPr>
      <w:r w:rsidRPr="00EB1880">
        <w:t xml:space="preserve">Dutton, D. G., &amp; Aron, A. P. (1974). Some evidence for heightened sexual attraction under conditions of high anxiety. </w:t>
      </w:r>
      <w:r w:rsidRPr="00EB1880">
        <w:rPr>
          <w:i/>
          <w:iCs/>
        </w:rPr>
        <w:t>Journal of Personality and Social Psychology</w:t>
      </w:r>
      <w:r w:rsidRPr="00EB1880">
        <w:t xml:space="preserve">, </w:t>
      </w:r>
      <w:r w:rsidRPr="00EB1880">
        <w:rPr>
          <w:i/>
          <w:iCs/>
        </w:rPr>
        <w:t>30</w:t>
      </w:r>
      <w:r w:rsidRPr="00EB1880">
        <w:t>(4), 510–517.</w:t>
      </w:r>
    </w:p>
    <w:p w14:paraId="1A5511C8" w14:textId="115AA45C" w:rsidR="00EB1880" w:rsidRPr="00EB1880" w:rsidRDefault="00EB1880" w:rsidP="00603644">
      <w:pPr>
        <w:widowControl w:val="0"/>
        <w:autoSpaceDE w:val="0"/>
        <w:autoSpaceDN w:val="0"/>
        <w:adjustRightInd w:val="0"/>
        <w:ind w:left="284" w:hanging="284"/>
      </w:pPr>
      <w:proofErr w:type="spellStart"/>
      <w:r w:rsidRPr="00EB1880">
        <w:t>Eiser</w:t>
      </w:r>
      <w:proofErr w:type="spellEnd"/>
      <w:r w:rsidRPr="00EB1880">
        <w:t xml:space="preserve">, C. (2001). A review of measures of quality of life for children with chronic illness. </w:t>
      </w:r>
      <w:r w:rsidRPr="00EB1880">
        <w:rPr>
          <w:i/>
          <w:iCs/>
        </w:rPr>
        <w:t>Archives of Disease in Childhood</w:t>
      </w:r>
      <w:r w:rsidRPr="00EB1880">
        <w:t xml:space="preserve">, </w:t>
      </w:r>
      <w:r w:rsidRPr="00EB1880">
        <w:rPr>
          <w:i/>
          <w:iCs/>
        </w:rPr>
        <w:t>84</w:t>
      </w:r>
      <w:r w:rsidRPr="00EB1880">
        <w:t xml:space="preserve">(3), 205–211. </w:t>
      </w:r>
      <w:r w:rsidR="00603644">
        <w:t xml:space="preserve">DOI: </w:t>
      </w:r>
      <w:r w:rsidRPr="00EB1880">
        <w:t>10.1136/adc.84.3.205</w:t>
      </w:r>
    </w:p>
    <w:p w14:paraId="4C97E2A6" w14:textId="4BF61C63" w:rsidR="00EB1880" w:rsidRPr="00EB1880" w:rsidRDefault="00EB1880" w:rsidP="00603644">
      <w:pPr>
        <w:widowControl w:val="0"/>
        <w:autoSpaceDE w:val="0"/>
        <w:autoSpaceDN w:val="0"/>
        <w:adjustRightInd w:val="0"/>
        <w:ind w:left="284" w:hanging="284"/>
      </w:pPr>
      <w:r w:rsidRPr="00EB1880">
        <w:t xml:space="preserve">Exline, J. J., </w:t>
      </w:r>
      <w:proofErr w:type="spellStart"/>
      <w:r w:rsidRPr="00EB1880">
        <w:t>Yali</w:t>
      </w:r>
      <w:proofErr w:type="spellEnd"/>
      <w:r w:rsidRPr="00EB1880">
        <w:t xml:space="preserve">, A. M., &amp; Sanderson, W. C. (2000). Guilt, discord, and alienation: The role of religious strain in depression and suicidality. </w:t>
      </w:r>
      <w:r w:rsidRPr="00EB1880">
        <w:rPr>
          <w:i/>
          <w:iCs/>
        </w:rPr>
        <w:t>Journal of Clinical Psychology</w:t>
      </w:r>
      <w:r w:rsidRPr="00EB1880">
        <w:t xml:space="preserve">, </w:t>
      </w:r>
      <w:r w:rsidRPr="00EB1880">
        <w:rPr>
          <w:i/>
          <w:iCs/>
        </w:rPr>
        <w:t>56</w:t>
      </w:r>
      <w:r w:rsidRPr="00EB1880">
        <w:t xml:space="preserve">(12), 1481–1496. </w:t>
      </w:r>
      <w:r w:rsidR="00603644">
        <w:t xml:space="preserve">DOI: </w:t>
      </w:r>
      <w:r w:rsidRPr="00EB1880">
        <w:t>10.1002/1097-4679(200012)56:12&lt;1481::AID-1&gt;3.0.CO;2-A</w:t>
      </w:r>
    </w:p>
    <w:p w14:paraId="79DECE99" w14:textId="4B4D1D4F" w:rsidR="00EB1880" w:rsidRPr="00EB1880" w:rsidRDefault="00EB1880" w:rsidP="00603644">
      <w:pPr>
        <w:widowControl w:val="0"/>
        <w:autoSpaceDE w:val="0"/>
        <w:autoSpaceDN w:val="0"/>
        <w:adjustRightInd w:val="0"/>
        <w:ind w:left="284" w:hanging="284"/>
      </w:pPr>
      <w:r w:rsidRPr="00EB1880">
        <w:t xml:space="preserve">Francis, L. J. (1993). Parental Influence and Adolescent Religiosity: A Study of Church Attendance and Attitude Toward Christianity Among Adolescents 11 to 12 and 15 to 16 Years Old. </w:t>
      </w:r>
      <w:r w:rsidRPr="00EB1880">
        <w:rPr>
          <w:i/>
          <w:iCs/>
        </w:rPr>
        <w:t>International Journal for the Psychology of Religion</w:t>
      </w:r>
      <w:r w:rsidRPr="00EB1880">
        <w:t xml:space="preserve">, </w:t>
      </w:r>
      <w:r w:rsidRPr="00EB1880">
        <w:rPr>
          <w:i/>
          <w:iCs/>
        </w:rPr>
        <w:t>3</w:t>
      </w:r>
      <w:r w:rsidRPr="00EB1880">
        <w:t xml:space="preserve">(4), 241–253. </w:t>
      </w:r>
      <w:r w:rsidR="00603644">
        <w:t xml:space="preserve">DOI: </w:t>
      </w:r>
      <w:r w:rsidRPr="00EB1880">
        <w:t>10.1207/s15327582ijpr0304_4</w:t>
      </w:r>
    </w:p>
    <w:p w14:paraId="73A8AAAE" w14:textId="4F1CCA12" w:rsidR="00EB1880" w:rsidRPr="00EB1880" w:rsidRDefault="00EB1880" w:rsidP="00603644">
      <w:pPr>
        <w:widowControl w:val="0"/>
        <w:autoSpaceDE w:val="0"/>
        <w:autoSpaceDN w:val="0"/>
        <w:adjustRightInd w:val="0"/>
        <w:ind w:left="284" w:hanging="284"/>
      </w:pPr>
      <w:r w:rsidRPr="00EB1880">
        <w:lastRenderedPageBreak/>
        <w:t xml:space="preserve">Gander, T., </w:t>
      </w:r>
      <w:proofErr w:type="spellStart"/>
      <w:r w:rsidRPr="00EB1880">
        <w:t>Boonmann</w:t>
      </w:r>
      <w:proofErr w:type="spellEnd"/>
      <w:r w:rsidRPr="00EB1880">
        <w:t xml:space="preserve">, C., </w:t>
      </w:r>
      <w:proofErr w:type="spellStart"/>
      <w:r w:rsidRPr="00EB1880">
        <w:t>Fegert</w:t>
      </w:r>
      <w:proofErr w:type="spellEnd"/>
      <w:r w:rsidRPr="00EB1880">
        <w:t xml:space="preserve">, J. M., </w:t>
      </w:r>
      <w:proofErr w:type="spellStart"/>
      <w:r w:rsidRPr="00EB1880">
        <w:t>Kölch</w:t>
      </w:r>
      <w:proofErr w:type="spellEnd"/>
      <w:r w:rsidRPr="00EB1880">
        <w:t xml:space="preserve">, M., </w:t>
      </w:r>
      <w:proofErr w:type="spellStart"/>
      <w:r w:rsidRPr="00EB1880">
        <w:t>Schmeck</w:t>
      </w:r>
      <w:proofErr w:type="spellEnd"/>
      <w:r w:rsidRPr="00EB1880">
        <w:t xml:space="preserve">, K., Gallo, A., … Schmid, M. (2019). Predictive factors for changes in quality of life among children and adolescents in youth welfare institutions. </w:t>
      </w:r>
      <w:r w:rsidRPr="00EB1880">
        <w:rPr>
          <w:i/>
          <w:iCs/>
        </w:rPr>
        <w:t>Social Psychiatry and Psychiatric Epidemiology: The International Journal for Research in Social and Genetic Epidemiology and Mental Health Services</w:t>
      </w:r>
      <w:r w:rsidRPr="00EB1880">
        <w:t xml:space="preserve">. </w:t>
      </w:r>
      <w:r w:rsidR="00603644">
        <w:t xml:space="preserve">DOI: </w:t>
      </w:r>
      <w:r w:rsidRPr="00EB1880">
        <w:t>10.1007/s00127-019-01724-8</w:t>
      </w:r>
    </w:p>
    <w:p w14:paraId="28A8D304" w14:textId="77777777" w:rsidR="00EB1880" w:rsidRPr="00EB1880" w:rsidRDefault="00EB1880" w:rsidP="00603644">
      <w:pPr>
        <w:widowControl w:val="0"/>
        <w:autoSpaceDE w:val="0"/>
        <w:autoSpaceDN w:val="0"/>
        <w:adjustRightInd w:val="0"/>
        <w:ind w:left="284" w:hanging="284"/>
      </w:pPr>
      <w:r w:rsidRPr="00EB1880">
        <w:t xml:space="preserve">Hair, J., Black, W. C., </w:t>
      </w:r>
      <w:proofErr w:type="spellStart"/>
      <w:r w:rsidRPr="00EB1880">
        <w:t>Babin</w:t>
      </w:r>
      <w:proofErr w:type="spellEnd"/>
      <w:r w:rsidRPr="00EB1880">
        <w:t xml:space="preserve">, B. J., &amp; Anderson, R. E. (2010). </w:t>
      </w:r>
      <w:r w:rsidRPr="00EB1880">
        <w:rPr>
          <w:i/>
          <w:iCs/>
        </w:rPr>
        <w:t>Multivariate data analysis</w:t>
      </w:r>
      <w:r w:rsidRPr="00EB1880">
        <w:t xml:space="preserve"> (7th edition). Upper saddle River, New Jersey: Pearson Education International.</w:t>
      </w:r>
    </w:p>
    <w:p w14:paraId="6FB41964" w14:textId="77777777" w:rsidR="00EB1880" w:rsidRPr="00EB1880" w:rsidRDefault="00EB1880" w:rsidP="00603644">
      <w:pPr>
        <w:widowControl w:val="0"/>
        <w:autoSpaceDE w:val="0"/>
        <w:autoSpaceDN w:val="0"/>
        <w:adjustRightInd w:val="0"/>
        <w:ind w:left="284" w:hanging="284"/>
      </w:pPr>
      <w:r w:rsidRPr="00EB1880">
        <w:t xml:space="preserve">Hayes, A. F. (2018). </w:t>
      </w:r>
      <w:r w:rsidRPr="00EB1880">
        <w:rPr>
          <w:i/>
          <w:iCs/>
        </w:rPr>
        <w:t>Introduction to mediation, moderation, and conditional process analysis: A regression-based approach</w:t>
      </w:r>
      <w:r w:rsidRPr="00EB1880">
        <w:t xml:space="preserve"> (2nd ed.). New York: The Guilford Press.</w:t>
      </w:r>
    </w:p>
    <w:p w14:paraId="6B3F0278" w14:textId="77777777" w:rsidR="00EB1880" w:rsidRPr="00EB1880" w:rsidRDefault="00EB1880" w:rsidP="00603644">
      <w:pPr>
        <w:widowControl w:val="0"/>
        <w:autoSpaceDE w:val="0"/>
        <w:autoSpaceDN w:val="0"/>
        <w:adjustRightInd w:val="0"/>
        <w:ind w:left="284" w:hanging="284"/>
      </w:pPr>
      <w:proofErr w:type="spellStart"/>
      <w:r w:rsidRPr="00EB1880">
        <w:t>Hermans</w:t>
      </w:r>
      <w:proofErr w:type="spellEnd"/>
      <w:r w:rsidRPr="00EB1880">
        <w:t xml:space="preserve">, H. J. M., &amp; </w:t>
      </w:r>
      <w:proofErr w:type="spellStart"/>
      <w:r w:rsidRPr="00EB1880">
        <w:t>Hermans</w:t>
      </w:r>
      <w:proofErr w:type="spellEnd"/>
      <w:r w:rsidRPr="00EB1880">
        <w:t xml:space="preserve">-Jansen, E. (1995). </w:t>
      </w:r>
      <w:proofErr w:type="spellStart"/>
      <w:r w:rsidRPr="00EB1880">
        <w:rPr>
          <w:i/>
          <w:iCs/>
        </w:rPr>
        <w:t>Self-narratives:The</w:t>
      </w:r>
      <w:proofErr w:type="spellEnd"/>
      <w:r w:rsidRPr="00EB1880">
        <w:rPr>
          <w:i/>
          <w:iCs/>
        </w:rPr>
        <w:t xml:space="preserve"> construction of meaning in psychotherapy</w:t>
      </w:r>
      <w:r w:rsidRPr="00EB1880">
        <w:t>. New York, London: Guilford Press.</w:t>
      </w:r>
    </w:p>
    <w:p w14:paraId="6B4E9A38" w14:textId="77777777" w:rsidR="00EB1880" w:rsidRPr="00EB1880" w:rsidRDefault="00EB1880" w:rsidP="00603644">
      <w:pPr>
        <w:widowControl w:val="0"/>
        <w:autoSpaceDE w:val="0"/>
        <w:autoSpaceDN w:val="0"/>
        <w:adjustRightInd w:val="0"/>
        <w:ind w:left="284" w:hanging="284"/>
      </w:pPr>
      <w:r w:rsidRPr="00EB1880">
        <w:t xml:space="preserve">Hood, R. W., Hill, P. C., &amp; </w:t>
      </w:r>
      <w:proofErr w:type="spellStart"/>
      <w:r w:rsidRPr="00EB1880">
        <w:t>Spilka</w:t>
      </w:r>
      <w:proofErr w:type="spellEnd"/>
      <w:r w:rsidRPr="00EB1880">
        <w:t xml:space="preserve">, B. (2018). </w:t>
      </w:r>
      <w:r w:rsidRPr="00EB1880">
        <w:rPr>
          <w:i/>
          <w:iCs/>
        </w:rPr>
        <w:t>The Psychology of Religion: Fifth Edition: An Empirical Approach</w:t>
      </w:r>
      <w:r w:rsidRPr="00EB1880">
        <w:t>. New York; London: The Guilford Press.</w:t>
      </w:r>
    </w:p>
    <w:p w14:paraId="417F5473" w14:textId="53B02C20" w:rsidR="00EB1880" w:rsidRPr="00EB1880" w:rsidRDefault="00EB1880" w:rsidP="00603644">
      <w:pPr>
        <w:widowControl w:val="0"/>
        <w:autoSpaceDE w:val="0"/>
        <w:autoSpaceDN w:val="0"/>
        <w:adjustRightInd w:val="0"/>
        <w:ind w:left="284" w:hanging="284"/>
      </w:pPr>
      <w:r w:rsidRPr="00EB1880">
        <w:t xml:space="preserve">Hunsberger, B. (1983). Apostasy: A Social Learning Perspective. </w:t>
      </w:r>
      <w:r w:rsidRPr="00EB1880">
        <w:rPr>
          <w:i/>
          <w:iCs/>
        </w:rPr>
        <w:t>Review of Religious Research</w:t>
      </w:r>
      <w:r w:rsidRPr="00EB1880">
        <w:t xml:space="preserve">, </w:t>
      </w:r>
      <w:r w:rsidRPr="00EB1880">
        <w:rPr>
          <w:i/>
          <w:iCs/>
        </w:rPr>
        <w:t>25</w:t>
      </w:r>
      <w:r w:rsidRPr="00EB1880">
        <w:t xml:space="preserve">(1), 21. </w:t>
      </w:r>
      <w:r w:rsidR="00603644">
        <w:t xml:space="preserve">DOI: </w:t>
      </w:r>
      <w:r w:rsidRPr="00EB1880">
        <w:t>10.2307/3511309</w:t>
      </w:r>
    </w:p>
    <w:p w14:paraId="4CD78E3A" w14:textId="28E84300" w:rsidR="00EB1880" w:rsidRPr="00EB1880" w:rsidRDefault="00EB1880" w:rsidP="00603644">
      <w:pPr>
        <w:widowControl w:val="0"/>
        <w:autoSpaceDE w:val="0"/>
        <w:autoSpaceDN w:val="0"/>
        <w:adjustRightInd w:val="0"/>
        <w:ind w:left="284" w:hanging="284"/>
      </w:pPr>
      <w:r w:rsidRPr="00EB1880">
        <w:t xml:space="preserve">Hunsberger, B. (1985). Parent-University Student Agreement on Religious and Nonreligious Issues. </w:t>
      </w:r>
      <w:r w:rsidRPr="00EB1880">
        <w:rPr>
          <w:i/>
          <w:iCs/>
        </w:rPr>
        <w:t>Journal for the Scientific Study of Religion</w:t>
      </w:r>
      <w:r w:rsidRPr="00EB1880">
        <w:t xml:space="preserve">, </w:t>
      </w:r>
      <w:r w:rsidRPr="00EB1880">
        <w:rPr>
          <w:i/>
          <w:iCs/>
        </w:rPr>
        <w:t>24</w:t>
      </w:r>
      <w:r w:rsidRPr="00EB1880">
        <w:t xml:space="preserve">(3), 314. </w:t>
      </w:r>
      <w:r w:rsidR="00603644">
        <w:t xml:space="preserve">DOI: </w:t>
      </w:r>
      <w:r w:rsidRPr="00EB1880">
        <w:t>10.2307/1385820</w:t>
      </w:r>
    </w:p>
    <w:p w14:paraId="047827BB" w14:textId="77777777" w:rsidR="00EB1880" w:rsidRPr="00EB1880" w:rsidRDefault="00EB1880" w:rsidP="00603644">
      <w:pPr>
        <w:widowControl w:val="0"/>
        <w:autoSpaceDE w:val="0"/>
        <w:autoSpaceDN w:val="0"/>
        <w:adjustRightInd w:val="0"/>
        <w:ind w:left="284" w:hanging="284"/>
      </w:pPr>
      <w:r w:rsidRPr="00EB1880">
        <w:t xml:space="preserve">Jacobsen, B. (2007). </w:t>
      </w:r>
      <w:r w:rsidRPr="00EB1880">
        <w:rPr>
          <w:i/>
          <w:iCs/>
        </w:rPr>
        <w:t>Invitation to existential psychology. A psychology for the unique human being and its applications in therapy</w:t>
      </w:r>
      <w:r w:rsidRPr="00EB1880">
        <w:t>. Chichester: John Wiley &amp; Sons, Ltd.</w:t>
      </w:r>
    </w:p>
    <w:p w14:paraId="1098F08D" w14:textId="77777777" w:rsidR="00EB1880" w:rsidRPr="00EB1880" w:rsidRDefault="00EB1880" w:rsidP="00603644">
      <w:pPr>
        <w:widowControl w:val="0"/>
        <w:autoSpaceDE w:val="0"/>
        <w:autoSpaceDN w:val="0"/>
        <w:adjustRightInd w:val="0"/>
        <w:ind w:left="284" w:hanging="284"/>
      </w:pPr>
      <w:r w:rsidRPr="00EB1880">
        <w:t xml:space="preserve">King, P. E., &amp; Furrow, J. L. (2002). The influence of families and peers on adolescent religiousness. </w:t>
      </w:r>
      <w:r w:rsidRPr="00EB1880">
        <w:rPr>
          <w:i/>
          <w:iCs/>
        </w:rPr>
        <w:t>Journal of Psychology and Christianity</w:t>
      </w:r>
      <w:r w:rsidRPr="00EB1880">
        <w:t xml:space="preserve">, </w:t>
      </w:r>
      <w:r w:rsidRPr="00EB1880">
        <w:rPr>
          <w:i/>
          <w:iCs/>
        </w:rPr>
        <w:t>21</w:t>
      </w:r>
      <w:r w:rsidRPr="00EB1880">
        <w:t>(2), 109–120.</w:t>
      </w:r>
    </w:p>
    <w:p w14:paraId="56510CDD" w14:textId="677D8C57" w:rsidR="00EB1880" w:rsidRPr="00EB1880" w:rsidRDefault="00EB1880" w:rsidP="00603644">
      <w:pPr>
        <w:widowControl w:val="0"/>
        <w:autoSpaceDE w:val="0"/>
        <w:autoSpaceDN w:val="0"/>
        <w:adjustRightInd w:val="0"/>
        <w:ind w:left="284" w:hanging="284"/>
      </w:pPr>
      <w:r w:rsidRPr="00EB1880">
        <w:t xml:space="preserve">King, P. E., &amp; Furrow, J. L. (2004). Religion as a resource for positive youth development: Religion, social capital, and moral outcomes. </w:t>
      </w:r>
      <w:r w:rsidRPr="00EB1880">
        <w:rPr>
          <w:i/>
          <w:iCs/>
        </w:rPr>
        <w:t xml:space="preserve">Developmental </w:t>
      </w:r>
      <w:r w:rsidRPr="00EB1880">
        <w:rPr>
          <w:i/>
          <w:iCs/>
        </w:rPr>
        <w:lastRenderedPageBreak/>
        <w:t>Psychology,</w:t>
      </w:r>
      <w:r w:rsidRPr="00EB1880">
        <w:t xml:space="preserve"> </w:t>
      </w:r>
      <w:r w:rsidRPr="00EB1880">
        <w:rPr>
          <w:i/>
          <w:iCs/>
        </w:rPr>
        <w:t>40</w:t>
      </w:r>
      <w:r w:rsidRPr="00EB1880">
        <w:t xml:space="preserve">, 703–713. </w:t>
      </w:r>
      <w:r w:rsidR="00603644">
        <w:t xml:space="preserve">DOI: </w:t>
      </w:r>
      <w:r w:rsidRPr="00EB1880">
        <w:t>10.1037/0012-1649.40.5.703</w:t>
      </w:r>
    </w:p>
    <w:p w14:paraId="7E676A99" w14:textId="77777777" w:rsidR="00EB1880" w:rsidRPr="00EB1880" w:rsidRDefault="00EB1880" w:rsidP="00603644">
      <w:pPr>
        <w:widowControl w:val="0"/>
        <w:autoSpaceDE w:val="0"/>
        <w:autoSpaceDN w:val="0"/>
        <w:adjustRightInd w:val="0"/>
        <w:ind w:left="284" w:hanging="284"/>
      </w:pPr>
      <w:r w:rsidRPr="00EB1880">
        <w:t xml:space="preserve">King, P. E., Ramos, J. S., &amp; Clardy, C. E. (2013). Searching for the sacred: Religion, spirituality, and adolescent development. In K. I. Pargament, J. J. Exline, &amp; J. W. Jones (Eds.), </w:t>
      </w:r>
      <w:r w:rsidRPr="00EB1880">
        <w:rPr>
          <w:i/>
          <w:iCs/>
        </w:rPr>
        <w:t>APA handbooks in psychology. APA handbook of psychology, religion, and spirituality (Vol. 1): Context, theory, and research</w:t>
      </w:r>
      <w:r w:rsidRPr="00EB1880">
        <w:t xml:space="preserve"> (pp. 513–528). Washington, DC, US: American Psychological Association.</w:t>
      </w:r>
    </w:p>
    <w:p w14:paraId="60717A7F" w14:textId="77777777" w:rsidR="00EB1880" w:rsidRPr="00EB1880" w:rsidRDefault="00EB1880" w:rsidP="00603644">
      <w:pPr>
        <w:widowControl w:val="0"/>
        <w:autoSpaceDE w:val="0"/>
        <w:autoSpaceDN w:val="0"/>
        <w:adjustRightInd w:val="0"/>
        <w:ind w:left="284" w:hanging="284"/>
      </w:pPr>
      <w:r w:rsidRPr="00EB1880">
        <w:t xml:space="preserve">Koenig, H. G., McCullough, M. E., &amp; Larson, D. B. (2001). </w:t>
      </w:r>
      <w:r w:rsidRPr="00EB1880">
        <w:rPr>
          <w:i/>
          <w:iCs/>
        </w:rPr>
        <w:t>Handbook of religion and health</w:t>
      </w:r>
      <w:r w:rsidRPr="00EB1880">
        <w:t>. Oxford, UK: Oxford University Press.</w:t>
      </w:r>
    </w:p>
    <w:p w14:paraId="7C755158" w14:textId="36DA8864" w:rsidR="00EB1880" w:rsidRPr="00EB1880" w:rsidRDefault="00EB1880" w:rsidP="00603644">
      <w:pPr>
        <w:widowControl w:val="0"/>
        <w:autoSpaceDE w:val="0"/>
        <w:autoSpaceDN w:val="0"/>
        <w:adjustRightInd w:val="0"/>
        <w:ind w:left="284" w:hanging="284"/>
      </w:pPr>
      <w:proofErr w:type="spellStart"/>
      <w:r w:rsidRPr="00EB1880">
        <w:t>Kooistra</w:t>
      </w:r>
      <w:proofErr w:type="spellEnd"/>
      <w:r w:rsidRPr="00EB1880">
        <w:t xml:space="preserve">, W. P., &amp; Pargament, K. I. (1999). Religious doubting in parochial school adolescents. </w:t>
      </w:r>
      <w:r w:rsidRPr="00EB1880">
        <w:rPr>
          <w:i/>
          <w:iCs/>
        </w:rPr>
        <w:t>Journal of Psychology and Theology</w:t>
      </w:r>
      <w:r w:rsidRPr="00EB1880">
        <w:t xml:space="preserve">, </w:t>
      </w:r>
      <w:r w:rsidRPr="00EB1880">
        <w:rPr>
          <w:i/>
          <w:iCs/>
        </w:rPr>
        <w:t>27</w:t>
      </w:r>
      <w:r w:rsidRPr="00EB1880">
        <w:t xml:space="preserve">(1), 33–42. </w:t>
      </w:r>
      <w:r w:rsidR="00603644">
        <w:t xml:space="preserve">DOI: </w:t>
      </w:r>
      <w:r w:rsidRPr="00EB1880">
        <w:t>10.1177/009164719902700103</w:t>
      </w:r>
    </w:p>
    <w:p w14:paraId="3BBE9CCC" w14:textId="72982FD4" w:rsidR="00EB1880" w:rsidRPr="00EB1880" w:rsidRDefault="00EB1880" w:rsidP="00603644">
      <w:pPr>
        <w:widowControl w:val="0"/>
        <w:autoSpaceDE w:val="0"/>
        <w:autoSpaceDN w:val="0"/>
        <w:adjustRightInd w:val="0"/>
        <w:ind w:left="284" w:hanging="284"/>
        <w:rPr>
          <w:lang w:val="pl-PL"/>
        </w:rPr>
      </w:pPr>
      <w:proofErr w:type="spellStart"/>
      <w:r w:rsidRPr="00EB1880">
        <w:t>Losada</w:t>
      </w:r>
      <w:proofErr w:type="spellEnd"/>
      <w:r w:rsidRPr="00EB1880">
        <w:t>-Puente, L., Araújo, A. M., &amp; Muñoz-</w:t>
      </w:r>
      <w:proofErr w:type="spellStart"/>
      <w:r w:rsidRPr="00EB1880">
        <w:t>Cantero</w:t>
      </w:r>
      <w:proofErr w:type="spellEnd"/>
      <w:r w:rsidRPr="00EB1880">
        <w:t xml:space="preserve">, J. M. (2019). A systematic review of the assessment of quality of life in adolescents. </w:t>
      </w:r>
      <w:proofErr w:type="spellStart"/>
      <w:r w:rsidRPr="00EB1880">
        <w:rPr>
          <w:i/>
          <w:iCs/>
          <w:lang w:val="pl-PL"/>
        </w:rPr>
        <w:t>Social</w:t>
      </w:r>
      <w:proofErr w:type="spellEnd"/>
      <w:r w:rsidRPr="00EB1880">
        <w:rPr>
          <w:i/>
          <w:iCs/>
          <w:lang w:val="pl-PL"/>
        </w:rPr>
        <w:t xml:space="preserve"> </w:t>
      </w:r>
      <w:proofErr w:type="spellStart"/>
      <w:r w:rsidRPr="00EB1880">
        <w:rPr>
          <w:i/>
          <w:iCs/>
          <w:lang w:val="pl-PL"/>
        </w:rPr>
        <w:t>Indicators</w:t>
      </w:r>
      <w:proofErr w:type="spellEnd"/>
      <w:r w:rsidRPr="00EB1880">
        <w:rPr>
          <w:i/>
          <w:iCs/>
          <w:lang w:val="pl-PL"/>
        </w:rPr>
        <w:t xml:space="preserve"> </w:t>
      </w:r>
      <w:proofErr w:type="spellStart"/>
      <w:r w:rsidRPr="00EB1880">
        <w:rPr>
          <w:i/>
          <w:iCs/>
          <w:lang w:val="pl-PL"/>
        </w:rPr>
        <w:t>Research</w:t>
      </w:r>
      <w:proofErr w:type="spellEnd"/>
      <w:r w:rsidRPr="00EB1880">
        <w:rPr>
          <w:lang w:val="pl-PL"/>
        </w:rPr>
        <w:t xml:space="preserve">. </w:t>
      </w:r>
      <w:r w:rsidR="00603644">
        <w:rPr>
          <w:lang w:val="pl-PL"/>
        </w:rPr>
        <w:t xml:space="preserve">DOI: </w:t>
      </w:r>
      <w:r w:rsidRPr="00EB1880">
        <w:rPr>
          <w:lang w:val="pl-PL"/>
        </w:rPr>
        <w:t>10.1007/s11205-019-02171-3</w:t>
      </w:r>
    </w:p>
    <w:p w14:paraId="1A921375" w14:textId="2F2599E6" w:rsidR="00EB1880" w:rsidRPr="00DF737B" w:rsidRDefault="00EB1880" w:rsidP="00603644">
      <w:pPr>
        <w:widowControl w:val="0"/>
        <w:autoSpaceDE w:val="0"/>
        <w:autoSpaceDN w:val="0"/>
        <w:adjustRightInd w:val="0"/>
        <w:ind w:left="284" w:hanging="284"/>
        <w:rPr>
          <w:lang w:val="en-US"/>
        </w:rPr>
      </w:pPr>
      <w:r w:rsidRPr="00EB1880">
        <w:rPr>
          <w:lang w:val="pl-PL"/>
        </w:rPr>
        <w:t xml:space="preserve">Mariański, J. (1998). </w:t>
      </w:r>
      <w:r w:rsidRPr="00EB1880">
        <w:rPr>
          <w:i/>
          <w:iCs/>
          <w:lang w:val="pl-PL"/>
        </w:rPr>
        <w:t>Między nadzieją i zwątpieniem. Sens życia w świadomości młodzieży szkolnej</w:t>
      </w:r>
      <w:r w:rsidR="00DB62FB">
        <w:rPr>
          <w:i/>
          <w:iCs/>
          <w:lang w:val="pl-PL"/>
        </w:rPr>
        <w:t xml:space="preserve"> [</w:t>
      </w:r>
      <w:proofErr w:type="spellStart"/>
      <w:r w:rsidR="00DB62FB" w:rsidRPr="00DB62FB">
        <w:rPr>
          <w:i/>
          <w:iCs/>
          <w:lang w:val="pl-PL"/>
        </w:rPr>
        <w:t>Between</w:t>
      </w:r>
      <w:proofErr w:type="spellEnd"/>
      <w:r w:rsidR="00DB62FB" w:rsidRPr="00DB62FB">
        <w:rPr>
          <w:i/>
          <w:iCs/>
          <w:lang w:val="pl-PL"/>
        </w:rPr>
        <w:t xml:space="preserve"> </w:t>
      </w:r>
      <w:proofErr w:type="spellStart"/>
      <w:r w:rsidR="00DB62FB" w:rsidRPr="00DB62FB">
        <w:rPr>
          <w:i/>
          <w:iCs/>
          <w:lang w:val="pl-PL"/>
        </w:rPr>
        <w:t>hope</w:t>
      </w:r>
      <w:proofErr w:type="spellEnd"/>
      <w:r w:rsidR="00DB62FB" w:rsidRPr="00DB62FB">
        <w:rPr>
          <w:i/>
          <w:iCs/>
          <w:lang w:val="pl-PL"/>
        </w:rPr>
        <w:t xml:space="preserve"> and </w:t>
      </w:r>
      <w:proofErr w:type="spellStart"/>
      <w:r w:rsidR="00DB62FB" w:rsidRPr="00DB62FB">
        <w:rPr>
          <w:i/>
          <w:iCs/>
          <w:lang w:val="pl-PL"/>
        </w:rPr>
        <w:t>doubt</w:t>
      </w:r>
      <w:proofErr w:type="spellEnd"/>
      <w:r w:rsidR="00DB62FB" w:rsidRPr="00DB62FB">
        <w:rPr>
          <w:i/>
          <w:iCs/>
          <w:lang w:val="pl-PL"/>
        </w:rPr>
        <w:t xml:space="preserve">. </w:t>
      </w:r>
      <w:r w:rsidR="00DB62FB" w:rsidRPr="00DF737B">
        <w:rPr>
          <w:i/>
          <w:iCs/>
          <w:lang w:val="en-US"/>
        </w:rPr>
        <w:t>The meaning of life in the minds of schoolchildren]</w:t>
      </w:r>
      <w:r w:rsidRPr="00DF737B">
        <w:rPr>
          <w:lang w:val="en-US"/>
        </w:rPr>
        <w:t xml:space="preserve">. Lublin: </w:t>
      </w:r>
      <w:proofErr w:type="spellStart"/>
      <w:r w:rsidRPr="00DF737B">
        <w:rPr>
          <w:lang w:val="en-US"/>
        </w:rPr>
        <w:t>Towarzystwo</w:t>
      </w:r>
      <w:proofErr w:type="spellEnd"/>
      <w:r w:rsidRPr="00DF737B">
        <w:rPr>
          <w:lang w:val="en-US"/>
        </w:rPr>
        <w:t xml:space="preserve"> </w:t>
      </w:r>
      <w:proofErr w:type="spellStart"/>
      <w:r w:rsidRPr="00DF737B">
        <w:rPr>
          <w:lang w:val="en-US"/>
        </w:rPr>
        <w:t>Naukowe</w:t>
      </w:r>
      <w:proofErr w:type="spellEnd"/>
      <w:r w:rsidRPr="00DF737B">
        <w:rPr>
          <w:lang w:val="en-US"/>
        </w:rPr>
        <w:t xml:space="preserve"> KUL.</w:t>
      </w:r>
    </w:p>
    <w:p w14:paraId="71011EB5" w14:textId="66CF6D8D" w:rsidR="00EB1880" w:rsidRPr="00EB1880" w:rsidRDefault="00EB1880" w:rsidP="00603644">
      <w:pPr>
        <w:widowControl w:val="0"/>
        <w:autoSpaceDE w:val="0"/>
        <w:autoSpaceDN w:val="0"/>
        <w:adjustRightInd w:val="0"/>
        <w:ind w:left="284" w:hanging="284"/>
        <w:rPr>
          <w:lang w:val="pl-PL"/>
        </w:rPr>
      </w:pPr>
      <w:r w:rsidRPr="00EB1880">
        <w:rPr>
          <w:lang w:val="pl-PL"/>
        </w:rPr>
        <w:t>Mariański, J. (2011). Tendencje rozwojowe w polskim katolicyzmie – diagnoza i prognoza</w:t>
      </w:r>
      <w:r w:rsidR="003F678F">
        <w:rPr>
          <w:lang w:val="pl-PL"/>
        </w:rPr>
        <w:t xml:space="preserve"> [</w:t>
      </w:r>
      <w:proofErr w:type="spellStart"/>
      <w:r w:rsidR="003F678F" w:rsidRPr="003F678F">
        <w:rPr>
          <w:lang w:val="pl-PL"/>
        </w:rPr>
        <w:t>Developmental</w:t>
      </w:r>
      <w:proofErr w:type="spellEnd"/>
      <w:r w:rsidR="003F678F" w:rsidRPr="003F678F">
        <w:rPr>
          <w:lang w:val="pl-PL"/>
        </w:rPr>
        <w:t xml:space="preserve"> </w:t>
      </w:r>
      <w:proofErr w:type="spellStart"/>
      <w:r w:rsidR="003F678F" w:rsidRPr="003F678F">
        <w:rPr>
          <w:lang w:val="pl-PL"/>
        </w:rPr>
        <w:t>tendencies</w:t>
      </w:r>
      <w:proofErr w:type="spellEnd"/>
      <w:r w:rsidR="003F678F" w:rsidRPr="003F678F">
        <w:rPr>
          <w:lang w:val="pl-PL"/>
        </w:rPr>
        <w:t xml:space="preserve"> in </w:t>
      </w:r>
      <w:proofErr w:type="spellStart"/>
      <w:r w:rsidR="003F678F" w:rsidRPr="003F678F">
        <w:rPr>
          <w:lang w:val="pl-PL"/>
        </w:rPr>
        <w:t>Polish</w:t>
      </w:r>
      <w:proofErr w:type="spellEnd"/>
      <w:r w:rsidR="003F678F" w:rsidRPr="003F678F">
        <w:rPr>
          <w:lang w:val="pl-PL"/>
        </w:rPr>
        <w:t xml:space="preserve"> </w:t>
      </w:r>
      <w:proofErr w:type="spellStart"/>
      <w:r w:rsidR="003F678F" w:rsidRPr="003F678F">
        <w:rPr>
          <w:lang w:val="pl-PL"/>
        </w:rPr>
        <w:t>Catholicism</w:t>
      </w:r>
      <w:proofErr w:type="spellEnd"/>
      <w:r w:rsidR="003F678F" w:rsidRPr="003F678F">
        <w:rPr>
          <w:lang w:val="pl-PL"/>
        </w:rPr>
        <w:t xml:space="preserve"> </w:t>
      </w:r>
      <w:r w:rsidR="00646BF6">
        <w:rPr>
          <w:lang w:val="pl-PL"/>
        </w:rPr>
        <w:t>–</w:t>
      </w:r>
      <w:r w:rsidR="003F678F" w:rsidRPr="003F678F">
        <w:rPr>
          <w:lang w:val="pl-PL"/>
        </w:rPr>
        <w:t xml:space="preserve"> </w:t>
      </w:r>
      <w:proofErr w:type="spellStart"/>
      <w:r w:rsidR="003F678F" w:rsidRPr="003F678F">
        <w:rPr>
          <w:lang w:val="pl-PL"/>
        </w:rPr>
        <w:t>diagnosis</w:t>
      </w:r>
      <w:proofErr w:type="spellEnd"/>
      <w:r w:rsidR="003F678F" w:rsidRPr="003F678F">
        <w:rPr>
          <w:lang w:val="pl-PL"/>
        </w:rPr>
        <w:t xml:space="preserve"> and </w:t>
      </w:r>
      <w:proofErr w:type="spellStart"/>
      <w:r w:rsidR="003F678F" w:rsidRPr="003F678F">
        <w:rPr>
          <w:lang w:val="pl-PL"/>
        </w:rPr>
        <w:t>prognosis</w:t>
      </w:r>
      <w:proofErr w:type="spellEnd"/>
      <w:r w:rsidR="003F678F" w:rsidRPr="003F678F">
        <w:rPr>
          <w:lang w:val="pl-PL"/>
        </w:rPr>
        <w:t>]</w:t>
      </w:r>
      <w:r w:rsidRPr="00EB1880">
        <w:rPr>
          <w:lang w:val="pl-PL"/>
        </w:rPr>
        <w:t xml:space="preserve">. </w:t>
      </w:r>
      <w:r w:rsidRPr="00EB1880">
        <w:rPr>
          <w:i/>
          <w:iCs/>
          <w:lang w:val="pl-PL"/>
        </w:rPr>
        <w:t>Teologia Praktyczna</w:t>
      </w:r>
      <w:r w:rsidRPr="00EB1880">
        <w:rPr>
          <w:lang w:val="pl-PL"/>
        </w:rPr>
        <w:t xml:space="preserve">, (12), 7–24. </w:t>
      </w:r>
      <w:r w:rsidR="00603644">
        <w:rPr>
          <w:lang w:val="pl-PL"/>
        </w:rPr>
        <w:t xml:space="preserve">DOI: </w:t>
      </w:r>
      <w:r w:rsidRPr="00EB1880">
        <w:rPr>
          <w:lang w:val="pl-PL"/>
        </w:rPr>
        <w:t>10.14746/tp.2011.12.01</w:t>
      </w:r>
    </w:p>
    <w:p w14:paraId="5303F03A" w14:textId="237D5159" w:rsidR="00EB1880" w:rsidRPr="00EB1880" w:rsidRDefault="00EB1880" w:rsidP="00603644">
      <w:pPr>
        <w:widowControl w:val="0"/>
        <w:autoSpaceDE w:val="0"/>
        <w:autoSpaceDN w:val="0"/>
        <w:adjustRightInd w:val="0"/>
        <w:ind w:left="284" w:hanging="284"/>
        <w:rPr>
          <w:lang w:val="pl-PL"/>
        </w:rPr>
      </w:pPr>
      <w:r w:rsidRPr="00EB1880">
        <w:rPr>
          <w:lang w:val="pl-PL"/>
        </w:rPr>
        <w:t xml:space="preserve">Mariański, J. (2016). </w:t>
      </w:r>
      <w:proofErr w:type="spellStart"/>
      <w:r w:rsidRPr="00EB1880">
        <w:rPr>
          <w:i/>
          <w:iCs/>
          <w:lang w:val="pl-PL"/>
        </w:rPr>
        <w:t>Megatrendy</w:t>
      </w:r>
      <w:proofErr w:type="spellEnd"/>
      <w:r w:rsidRPr="00EB1880">
        <w:rPr>
          <w:i/>
          <w:iCs/>
          <w:lang w:val="pl-PL"/>
        </w:rPr>
        <w:t xml:space="preserve"> religijne w społeczeństwach ponowoczesnych. Studium socjologiczne</w:t>
      </w:r>
      <w:r w:rsidR="00646BF6">
        <w:rPr>
          <w:i/>
          <w:iCs/>
          <w:lang w:val="pl-PL"/>
        </w:rPr>
        <w:t xml:space="preserve"> [</w:t>
      </w:r>
      <w:proofErr w:type="spellStart"/>
      <w:r w:rsidR="00646BF6" w:rsidRPr="00646BF6">
        <w:rPr>
          <w:i/>
          <w:iCs/>
          <w:lang w:val="pl-PL"/>
        </w:rPr>
        <w:t>Religious</w:t>
      </w:r>
      <w:proofErr w:type="spellEnd"/>
      <w:r w:rsidR="00646BF6" w:rsidRPr="00646BF6">
        <w:rPr>
          <w:i/>
          <w:iCs/>
          <w:lang w:val="pl-PL"/>
        </w:rPr>
        <w:t xml:space="preserve"> </w:t>
      </w:r>
      <w:proofErr w:type="spellStart"/>
      <w:r w:rsidR="00646BF6" w:rsidRPr="00646BF6">
        <w:rPr>
          <w:i/>
          <w:iCs/>
          <w:lang w:val="pl-PL"/>
        </w:rPr>
        <w:t>megatrends</w:t>
      </w:r>
      <w:proofErr w:type="spellEnd"/>
      <w:r w:rsidR="00646BF6" w:rsidRPr="00646BF6">
        <w:rPr>
          <w:i/>
          <w:iCs/>
          <w:lang w:val="pl-PL"/>
        </w:rPr>
        <w:t xml:space="preserve"> in </w:t>
      </w:r>
      <w:proofErr w:type="spellStart"/>
      <w:r w:rsidR="00646BF6" w:rsidRPr="00646BF6">
        <w:rPr>
          <w:i/>
          <w:iCs/>
          <w:lang w:val="pl-PL"/>
        </w:rPr>
        <w:t>postmodern</w:t>
      </w:r>
      <w:proofErr w:type="spellEnd"/>
      <w:r w:rsidR="00646BF6" w:rsidRPr="00646BF6">
        <w:rPr>
          <w:i/>
          <w:iCs/>
          <w:lang w:val="pl-PL"/>
        </w:rPr>
        <w:t xml:space="preserve"> </w:t>
      </w:r>
      <w:proofErr w:type="spellStart"/>
      <w:r w:rsidR="00646BF6" w:rsidRPr="00646BF6">
        <w:rPr>
          <w:i/>
          <w:iCs/>
          <w:lang w:val="pl-PL"/>
        </w:rPr>
        <w:t>societies</w:t>
      </w:r>
      <w:proofErr w:type="spellEnd"/>
      <w:r w:rsidR="00646BF6" w:rsidRPr="00646BF6">
        <w:rPr>
          <w:i/>
          <w:iCs/>
          <w:lang w:val="pl-PL"/>
        </w:rPr>
        <w:t xml:space="preserve">. </w:t>
      </w:r>
      <w:proofErr w:type="spellStart"/>
      <w:r w:rsidR="00646BF6" w:rsidRPr="00646BF6">
        <w:rPr>
          <w:i/>
          <w:iCs/>
          <w:lang w:val="pl-PL"/>
        </w:rPr>
        <w:t>Sociological</w:t>
      </w:r>
      <w:proofErr w:type="spellEnd"/>
      <w:r w:rsidR="00646BF6" w:rsidRPr="00646BF6">
        <w:rPr>
          <w:i/>
          <w:iCs/>
          <w:lang w:val="pl-PL"/>
        </w:rPr>
        <w:t xml:space="preserve"> </w:t>
      </w:r>
      <w:proofErr w:type="spellStart"/>
      <w:r w:rsidR="00646BF6" w:rsidRPr="00646BF6">
        <w:rPr>
          <w:i/>
          <w:iCs/>
          <w:lang w:val="pl-PL"/>
        </w:rPr>
        <w:t>study</w:t>
      </w:r>
      <w:proofErr w:type="spellEnd"/>
      <w:r w:rsidR="00646BF6">
        <w:rPr>
          <w:i/>
          <w:iCs/>
          <w:lang w:val="pl-PL"/>
        </w:rPr>
        <w:t>]</w:t>
      </w:r>
      <w:r w:rsidRPr="00EB1880">
        <w:rPr>
          <w:lang w:val="pl-PL"/>
        </w:rPr>
        <w:t>. Toruń: Wydawnictwo Adam Marszałek.</w:t>
      </w:r>
    </w:p>
    <w:p w14:paraId="5923BF41" w14:textId="2D38D2C6" w:rsidR="00EB1880" w:rsidRPr="00EB1880" w:rsidRDefault="00EB1880" w:rsidP="00603644">
      <w:pPr>
        <w:widowControl w:val="0"/>
        <w:autoSpaceDE w:val="0"/>
        <w:autoSpaceDN w:val="0"/>
        <w:adjustRightInd w:val="0"/>
        <w:ind w:left="284" w:hanging="284"/>
      </w:pPr>
      <w:r w:rsidRPr="00EB1880">
        <w:rPr>
          <w:lang w:val="pl-PL"/>
        </w:rPr>
        <w:t xml:space="preserve">Mariański, J. (2018). </w:t>
      </w:r>
      <w:r w:rsidRPr="00EB1880">
        <w:rPr>
          <w:i/>
          <w:iCs/>
          <w:lang w:val="pl-PL"/>
        </w:rPr>
        <w:t>Kondycja religijna i moralna młodzieży szkół średnich w latach 1988-1998-2005-2017</w:t>
      </w:r>
      <w:r w:rsidR="008E6990">
        <w:rPr>
          <w:i/>
          <w:iCs/>
          <w:lang w:val="pl-PL"/>
        </w:rPr>
        <w:t xml:space="preserve"> </w:t>
      </w:r>
      <w:r w:rsidR="008E6990" w:rsidRPr="008E6990">
        <w:rPr>
          <w:i/>
          <w:iCs/>
          <w:lang w:val="pl-PL"/>
        </w:rPr>
        <w:t>[</w:t>
      </w:r>
      <w:proofErr w:type="spellStart"/>
      <w:r w:rsidR="008E6990" w:rsidRPr="008E6990">
        <w:rPr>
          <w:i/>
          <w:iCs/>
          <w:lang w:val="pl-PL"/>
        </w:rPr>
        <w:t>Religious</w:t>
      </w:r>
      <w:proofErr w:type="spellEnd"/>
      <w:r w:rsidR="008E6990" w:rsidRPr="008E6990">
        <w:rPr>
          <w:i/>
          <w:iCs/>
          <w:lang w:val="pl-PL"/>
        </w:rPr>
        <w:t xml:space="preserve"> and </w:t>
      </w:r>
      <w:proofErr w:type="spellStart"/>
      <w:r w:rsidR="008E6990" w:rsidRPr="008E6990">
        <w:rPr>
          <w:i/>
          <w:iCs/>
          <w:lang w:val="pl-PL"/>
        </w:rPr>
        <w:t>moral</w:t>
      </w:r>
      <w:proofErr w:type="spellEnd"/>
      <w:r w:rsidR="008E6990" w:rsidRPr="008E6990">
        <w:rPr>
          <w:i/>
          <w:iCs/>
          <w:lang w:val="pl-PL"/>
        </w:rPr>
        <w:t xml:space="preserve"> </w:t>
      </w:r>
      <w:proofErr w:type="spellStart"/>
      <w:r w:rsidR="008E6990" w:rsidRPr="008E6990">
        <w:rPr>
          <w:i/>
          <w:iCs/>
          <w:lang w:val="pl-PL"/>
        </w:rPr>
        <w:t>condition</w:t>
      </w:r>
      <w:proofErr w:type="spellEnd"/>
      <w:r w:rsidR="008E6990" w:rsidRPr="008E6990">
        <w:rPr>
          <w:i/>
          <w:iCs/>
          <w:lang w:val="pl-PL"/>
        </w:rPr>
        <w:t xml:space="preserve"> of high </w:t>
      </w:r>
      <w:proofErr w:type="spellStart"/>
      <w:r w:rsidR="008E6990" w:rsidRPr="008E6990">
        <w:rPr>
          <w:i/>
          <w:iCs/>
          <w:lang w:val="pl-PL"/>
        </w:rPr>
        <w:t>school</w:t>
      </w:r>
      <w:proofErr w:type="spellEnd"/>
      <w:r w:rsidR="008E6990" w:rsidRPr="008E6990">
        <w:rPr>
          <w:i/>
          <w:iCs/>
          <w:lang w:val="pl-PL"/>
        </w:rPr>
        <w:t xml:space="preserve"> </w:t>
      </w:r>
      <w:proofErr w:type="spellStart"/>
      <w:r w:rsidR="008E6990" w:rsidRPr="008E6990">
        <w:rPr>
          <w:i/>
          <w:iCs/>
          <w:lang w:val="pl-PL"/>
        </w:rPr>
        <w:t>youth</w:t>
      </w:r>
      <w:proofErr w:type="spellEnd"/>
      <w:r w:rsidR="008E6990" w:rsidRPr="008E6990">
        <w:rPr>
          <w:i/>
          <w:iCs/>
          <w:lang w:val="pl-PL"/>
        </w:rPr>
        <w:t xml:space="preserve"> in 1988-</w:t>
      </w:r>
      <w:r w:rsidR="008E6990" w:rsidRPr="008E6990">
        <w:rPr>
          <w:i/>
          <w:iCs/>
          <w:lang w:val="pl-PL"/>
        </w:rPr>
        <w:lastRenderedPageBreak/>
        <w:t>1998-2005-2017]</w:t>
      </w:r>
      <w:r w:rsidRPr="00EB1880">
        <w:rPr>
          <w:lang w:val="pl-PL"/>
        </w:rPr>
        <w:t xml:space="preserve">. </w:t>
      </w:r>
      <w:proofErr w:type="spellStart"/>
      <w:r w:rsidRPr="00EB1880">
        <w:t>Toruń</w:t>
      </w:r>
      <w:proofErr w:type="spellEnd"/>
      <w:r w:rsidRPr="00EB1880">
        <w:t xml:space="preserve">: </w:t>
      </w:r>
      <w:proofErr w:type="spellStart"/>
      <w:r w:rsidRPr="00EB1880">
        <w:t>Wydawnictwo</w:t>
      </w:r>
      <w:proofErr w:type="spellEnd"/>
      <w:r w:rsidRPr="00EB1880">
        <w:t xml:space="preserve"> Adam </w:t>
      </w:r>
      <w:proofErr w:type="spellStart"/>
      <w:r w:rsidRPr="00EB1880">
        <w:t>Marszałek</w:t>
      </w:r>
      <w:proofErr w:type="spellEnd"/>
      <w:r w:rsidRPr="00EB1880">
        <w:t>.</w:t>
      </w:r>
    </w:p>
    <w:p w14:paraId="4B6D06D1" w14:textId="77777777" w:rsidR="00EB1880" w:rsidRPr="00EB1880" w:rsidRDefault="00EB1880" w:rsidP="00603644">
      <w:pPr>
        <w:widowControl w:val="0"/>
        <w:autoSpaceDE w:val="0"/>
        <w:autoSpaceDN w:val="0"/>
        <w:adjustRightInd w:val="0"/>
        <w:ind w:left="284" w:hanging="284"/>
      </w:pPr>
      <w:r w:rsidRPr="00EB1880">
        <w:t xml:space="preserve">McAdams, D. P. (1993). </w:t>
      </w:r>
      <w:r w:rsidRPr="00EB1880">
        <w:rPr>
          <w:i/>
          <w:iCs/>
        </w:rPr>
        <w:t>The stories we lived by: Personal myths and the making of the self</w:t>
      </w:r>
      <w:r w:rsidRPr="00EB1880">
        <w:t>. New York: William Morrow.</w:t>
      </w:r>
    </w:p>
    <w:p w14:paraId="30AB507A" w14:textId="1CB69E96" w:rsidR="00EB1880" w:rsidRPr="00EB1880" w:rsidRDefault="00EB1880" w:rsidP="00603644">
      <w:pPr>
        <w:widowControl w:val="0"/>
        <w:autoSpaceDE w:val="0"/>
        <w:autoSpaceDN w:val="0"/>
        <w:adjustRightInd w:val="0"/>
        <w:ind w:left="284" w:hanging="284"/>
      </w:pPr>
      <w:r w:rsidRPr="00EB1880">
        <w:t xml:space="preserve">Miller, L., &amp; Gur, M. (2002). Religiousness and sexual responsibility in adolescent girls. </w:t>
      </w:r>
      <w:r w:rsidRPr="00EB1880">
        <w:rPr>
          <w:i/>
          <w:iCs/>
        </w:rPr>
        <w:t>Journal of Adolescent Health</w:t>
      </w:r>
      <w:r w:rsidRPr="00EB1880">
        <w:t xml:space="preserve">, </w:t>
      </w:r>
      <w:r w:rsidRPr="00EB1880">
        <w:rPr>
          <w:i/>
          <w:iCs/>
        </w:rPr>
        <w:t>31</w:t>
      </w:r>
      <w:r w:rsidRPr="00EB1880">
        <w:t xml:space="preserve">, 401–406. </w:t>
      </w:r>
      <w:r w:rsidR="00603644">
        <w:t xml:space="preserve">DOI: </w:t>
      </w:r>
      <w:r w:rsidRPr="00EB1880">
        <w:t>10.1016/S1054- 139X(02)00403-2</w:t>
      </w:r>
    </w:p>
    <w:p w14:paraId="373B15EA" w14:textId="73611837" w:rsidR="00EB1880" w:rsidRPr="00EB1880" w:rsidRDefault="00EB1880" w:rsidP="00603644">
      <w:pPr>
        <w:widowControl w:val="0"/>
        <w:autoSpaceDE w:val="0"/>
        <w:autoSpaceDN w:val="0"/>
        <w:adjustRightInd w:val="0"/>
        <w:ind w:left="284" w:hanging="284"/>
        <w:rPr>
          <w:lang w:val="pl-PL"/>
        </w:rPr>
      </w:pPr>
      <w:proofErr w:type="spellStart"/>
      <w:r w:rsidRPr="00EB1880">
        <w:t>Nowosielski</w:t>
      </w:r>
      <w:proofErr w:type="spellEnd"/>
      <w:r w:rsidRPr="00EB1880">
        <w:t xml:space="preserve">, M., &amp; </w:t>
      </w:r>
      <w:proofErr w:type="spellStart"/>
      <w:r w:rsidRPr="00EB1880">
        <w:t>Bartczuk</w:t>
      </w:r>
      <w:proofErr w:type="spellEnd"/>
      <w:r w:rsidRPr="00EB1880">
        <w:t xml:space="preserve">, R. P. (2017). A structural analysis of deconversion processes in adolescence: The construction of the Adolescent Deconversion Scale. </w:t>
      </w:r>
      <w:r w:rsidRPr="00EB1880">
        <w:rPr>
          <w:i/>
          <w:iCs/>
          <w:lang w:val="pl-PL"/>
        </w:rPr>
        <w:t>Roczniki Psychologiczne/</w:t>
      </w:r>
      <w:proofErr w:type="spellStart"/>
      <w:r w:rsidRPr="00EB1880">
        <w:rPr>
          <w:i/>
          <w:iCs/>
          <w:lang w:val="pl-PL"/>
        </w:rPr>
        <w:t>Annals</w:t>
      </w:r>
      <w:proofErr w:type="spellEnd"/>
      <w:r w:rsidRPr="00EB1880">
        <w:rPr>
          <w:i/>
          <w:iCs/>
          <w:lang w:val="pl-PL"/>
        </w:rPr>
        <w:t xml:space="preserve"> of </w:t>
      </w:r>
      <w:proofErr w:type="spellStart"/>
      <w:r w:rsidRPr="00EB1880">
        <w:rPr>
          <w:i/>
          <w:iCs/>
          <w:lang w:val="pl-PL"/>
        </w:rPr>
        <w:t>Psychology</w:t>
      </w:r>
      <w:proofErr w:type="spellEnd"/>
      <w:r w:rsidRPr="00EB1880">
        <w:rPr>
          <w:lang w:val="pl-PL"/>
        </w:rPr>
        <w:t xml:space="preserve">, </w:t>
      </w:r>
      <w:r w:rsidRPr="00EB1880">
        <w:rPr>
          <w:i/>
          <w:iCs/>
          <w:lang w:val="pl-PL"/>
        </w:rPr>
        <w:t>20</w:t>
      </w:r>
      <w:r w:rsidRPr="00EB1880">
        <w:rPr>
          <w:lang w:val="pl-PL"/>
        </w:rPr>
        <w:t xml:space="preserve">(1), 167–190. </w:t>
      </w:r>
      <w:r w:rsidR="00603644">
        <w:rPr>
          <w:lang w:val="pl-PL"/>
        </w:rPr>
        <w:t xml:space="preserve">DOI: </w:t>
      </w:r>
      <w:r w:rsidRPr="00EB1880">
        <w:rPr>
          <w:lang w:val="pl-PL"/>
        </w:rPr>
        <w:t>10.18290/rpsych.2017.20.1-5en</w:t>
      </w:r>
    </w:p>
    <w:p w14:paraId="70C47152" w14:textId="1AFD9987" w:rsidR="00EB1880" w:rsidRPr="00EB1880" w:rsidRDefault="00EB1880" w:rsidP="00603644">
      <w:pPr>
        <w:widowControl w:val="0"/>
        <w:autoSpaceDE w:val="0"/>
        <w:autoSpaceDN w:val="0"/>
        <w:adjustRightInd w:val="0"/>
        <w:ind w:left="284" w:hanging="284"/>
      </w:pPr>
      <w:r w:rsidRPr="00EB1880">
        <w:rPr>
          <w:lang w:val="pl-PL"/>
        </w:rPr>
        <w:t xml:space="preserve">Oleś, M. (2010). </w:t>
      </w:r>
      <w:proofErr w:type="spellStart"/>
      <w:r w:rsidRPr="002510CC">
        <w:rPr>
          <w:lang w:val="en-US"/>
        </w:rPr>
        <w:t>Jakość</w:t>
      </w:r>
      <w:proofErr w:type="spellEnd"/>
      <w:r w:rsidRPr="002510CC">
        <w:rPr>
          <w:lang w:val="en-US"/>
        </w:rPr>
        <w:t xml:space="preserve"> </w:t>
      </w:r>
      <w:proofErr w:type="spellStart"/>
      <w:r w:rsidRPr="002510CC">
        <w:rPr>
          <w:lang w:val="en-US"/>
        </w:rPr>
        <w:t>życia</w:t>
      </w:r>
      <w:proofErr w:type="spellEnd"/>
      <w:r w:rsidRPr="002510CC">
        <w:rPr>
          <w:lang w:val="en-US"/>
        </w:rPr>
        <w:t xml:space="preserve"> u </w:t>
      </w:r>
      <w:proofErr w:type="spellStart"/>
      <w:r w:rsidRPr="002510CC">
        <w:rPr>
          <w:lang w:val="en-US"/>
        </w:rPr>
        <w:t>dzieci</w:t>
      </w:r>
      <w:proofErr w:type="spellEnd"/>
      <w:r w:rsidRPr="002510CC">
        <w:rPr>
          <w:lang w:val="en-US"/>
        </w:rPr>
        <w:t xml:space="preserve"> </w:t>
      </w:r>
      <w:proofErr w:type="spellStart"/>
      <w:r w:rsidRPr="002510CC">
        <w:rPr>
          <w:lang w:val="en-US"/>
        </w:rPr>
        <w:t>i</w:t>
      </w:r>
      <w:proofErr w:type="spellEnd"/>
      <w:r w:rsidRPr="002510CC">
        <w:rPr>
          <w:lang w:val="en-US"/>
        </w:rPr>
        <w:t xml:space="preserve"> </w:t>
      </w:r>
      <w:proofErr w:type="spellStart"/>
      <w:r w:rsidRPr="002510CC">
        <w:rPr>
          <w:lang w:val="en-US"/>
        </w:rPr>
        <w:t>młodzieży</w:t>
      </w:r>
      <w:proofErr w:type="spellEnd"/>
      <w:r w:rsidRPr="002510CC">
        <w:rPr>
          <w:lang w:val="en-US"/>
        </w:rPr>
        <w:t xml:space="preserve"> – </w:t>
      </w:r>
      <w:proofErr w:type="spellStart"/>
      <w:r w:rsidRPr="002510CC">
        <w:rPr>
          <w:lang w:val="en-US"/>
        </w:rPr>
        <w:t>przegląd</w:t>
      </w:r>
      <w:proofErr w:type="spellEnd"/>
      <w:r w:rsidRPr="002510CC">
        <w:rPr>
          <w:lang w:val="en-US"/>
        </w:rPr>
        <w:t xml:space="preserve"> </w:t>
      </w:r>
      <w:proofErr w:type="spellStart"/>
      <w:r w:rsidRPr="002510CC">
        <w:rPr>
          <w:lang w:val="en-US"/>
        </w:rPr>
        <w:t>metod</w:t>
      </w:r>
      <w:proofErr w:type="spellEnd"/>
      <w:r w:rsidRPr="002510CC">
        <w:rPr>
          <w:lang w:val="en-US"/>
        </w:rPr>
        <w:t xml:space="preserve"> </w:t>
      </w:r>
      <w:proofErr w:type="spellStart"/>
      <w:r w:rsidRPr="002510CC">
        <w:rPr>
          <w:lang w:val="en-US"/>
        </w:rPr>
        <w:t>pomiaru</w:t>
      </w:r>
      <w:proofErr w:type="spellEnd"/>
      <w:r w:rsidR="002510CC" w:rsidRPr="002510CC">
        <w:rPr>
          <w:lang w:val="en-US"/>
        </w:rPr>
        <w:t xml:space="preserve"> [Quality of life in children and adolescents - review of measurement methods</w:t>
      </w:r>
      <w:r w:rsidR="002510CC">
        <w:rPr>
          <w:lang w:val="en-US"/>
        </w:rPr>
        <w:t>]</w:t>
      </w:r>
      <w:r w:rsidRPr="002510CC">
        <w:rPr>
          <w:lang w:val="en-US"/>
        </w:rPr>
        <w:t xml:space="preserve">. </w:t>
      </w:r>
      <w:proofErr w:type="spellStart"/>
      <w:r w:rsidRPr="00EB1880">
        <w:rPr>
          <w:i/>
          <w:iCs/>
        </w:rPr>
        <w:t>Przegląd</w:t>
      </w:r>
      <w:proofErr w:type="spellEnd"/>
      <w:r w:rsidRPr="00EB1880">
        <w:rPr>
          <w:i/>
          <w:iCs/>
        </w:rPr>
        <w:t xml:space="preserve"> </w:t>
      </w:r>
      <w:proofErr w:type="spellStart"/>
      <w:r w:rsidRPr="00EB1880">
        <w:rPr>
          <w:i/>
          <w:iCs/>
        </w:rPr>
        <w:t>Psychologiczny</w:t>
      </w:r>
      <w:proofErr w:type="spellEnd"/>
      <w:r w:rsidRPr="00EB1880">
        <w:t xml:space="preserve">, </w:t>
      </w:r>
      <w:r w:rsidRPr="00EB1880">
        <w:rPr>
          <w:i/>
          <w:iCs/>
        </w:rPr>
        <w:t>53</w:t>
      </w:r>
      <w:r w:rsidRPr="00EB1880">
        <w:t>(2), 211–238.</w:t>
      </w:r>
    </w:p>
    <w:p w14:paraId="3B3C4349" w14:textId="44EAF24E" w:rsidR="00EB1880" w:rsidRPr="00EB1880" w:rsidRDefault="00EB1880" w:rsidP="00603644">
      <w:pPr>
        <w:widowControl w:val="0"/>
        <w:autoSpaceDE w:val="0"/>
        <w:autoSpaceDN w:val="0"/>
        <w:adjustRightInd w:val="0"/>
        <w:ind w:left="284" w:hanging="284"/>
      </w:pPr>
      <w:proofErr w:type="spellStart"/>
      <w:r w:rsidRPr="00EB1880">
        <w:t>Ozorak</w:t>
      </w:r>
      <w:proofErr w:type="spellEnd"/>
      <w:r w:rsidRPr="00EB1880">
        <w:t xml:space="preserve">, E. W. (1996). The power, but not the glory: How women empower themselves through religion. </w:t>
      </w:r>
      <w:r w:rsidRPr="00EB1880">
        <w:rPr>
          <w:i/>
          <w:iCs/>
        </w:rPr>
        <w:t>Journal for the Scientific Study of Religion</w:t>
      </w:r>
      <w:r w:rsidRPr="00EB1880">
        <w:t xml:space="preserve">, </w:t>
      </w:r>
      <w:r w:rsidRPr="00EB1880">
        <w:rPr>
          <w:i/>
          <w:iCs/>
        </w:rPr>
        <w:t>35</w:t>
      </w:r>
      <w:r w:rsidRPr="00EB1880">
        <w:t xml:space="preserve">(1), 17–29. </w:t>
      </w:r>
      <w:r w:rsidR="00603644">
        <w:t xml:space="preserve">DOI: </w:t>
      </w:r>
      <w:r w:rsidRPr="00EB1880">
        <w:t>10.2307/1386392</w:t>
      </w:r>
    </w:p>
    <w:p w14:paraId="11EE21F6" w14:textId="77777777" w:rsidR="00EB1880" w:rsidRPr="00EB1880" w:rsidRDefault="00EB1880" w:rsidP="00603644">
      <w:pPr>
        <w:widowControl w:val="0"/>
        <w:autoSpaceDE w:val="0"/>
        <w:autoSpaceDN w:val="0"/>
        <w:adjustRightInd w:val="0"/>
        <w:ind w:left="284" w:hanging="284"/>
      </w:pPr>
      <w:proofErr w:type="spellStart"/>
      <w:r w:rsidRPr="00EB1880">
        <w:t>Paloutzian</w:t>
      </w:r>
      <w:proofErr w:type="spellEnd"/>
      <w:r w:rsidRPr="00EB1880">
        <w:t xml:space="preserve">, R. F., </w:t>
      </w:r>
      <w:proofErr w:type="spellStart"/>
      <w:r w:rsidRPr="00EB1880">
        <w:t>Murken</w:t>
      </w:r>
      <w:proofErr w:type="spellEnd"/>
      <w:r w:rsidRPr="00EB1880">
        <w:t xml:space="preserve">, S., </w:t>
      </w:r>
      <w:proofErr w:type="spellStart"/>
      <w:r w:rsidRPr="00EB1880">
        <w:t>Streib</w:t>
      </w:r>
      <w:proofErr w:type="spellEnd"/>
      <w:r w:rsidRPr="00EB1880">
        <w:t xml:space="preserve">, H., &amp; </w:t>
      </w:r>
      <w:proofErr w:type="spellStart"/>
      <w:r w:rsidRPr="00EB1880">
        <w:t>Rö</w:t>
      </w:r>
      <w:proofErr w:type="spellEnd"/>
      <w:r w:rsidRPr="00EB1880">
        <w:t>β</w:t>
      </w:r>
      <w:proofErr w:type="spellStart"/>
      <w:r w:rsidRPr="00EB1880">
        <w:t>ler-Namini</w:t>
      </w:r>
      <w:proofErr w:type="spellEnd"/>
      <w:r w:rsidRPr="00EB1880">
        <w:t xml:space="preserve">, S. (2013). Conversion, deconversion, and transformation: A multilevel interdisciplinary view. In </w:t>
      </w:r>
      <w:r w:rsidRPr="00EB1880">
        <w:rPr>
          <w:i/>
          <w:iCs/>
        </w:rPr>
        <w:t>Handbook of the psychology of religion and spirituality</w:t>
      </w:r>
      <w:r w:rsidRPr="00EB1880">
        <w:t xml:space="preserve"> (2nd ed., pp. 399–421). Retrieved from https://pub.uni-bielefeld.de/publication/2325683</w:t>
      </w:r>
    </w:p>
    <w:p w14:paraId="7799970E" w14:textId="3570C178" w:rsidR="00EB1880" w:rsidRPr="00EB1880" w:rsidRDefault="00EB1880" w:rsidP="00603644">
      <w:pPr>
        <w:widowControl w:val="0"/>
        <w:autoSpaceDE w:val="0"/>
        <w:autoSpaceDN w:val="0"/>
        <w:adjustRightInd w:val="0"/>
        <w:ind w:left="284" w:hanging="284"/>
      </w:pPr>
      <w:r w:rsidRPr="00EB1880">
        <w:t xml:space="preserve">Pargament, K. I., Smith, B. W., Koenig, H. G., &amp; Perez, L. (1998). Patterns of positive and negative religious coping with major life stressors. </w:t>
      </w:r>
      <w:r w:rsidRPr="00EB1880">
        <w:rPr>
          <w:i/>
          <w:iCs/>
        </w:rPr>
        <w:t>Journal for the Scientific Study of Religion</w:t>
      </w:r>
      <w:r w:rsidRPr="00EB1880">
        <w:t xml:space="preserve">, </w:t>
      </w:r>
      <w:r w:rsidRPr="00EB1880">
        <w:rPr>
          <w:i/>
          <w:iCs/>
        </w:rPr>
        <w:t>37</w:t>
      </w:r>
      <w:r w:rsidRPr="00EB1880">
        <w:t xml:space="preserve">(4), 710–724. </w:t>
      </w:r>
      <w:r w:rsidR="00603644">
        <w:t xml:space="preserve">DOI: </w:t>
      </w:r>
      <w:r w:rsidRPr="00EB1880">
        <w:t>10.2307/1388152</w:t>
      </w:r>
    </w:p>
    <w:p w14:paraId="5A44F93B" w14:textId="77777777" w:rsidR="00EB1880" w:rsidRPr="00EB1880" w:rsidRDefault="00EB1880" w:rsidP="00603644">
      <w:pPr>
        <w:widowControl w:val="0"/>
        <w:autoSpaceDE w:val="0"/>
        <w:autoSpaceDN w:val="0"/>
        <w:adjustRightInd w:val="0"/>
        <w:ind w:left="284" w:hanging="284"/>
      </w:pPr>
      <w:r w:rsidRPr="00EB1880">
        <w:t xml:space="preserve">Park, C. L., &amp; Slattery, J. M. (2013). Religion, spirituality and mental health. In R. F. </w:t>
      </w:r>
      <w:proofErr w:type="spellStart"/>
      <w:r w:rsidRPr="00EB1880">
        <w:t>Paloutzian</w:t>
      </w:r>
      <w:proofErr w:type="spellEnd"/>
      <w:r w:rsidRPr="00EB1880">
        <w:t xml:space="preserve"> &amp; C. L. Park (Eds.), </w:t>
      </w:r>
      <w:r w:rsidRPr="00EB1880">
        <w:rPr>
          <w:i/>
          <w:iCs/>
        </w:rPr>
        <w:t xml:space="preserve">Handbook of the psychology of religion and </w:t>
      </w:r>
      <w:r w:rsidRPr="00EB1880">
        <w:rPr>
          <w:i/>
          <w:iCs/>
        </w:rPr>
        <w:lastRenderedPageBreak/>
        <w:t>spirituality</w:t>
      </w:r>
      <w:r w:rsidRPr="00EB1880">
        <w:t xml:space="preserve"> (2nd ed., pp. 540–559). London: The Guilford Press.</w:t>
      </w:r>
    </w:p>
    <w:p w14:paraId="231A4419" w14:textId="3CDF1364" w:rsidR="00EB1880" w:rsidRPr="00EB1880" w:rsidRDefault="00EB1880" w:rsidP="00603644">
      <w:pPr>
        <w:widowControl w:val="0"/>
        <w:autoSpaceDE w:val="0"/>
        <w:autoSpaceDN w:val="0"/>
        <w:adjustRightInd w:val="0"/>
        <w:ind w:left="284" w:hanging="284"/>
      </w:pPr>
      <w:r w:rsidRPr="00EB1880">
        <w:t xml:space="preserve">Pearce, M. J., Little, T. D., &amp; Perez, J. E. (2003). Religiousness and depressive symptoms among adolescents. </w:t>
      </w:r>
      <w:r w:rsidRPr="00EB1880">
        <w:rPr>
          <w:i/>
          <w:iCs/>
        </w:rPr>
        <w:t>Journal of Clinical Child and Adolescent Psychology</w:t>
      </w:r>
      <w:r w:rsidRPr="00EB1880">
        <w:t xml:space="preserve">, </w:t>
      </w:r>
      <w:r w:rsidRPr="00EB1880">
        <w:rPr>
          <w:i/>
          <w:iCs/>
        </w:rPr>
        <w:t>32</w:t>
      </w:r>
      <w:r w:rsidRPr="00EB1880">
        <w:t xml:space="preserve">, 267–276. </w:t>
      </w:r>
      <w:r w:rsidR="00603644">
        <w:t xml:space="preserve">DOI: </w:t>
      </w:r>
      <w:r w:rsidRPr="00EB1880">
        <w:t>10.1207/ S15374424JCCP3202_12</w:t>
      </w:r>
    </w:p>
    <w:p w14:paraId="41B329A1" w14:textId="77777777" w:rsidR="00EB1880" w:rsidRPr="00EB1880" w:rsidRDefault="00EB1880" w:rsidP="00603644">
      <w:pPr>
        <w:widowControl w:val="0"/>
        <w:autoSpaceDE w:val="0"/>
        <w:autoSpaceDN w:val="0"/>
        <w:adjustRightInd w:val="0"/>
        <w:ind w:left="284" w:hanging="284"/>
      </w:pPr>
      <w:proofErr w:type="spellStart"/>
      <w:r w:rsidRPr="00EB1880">
        <w:t>Ryff</w:t>
      </w:r>
      <w:proofErr w:type="spellEnd"/>
      <w:r w:rsidRPr="00EB1880">
        <w:t xml:space="preserve">, C. D. (1989). Happiness is everything, or is it? Explorations on the meaning of psychological well-being. </w:t>
      </w:r>
      <w:r w:rsidRPr="00EB1880">
        <w:rPr>
          <w:i/>
          <w:iCs/>
        </w:rPr>
        <w:t>Journal of Personality and Social Psychology</w:t>
      </w:r>
      <w:r w:rsidRPr="00EB1880">
        <w:t xml:space="preserve">, </w:t>
      </w:r>
      <w:r w:rsidRPr="00EB1880">
        <w:rPr>
          <w:i/>
          <w:iCs/>
        </w:rPr>
        <w:t>57</w:t>
      </w:r>
      <w:r w:rsidRPr="00EB1880">
        <w:t>(6), 1069–1081.</w:t>
      </w:r>
    </w:p>
    <w:p w14:paraId="1150E852" w14:textId="77777777" w:rsidR="00EB1880" w:rsidRPr="00EB1880" w:rsidRDefault="00EB1880" w:rsidP="00603644">
      <w:pPr>
        <w:widowControl w:val="0"/>
        <w:autoSpaceDE w:val="0"/>
        <w:autoSpaceDN w:val="0"/>
        <w:adjustRightInd w:val="0"/>
        <w:ind w:left="284" w:hanging="284"/>
      </w:pPr>
      <w:r w:rsidRPr="00EB1880">
        <w:t xml:space="preserve">Schachter, S. (1959). </w:t>
      </w:r>
      <w:r w:rsidRPr="00EB1880">
        <w:rPr>
          <w:i/>
          <w:iCs/>
        </w:rPr>
        <w:t>Psychology of affiliation</w:t>
      </w:r>
      <w:r w:rsidRPr="00EB1880">
        <w:t>. Stanford: Stanford University Press.</w:t>
      </w:r>
    </w:p>
    <w:p w14:paraId="67ED5BAB" w14:textId="40296065" w:rsidR="00EB1880" w:rsidRPr="00EB1880" w:rsidRDefault="00EB1880" w:rsidP="00603644">
      <w:pPr>
        <w:widowControl w:val="0"/>
        <w:autoSpaceDE w:val="0"/>
        <w:autoSpaceDN w:val="0"/>
        <w:adjustRightInd w:val="0"/>
        <w:ind w:left="284" w:hanging="284"/>
      </w:pPr>
      <w:proofErr w:type="spellStart"/>
      <w:r w:rsidRPr="00EB1880">
        <w:t>Schalock</w:t>
      </w:r>
      <w:proofErr w:type="spellEnd"/>
      <w:r w:rsidRPr="00EB1880">
        <w:t xml:space="preserve">, R. L. (2000). Three decades of quality of life. </w:t>
      </w:r>
      <w:r w:rsidRPr="00EB1880">
        <w:rPr>
          <w:i/>
          <w:iCs/>
        </w:rPr>
        <w:t>Focus on Autism and Other Developmental Disabilities</w:t>
      </w:r>
      <w:r w:rsidRPr="00EB1880">
        <w:t xml:space="preserve">, </w:t>
      </w:r>
      <w:r w:rsidRPr="00EB1880">
        <w:rPr>
          <w:i/>
          <w:iCs/>
        </w:rPr>
        <w:t>15</w:t>
      </w:r>
      <w:r w:rsidRPr="00EB1880">
        <w:t xml:space="preserve">(2), 116–127. </w:t>
      </w:r>
      <w:r w:rsidR="00603644">
        <w:t xml:space="preserve">DOI: </w:t>
      </w:r>
      <w:r w:rsidRPr="00EB1880">
        <w:t>10.1177/108835760001500207</w:t>
      </w:r>
    </w:p>
    <w:p w14:paraId="17E28CB6" w14:textId="28AB5819" w:rsidR="00EB1880" w:rsidRPr="00EB1880" w:rsidRDefault="00EB1880" w:rsidP="00603644">
      <w:pPr>
        <w:widowControl w:val="0"/>
        <w:autoSpaceDE w:val="0"/>
        <w:autoSpaceDN w:val="0"/>
        <w:adjustRightInd w:val="0"/>
        <w:ind w:left="284" w:hanging="284"/>
      </w:pPr>
      <w:proofErr w:type="spellStart"/>
      <w:r w:rsidRPr="00EB1880">
        <w:t>Schalock</w:t>
      </w:r>
      <w:proofErr w:type="spellEnd"/>
      <w:r w:rsidRPr="00EB1880">
        <w:t xml:space="preserve">, R. L. (2004). The concept of quality of life: What we know and do not know. </w:t>
      </w:r>
      <w:r w:rsidRPr="00EB1880">
        <w:rPr>
          <w:i/>
          <w:iCs/>
        </w:rPr>
        <w:t>Journal of Intellectual Disability Research</w:t>
      </w:r>
      <w:r w:rsidRPr="00EB1880">
        <w:t xml:space="preserve">, </w:t>
      </w:r>
      <w:r w:rsidRPr="00EB1880">
        <w:rPr>
          <w:i/>
          <w:iCs/>
        </w:rPr>
        <w:t>48</w:t>
      </w:r>
      <w:r w:rsidRPr="00EB1880">
        <w:t xml:space="preserve">(3), 203–216. </w:t>
      </w:r>
      <w:r w:rsidR="00603644">
        <w:t xml:space="preserve">DOI: </w:t>
      </w:r>
      <w:r w:rsidRPr="00EB1880">
        <w:t>10.1111/j.1365-2788.2003.00558.x</w:t>
      </w:r>
    </w:p>
    <w:p w14:paraId="693CD092" w14:textId="77777777" w:rsidR="00EB1880" w:rsidRPr="00EB1880" w:rsidRDefault="00EB1880" w:rsidP="00603644">
      <w:pPr>
        <w:widowControl w:val="0"/>
        <w:autoSpaceDE w:val="0"/>
        <w:autoSpaceDN w:val="0"/>
        <w:adjustRightInd w:val="0"/>
        <w:ind w:left="284" w:hanging="284"/>
      </w:pPr>
      <w:proofErr w:type="spellStart"/>
      <w:r w:rsidRPr="00EB1880">
        <w:t>Schalock</w:t>
      </w:r>
      <w:proofErr w:type="spellEnd"/>
      <w:r w:rsidRPr="00EB1880">
        <w:t xml:space="preserve">, R. L., &amp; Keith, K. D. (1993). </w:t>
      </w:r>
      <w:r w:rsidRPr="00EB1880">
        <w:rPr>
          <w:i/>
          <w:iCs/>
        </w:rPr>
        <w:t>Quality of Life Questionnaire</w:t>
      </w:r>
      <w:r w:rsidRPr="00EB1880">
        <w:t>. Worthington, OH: IDS Publishing Corp.</w:t>
      </w:r>
    </w:p>
    <w:p w14:paraId="5D1A628E" w14:textId="789BB534" w:rsidR="00EB1880" w:rsidRPr="00EB1880" w:rsidRDefault="00EB1880" w:rsidP="00603644">
      <w:pPr>
        <w:widowControl w:val="0"/>
        <w:autoSpaceDE w:val="0"/>
        <w:autoSpaceDN w:val="0"/>
        <w:adjustRightInd w:val="0"/>
        <w:ind w:left="284" w:hanging="284"/>
      </w:pPr>
      <w:proofErr w:type="spellStart"/>
      <w:r w:rsidRPr="00EB1880">
        <w:t>Schnitker</w:t>
      </w:r>
      <w:proofErr w:type="spellEnd"/>
      <w:r w:rsidRPr="00EB1880">
        <w:t xml:space="preserve">, S. A., </w:t>
      </w:r>
      <w:proofErr w:type="spellStart"/>
      <w:r w:rsidRPr="00EB1880">
        <w:t>Felke</w:t>
      </w:r>
      <w:proofErr w:type="spellEnd"/>
      <w:r w:rsidRPr="00EB1880">
        <w:t xml:space="preserve">, T. J., Barrett, J. L., &amp; Emmons, R. A. (2014). Longitudinal study of religious and spiritual transformation in adolescents attending young life summer camp: Assessing the epistemic, intrapsychic, and moral sociability functions of conversion. </w:t>
      </w:r>
      <w:r w:rsidRPr="00EB1880">
        <w:rPr>
          <w:i/>
          <w:iCs/>
        </w:rPr>
        <w:t>Psychology of Religion and Spirituality</w:t>
      </w:r>
      <w:r w:rsidRPr="00EB1880">
        <w:t xml:space="preserve">, </w:t>
      </w:r>
      <w:r w:rsidRPr="00EB1880">
        <w:rPr>
          <w:i/>
          <w:iCs/>
        </w:rPr>
        <w:t>6</w:t>
      </w:r>
      <w:r w:rsidRPr="00EB1880">
        <w:t xml:space="preserve">(2), 83–93. </w:t>
      </w:r>
      <w:r w:rsidR="00603644">
        <w:t xml:space="preserve">DOI: </w:t>
      </w:r>
      <w:r w:rsidRPr="00EB1880">
        <w:t>10.1037/a0035359</w:t>
      </w:r>
    </w:p>
    <w:p w14:paraId="5843C28B" w14:textId="77777777" w:rsidR="00EB1880" w:rsidRPr="00EB1880" w:rsidRDefault="00EB1880" w:rsidP="00603644">
      <w:pPr>
        <w:widowControl w:val="0"/>
        <w:autoSpaceDE w:val="0"/>
        <w:autoSpaceDN w:val="0"/>
        <w:adjustRightInd w:val="0"/>
        <w:ind w:left="284" w:hanging="284"/>
      </w:pPr>
      <w:r w:rsidRPr="00EB1880">
        <w:t xml:space="preserve">Smith, C., &amp; Denton, M. L. (2009). </w:t>
      </w:r>
      <w:r w:rsidRPr="00EB1880">
        <w:rPr>
          <w:i/>
          <w:iCs/>
        </w:rPr>
        <w:t>Soul Searching: The Religious and Spiritual Lives of American Teenagers</w:t>
      </w:r>
      <w:r w:rsidRPr="00EB1880">
        <w:t>. Oxford, New York: Oxford University Press.</w:t>
      </w:r>
    </w:p>
    <w:p w14:paraId="3A8B29FC" w14:textId="77777777" w:rsidR="00EB1880" w:rsidRPr="00EB1880" w:rsidRDefault="00EB1880" w:rsidP="00603644">
      <w:pPr>
        <w:widowControl w:val="0"/>
        <w:autoSpaceDE w:val="0"/>
        <w:autoSpaceDN w:val="0"/>
        <w:adjustRightInd w:val="0"/>
        <w:ind w:left="284" w:hanging="284"/>
      </w:pPr>
      <w:r w:rsidRPr="00EB1880">
        <w:t xml:space="preserve">Stark, R., &amp; Glock, C. Y. (1970). </w:t>
      </w:r>
      <w:r w:rsidRPr="00EB1880">
        <w:rPr>
          <w:i/>
          <w:iCs/>
        </w:rPr>
        <w:t>American piety: The nature of religious commitment</w:t>
      </w:r>
      <w:r w:rsidRPr="00EB1880">
        <w:t>. Berkeley, Los Angeles, London: University of California Press.</w:t>
      </w:r>
    </w:p>
    <w:p w14:paraId="07D67A13" w14:textId="77777777" w:rsidR="00EB1880" w:rsidRPr="00EB1880" w:rsidRDefault="00EB1880" w:rsidP="00603644">
      <w:pPr>
        <w:widowControl w:val="0"/>
        <w:autoSpaceDE w:val="0"/>
        <w:autoSpaceDN w:val="0"/>
        <w:adjustRightInd w:val="0"/>
        <w:ind w:left="284" w:hanging="284"/>
      </w:pPr>
      <w:r w:rsidRPr="00EB1880">
        <w:t xml:space="preserve">Staub, E. (2014). Obeying, joining, following, resisting, and other processes in the </w:t>
      </w:r>
      <w:r w:rsidRPr="00EB1880">
        <w:lastRenderedPageBreak/>
        <w:t xml:space="preserve">Milgram studies, and in the Holocaust and other genocides: Situations, personality, and bystanders. </w:t>
      </w:r>
      <w:r w:rsidRPr="00EB1880">
        <w:rPr>
          <w:i/>
          <w:iCs/>
        </w:rPr>
        <w:t>Journal of Social Issues</w:t>
      </w:r>
      <w:r w:rsidRPr="00EB1880">
        <w:t xml:space="preserve">, </w:t>
      </w:r>
      <w:r w:rsidRPr="00EB1880">
        <w:rPr>
          <w:i/>
          <w:iCs/>
        </w:rPr>
        <w:t>70</w:t>
      </w:r>
      <w:r w:rsidRPr="00EB1880">
        <w:t>(3), 501–514.</w:t>
      </w:r>
    </w:p>
    <w:p w14:paraId="4A15CFFE" w14:textId="77777777" w:rsidR="00EB1880" w:rsidRPr="00EB1880" w:rsidRDefault="00EB1880" w:rsidP="00603644">
      <w:pPr>
        <w:widowControl w:val="0"/>
        <w:autoSpaceDE w:val="0"/>
        <w:autoSpaceDN w:val="0"/>
        <w:adjustRightInd w:val="0"/>
        <w:ind w:left="284" w:hanging="284"/>
      </w:pPr>
      <w:proofErr w:type="spellStart"/>
      <w:r w:rsidRPr="00EB1880">
        <w:t>Streib</w:t>
      </w:r>
      <w:proofErr w:type="spellEnd"/>
      <w:r w:rsidRPr="00EB1880">
        <w:t xml:space="preserve">, H., Hood, R. W., Keller, B., </w:t>
      </w:r>
      <w:proofErr w:type="spellStart"/>
      <w:r w:rsidRPr="00EB1880">
        <w:t>Csöff</w:t>
      </w:r>
      <w:proofErr w:type="spellEnd"/>
      <w:r w:rsidRPr="00EB1880">
        <w:t xml:space="preserve">, R.-M., &amp; Silver, C. F. (2009). </w:t>
      </w:r>
      <w:r w:rsidRPr="00EB1880">
        <w:rPr>
          <w:i/>
          <w:iCs/>
        </w:rPr>
        <w:t>Deconversion: Qualitative and quantitative results from cross-cultural research in Germany and the United States of America</w:t>
      </w:r>
      <w:r w:rsidRPr="00EB1880">
        <w:t xml:space="preserve">. Göttingen: </w:t>
      </w:r>
      <w:proofErr w:type="spellStart"/>
      <w:r w:rsidRPr="00EB1880">
        <w:t>Vandenhoeck</w:t>
      </w:r>
      <w:proofErr w:type="spellEnd"/>
      <w:r w:rsidRPr="00EB1880">
        <w:t xml:space="preserve"> und </w:t>
      </w:r>
      <w:proofErr w:type="spellStart"/>
      <w:r w:rsidRPr="00EB1880">
        <w:t>Ruprecht</w:t>
      </w:r>
      <w:proofErr w:type="spellEnd"/>
      <w:r w:rsidRPr="00EB1880">
        <w:t>.</w:t>
      </w:r>
    </w:p>
    <w:p w14:paraId="41D919BE" w14:textId="37C51BEF" w:rsidR="00EB1880" w:rsidRPr="00EB1880" w:rsidRDefault="00EB1880" w:rsidP="00603644">
      <w:pPr>
        <w:widowControl w:val="0"/>
        <w:autoSpaceDE w:val="0"/>
        <w:autoSpaceDN w:val="0"/>
        <w:adjustRightInd w:val="0"/>
        <w:ind w:left="284" w:hanging="284"/>
      </w:pPr>
      <w:proofErr w:type="spellStart"/>
      <w:r w:rsidRPr="00EB1880">
        <w:t>Streib</w:t>
      </w:r>
      <w:proofErr w:type="spellEnd"/>
      <w:r w:rsidRPr="00EB1880">
        <w:t xml:space="preserve">, H., &amp; Keller, B. (2004). The variety of deconversion experiences: Contours of a concept in respect to empirical research. </w:t>
      </w:r>
      <w:r w:rsidRPr="00EB1880">
        <w:rPr>
          <w:i/>
          <w:iCs/>
        </w:rPr>
        <w:t>Archive for the Psychology of Religion</w:t>
      </w:r>
      <w:r w:rsidRPr="00EB1880">
        <w:t xml:space="preserve">, </w:t>
      </w:r>
      <w:r w:rsidRPr="00EB1880">
        <w:rPr>
          <w:i/>
          <w:iCs/>
        </w:rPr>
        <w:t>26</w:t>
      </w:r>
      <w:r w:rsidRPr="00EB1880">
        <w:t xml:space="preserve">(1), 181–200. </w:t>
      </w:r>
      <w:r w:rsidR="00603644">
        <w:t xml:space="preserve">DOI: </w:t>
      </w:r>
      <w:r w:rsidRPr="00EB1880">
        <w:t>10.1163/0084672053598030</w:t>
      </w:r>
    </w:p>
    <w:p w14:paraId="40BD5907" w14:textId="77777777" w:rsidR="00EB1880" w:rsidRPr="00EB1880" w:rsidRDefault="00EB1880" w:rsidP="00603644">
      <w:pPr>
        <w:widowControl w:val="0"/>
        <w:autoSpaceDE w:val="0"/>
        <w:autoSpaceDN w:val="0"/>
        <w:adjustRightInd w:val="0"/>
        <w:ind w:left="284" w:hanging="284"/>
      </w:pPr>
      <w:r w:rsidRPr="00EB1880">
        <w:t xml:space="preserve">Zarzycka, B. (2009). Tradition or charisma. Religiosity in Poland. In Bertelsmann Stiftung (Ed.), </w:t>
      </w:r>
      <w:r w:rsidRPr="00EB1880">
        <w:rPr>
          <w:i/>
          <w:iCs/>
        </w:rPr>
        <w:t>What the world believes: Analysis and commentary on the Religion Monitor 2008</w:t>
      </w:r>
      <w:r w:rsidRPr="00EB1880">
        <w:t xml:space="preserve"> (pp. 201–222). </w:t>
      </w:r>
      <w:proofErr w:type="spellStart"/>
      <w:r w:rsidRPr="00EB1880">
        <w:t>Gütersloh</w:t>
      </w:r>
      <w:proofErr w:type="spellEnd"/>
      <w:r w:rsidRPr="00EB1880">
        <w:t>: Verlag Bertelsmann Stiftung.</w:t>
      </w:r>
    </w:p>
    <w:p w14:paraId="3B0D3490" w14:textId="28C4204D" w:rsidR="00EB1880" w:rsidRPr="00EB1880" w:rsidRDefault="00EB1880" w:rsidP="00603644">
      <w:pPr>
        <w:widowControl w:val="0"/>
        <w:autoSpaceDE w:val="0"/>
        <w:autoSpaceDN w:val="0"/>
        <w:adjustRightInd w:val="0"/>
        <w:ind w:left="284" w:hanging="284"/>
      </w:pPr>
      <w:r w:rsidRPr="00EB1880">
        <w:t xml:space="preserve">Zarzycka, B., &amp; </w:t>
      </w:r>
      <w:proofErr w:type="spellStart"/>
      <w:r w:rsidRPr="00EB1880">
        <w:t>Rydz</w:t>
      </w:r>
      <w:proofErr w:type="spellEnd"/>
      <w:r w:rsidRPr="00EB1880">
        <w:t xml:space="preserve">, E. (2014a). Centrality of religiosity and sense of coherence: A cross-sectional study with Polish young, middle and late adults. </w:t>
      </w:r>
      <w:r w:rsidRPr="00EB1880">
        <w:rPr>
          <w:i/>
          <w:iCs/>
        </w:rPr>
        <w:t>International Journal of Social Science Studies</w:t>
      </w:r>
      <w:r w:rsidRPr="00EB1880">
        <w:t xml:space="preserve">, </w:t>
      </w:r>
      <w:r w:rsidRPr="00EB1880">
        <w:rPr>
          <w:i/>
          <w:iCs/>
        </w:rPr>
        <w:t>2</w:t>
      </w:r>
      <w:r w:rsidRPr="00EB1880">
        <w:t xml:space="preserve">(2), 126–136. </w:t>
      </w:r>
      <w:r w:rsidR="00603644">
        <w:t xml:space="preserve">DOI: </w:t>
      </w:r>
      <w:r w:rsidRPr="00EB1880">
        <w:t>10.11114/ijsss.v2i2.346</w:t>
      </w:r>
    </w:p>
    <w:p w14:paraId="04A65C0C" w14:textId="3EA7BC20" w:rsidR="00EB1880" w:rsidRPr="00EB1880" w:rsidRDefault="00EB1880" w:rsidP="00603644">
      <w:pPr>
        <w:widowControl w:val="0"/>
        <w:autoSpaceDE w:val="0"/>
        <w:autoSpaceDN w:val="0"/>
        <w:adjustRightInd w:val="0"/>
        <w:ind w:left="284" w:hanging="284"/>
      </w:pPr>
      <w:r w:rsidRPr="00DF737B">
        <w:rPr>
          <w:lang w:val="en-US"/>
        </w:rPr>
        <w:t xml:space="preserve">Zarzycka, B., &amp; </w:t>
      </w:r>
      <w:proofErr w:type="spellStart"/>
      <w:r w:rsidRPr="00DF737B">
        <w:rPr>
          <w:lang w:val="en-US"/>
        </w:rPr>
        <w:t>Rydz</w:t>
      </w:r>
      <w:proofErr w:type="spellEnd"/>
      <w:r w:rsidRPr="00DF737B">
        <w:rPr>
          <w:lang w:val="en-US"/>
        </w:rPr>
        <w:t xml:space="preserve">, E. (2014b). </w:t>
      </w:r>
      <w:r w:rsidRPr="00EB1880">
        <w:t xml:space="preserve">Explaining the Relationship Between Post-Critical Beliefs and Sense of Coherence in Polish Young, Middle, and Late Adults. </w:t>
      </w:r>
      <w:r w:rsidRPr="00EB1880">
        <w:rPr>
          <w:i/>
          <w:iCs/>
        </w:rPr>
        <w:t>Journal of Religion and Health</w:t>
      </w:r>
      <w:r w:rsidRPr="00EB1880">
        <w:t xml:space="preserve">, </w:t>
      </w:r>
      <w:r w:rsidRPr="00EB1880">
        <w:rPr>
          <w:i/>
          <w:iCs/>
        </w:rPr>
        <w:t>53</w:t>
      </w:r>
      <w:r w:rsidRPr="00EB1880">
        <w:t xml:space="preserve">(3), 834–848. </w:t>
      </w:r>
      <w:r w:rsidR="00603644">
        <w:t xml:space="preserve">DOI: </w:t>
      </w:r>
      <w:r w:rsidRPr="00EB1880">
        <w:t>10.1007/s10943-013-9680-7</w:t>
      </w:r>
    </w:p>
    <w:p w14:paraId="3E1C60F6" w14:textId="3A68E63E" w:rsidR="00666D32" w:rsidRDefault="00EB1880" w:rsidP="00E239B4">
      <w:pPr>
        <w:widowControl w:val="0"/>
        <w:autoSpaceDE w:val="0"/>
        <w:autoSpaceDN w:val="0"/>
        <w:adjustRightInd w:val="0"/>
        <w:ind w:left="284" w:hanging="284"/>
      </w:pPr>
      <w:proofErr w:type="spellStart"/>
      <w:r w:rsidRPr="00EB1880">
        <w:t>Zimet</w:t>
      </w:r>
      <w:proofErr w:type="spellEnd"/>
      <w:r w:rsidRPr="00EB1880">
        <w:t xml:space="preserve">, G. D., </w:t>
      </w:r>
      <w:proofErr w:type="spellStart"/>
      <w:r w:rsidRPr="00EB1880">
        <w:t>Dahlem</w:t>
      </w:r>
      <w:proofErr w:type="spellEnd"/>
      <w:r w:rsidRPr="00EB1880">
        <w:t xml:space="preserve">, N. W., </w:t>
      </w:r>
      <w:proofErr w:type="spellStart"/>
      <w:r w:rsidRPr="00EB1880">
        <w:t>Zimet</w:t>
      </w:r>
      <w:proofErr w:type="spellEnd"/>
      <w:r w:rsidRPr="00EB1880">
        <w:t xml:space="preserve">, S. G., &amp; Farley, G. K. (1988). The Multidimensional Scale of Perceived Social Support. </w:t>
      </w:r>
      <w:r w:rsidRPr="00EB1880">
        <w:rPr>
          <w:i/>
          <w:iCs/>
        </w:rPr>
        <w:t>Journal of Personality Assessment</w:t>
      </w:r>
      <w:r w:rsidRPr="00EB1880">
        <w:t xml:space="preserve">, </w:t>
      </w:r>
      <w:r w:rsidRPr="00EB1880">
        <w:rPr>
          <w:i/>
          <w:iCs/>
        </w:rPr>
        <w:t>52</w:t>
      </w:r>
      <w:r w:rsidRPr="00EB1880">
        <w:t xml:space="preserve">(1), 30–41. </w:t>
      </w:r>
      <w:r w:rsidR="00603644">
        <w:t xml:space="preserve">DOI: </w:t>
      </w:r>
      <w:r w:rsidRPr="00EB1880">
        <w:t>10.1207/s15327752jpa5201_2</w:t>
      </w:r>
    </w:p>
    <w:p w14:paraId="6555A087" w14:textId="20FC4A3D" w:rsidR="00317A63" w:rsidRDefault="00317A63">
      <w:pPr>
        <w:spacing w:line="240" w:lineRule="auto"/>
        <w:rPr>
          <w:lang w:val="en-US"/>
        </w:rPr>
      </w:pPr>
      <w:r>
        <w:rPr>
          <w:lang w:val="en-US"/>
        </w:rPr>
        <w:br w:type="page"/>
      </w:r>
    </w:p>
    <w:p w14:paraId="11E6CF29" w14:textId="77777777" w:rsidR="00317A63" w:rsidRDefault="00317A63" w:rsidP="00317A63">
      <w:pPr>
        <w:pStyle w:val="Nagwek1"/>
      </w:pPr>
      <w:r>
        <w:lastRenderedPageBreak/>
        <w:t xml:space="preserve">Figure captions </w:t>
      </w:r>
    </w:p>
    <w:p w14:paraId="5EA61DCD" w14:textId="77777777" w:rsidR="00317A63" w:rsidRDefault="00317A63" w:rsidP="00317A63">
      <w:pPr>
        <w:pStyle w:val="TableFigure"/>
        <w:rPr>
          <w:rFonts w:ascii="Times New Roman" w:hAnsi="Times New Roman" w:cs="Times New Roman"/>
        </w:rPr>
      </w:pPr>
      <w:r w:rsidRPr="004242A3">
        <w:rPr>
          <w:rFonts w:ascii="Times New Roman" w:hAnsi="Times New Roman" w:cs="Times New Roman"/>
        </w:rPr>
        <w:t>Figure 1. Standardized regression coefficients for the relationships between deconversion processes—Abandoning Faith (A), Existential Emptiness (B), and Moral Criticism (C)—and adolescents quality of life dimensions—Satisfaction (A, B) and Social Belonging (C), as mediated by family</w:t>
      </w:r>
      <w:r>
        <w:rPr>
          <w:rFonts w:ascii="Times New Roman" w:hAnsi="Times New Roman" w:cs="Times New Roman"/>
        </w:rPr>
        <w:t xml:space="preserve"> </w:t>
      </w:r>
      <w:r w:rsidRPr="004242A3">
        <w:rPr>
          <w:rFonts w:ascii="Times New Roman" w:hAnsi="Times New Roman" w:cs="Times New Roman"/>
        </w:rPr>
        <w:t>or friends support.</w:t>
      </w:r>
    </w:p>
    <w:p w14:paraId="09B8CEEB" w14:textId="77777777" w:rsidR="00317A63" w:rsidRDefault="00317A63" w:rsidP="00E239B4">
      <w:pPr>
        <w:widowControl w:val="0"/>
        <w:autoSpaceDE w:val="0"/>
        <w:autoSpaceDN w:val="0"/>
        <w:adjustRightInd w:val="0"/>
        <w:ind w:left="284" w:hanging="284"/>
        <w:rPr>
          <w:lang w:val="en-US"/>
        </w:rPr>
      </w:pPr>
    </w:p>
    <w:sectPr w:rsidR="00317A63" w:rsidSect="00165A21">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AB8FFB" w14:textId="77777777" w:rsidR="002B4BFB" w:rsidRDefault="002B4BFB" w:rsidP="00AF2C92">
      <w:r>
        <w:separator/>
      </w:r>
    </w:p>
  </w:endnote>
  <w:endnote w:type="continuationSeparator" w:id="0">
    <w:p w14:paraId="52248DE1" w14:textId="77777777" w:rsidR="002B4BFB" w:rsidRDefault="002B4BFB"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BD2D89" w14:textId="77777777" w:rsidR="002B4BFB" w:rsidRDefault="002B4BFB" w:rsidP="00AF2C92">
      <w:r>
        <w:separator/>
      </w:r>
    </w:p>
  </w:footnote>
  <w:footnote w:type="continuationSeparator" w:id="0">
    <w:p w14:paraId="20B9E362" w14:textId="77777777" w:rsidR="002B4BFB" w:rsidRDefault="002B4BFB"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5F2376F"/>
    <w:multiLevelType w:val="hybridMultilevel"/>
    <w:tmpl w:val="AD201BE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4D02948"/>
    <w:multiLevelType w:val="hybridMultilevel"/>
    <w:tmpl w:val="E54C59D4"/>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5"/>
  </w:num>
  <w:num w:numId="2">
    <w:abstractNumId w:val="20"/>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8"/>
  </w:num>
  <w:num w:numId="14">
    <w:abstractNumId w:val="21"/>
  </w:num>
  <w:num w:numId="15">
    <w:abstractNumId w:val="14"/>
  </w:num>
  <w:num w:numId="16">
    <w:abstractNumId w:val="17"/>
  </w:num>
  <w:num w:numId="17">
    <w:abstractNumId w:val="11"/>
  </w:num>
  <w:num w:numId="18">
    <w:abstractNumId w:val="0"/>
  </w:num>
  <w:num w:numId="19">
    <w:abstractNumId w:val="12"/>
  </w:num>
  <w:num w:numId="20">
    <w:abstractNumId w:val="21"/>
  </w:num>
  <w:num w:numId="21">
    <w:abstractNumId w:val="21"/>
  </w:num>
  <w:num w:numId="22">
    <w:abstractNumId w:val="21"/>
  </w:num>
  <w:num w:numId="23">
    <w:abstractNumId w:val="21"/>
  </w:num>
  <w:num w:numId="24">
    <w:abstractNumId w:val="18"/>
  </w:num>
  <w:num w:numId="25">
    <w:abstractNumId w:val="19"/>
  </w:num>
  <w:num w:numId="26">
    <w:abstractNumId w:val="22"/>
  </w:num>
  <w:num w:numId="27">
    <w:abstractNumId w:val="23"/>
  </w:num>
  <w:num w:numId="28">
    <w:abstractNumId w:val="21"/>
  </w:num>
  <w:num w:numId="29">
    <w:abstractNumId w:val="13"/>
  </w:num>
  <w:num w:numId="30">
    <w:abstractNumId w:val="24"/>
  </w:num>
  <w:num w:numId="31">
    <w:abstractNumId w:val="16"/>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9"/>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11AC"/>
    <w:rsid w:val="00000070"/>
    <w:rsid w:val="00000883"/>
    <w:rsid w:val="00001505"/>
    <w:rsid w:val="00001899"/>
    <w:rsid w:val="000022B4"/>
    <w:rsid w:val="000041D6"/>
    <w:rsid w:val="000049AD"/>
    <w:rsid w:val="0000628B"/>
    <w:rsid w:val="000078E8"/>
    <w:rsid w:val="000133C0"/>
    <w:rsid w:val="00013425"/>
    <w:rsid w:val="00014C4E"/>
    <w:rsid w:val="000150BE"/>
    <w:rsid w:val="00015291"/>
    <w:rsid w:val="00016755"/>
    <w:rsid w:val="00017107"/>
    <w:rsid w:val="000202E2"/>
    <w:rsid w:val="00020909"/>
    <w:rsid w:val="00020CEC"/>
    <w:rsid w:val="00021017"/>
    <w:rsid w:val="000218C4"/>
    <w:rsid w:val="00022441"/>
    <w:rsid w:val="0002261E"/>
    <w:rsid w:val="00023CDD"/>
    <w:rsid w:val="00024636"/>
    <w:rsid w:val="00024839"/>
    <w:rsid w:val="000261DF"/>
    <w:rsid w:val="00026871"/>
    <w:rsid w:val="0002787B"/>
    <w:rsid w:val="00033877"/>
    <w:rsid w:val="00035FF7"/>
    <w:rsid w:val="00037968"/>
    <w:rsid w:val="00037A98"/>
    <w:rsid w:val="00041B79"/>
    <w:rsid w:val="000420E0"/>
    <w:rsid w:val="000427FB"/>
    <w:rsid w:val="00042809"/>
    <w:rsid w:val="00042BF4"/>
    <w:rsid w:val="000438A7"/>
    <w:rsid w:val="00043CDD"/>
    <w:rsid w:val="000441FD"/>
    <w:rsid w:val="0004455E"/>
    <w:rsid w:val="0004604D"/>
    <w:rsid w:val="00047B52"/>
    <w:rsid w:val="00047CB5"/>
    <w:rsid w:val="00050E99"/>
    <w:rsid w:val="00051FAA"/>
    <w:rsid w:val="00054779"/>
    <w:rsid w:val="00054A50"/>
    <w:rsid w:val="00055608"/>
    <w:rsid w:val="00056FC7"/>
    <w:rsid w:val="000572A9"/>
    <w:rsid w:val="00057ED2"/>
    <w:rsid w:val="00061325"/>
    <w:rsid w:val="00062530"/>
    <w:rsid w:val="000656B9"/>
    <w:rsid w:val="00067BC0"/>
    <w:rsid w:val="00070A7D"/>
    <w:rsid w:val="000730E6"/>
    <w:rsid w:val="0007336C"/>
    <w:rsid w:val="000733AC"/>
    <w:rsid w:val="000740B1"/>
    <w:rsid w:val="00074937"/>
    <w:rsid w:val="00074D22"/>
    <w:rsid w:val="00074E1F"/>
    <w:rsid w:val="00075081"/>
    <w:rsid w:val="0007528A"/>
    <w:rsid w:val="00077FAD"/>
    <w:rsid w:val="000811AB"/>
    <w:rsid w:val="00083C5F"/>
    <w:rsid w:val="000843DE"/>
    <w:rsid w:val="00087366"/>
    <w:rsid w:val="00090D2F"/>
    <w:rsid w:val="000911E3"/>
    <w:rsid w:val="0009172C"/>
    <w:rsid w:val="000930EC"/>
    <w:rsid w:val="00094D57"/>
    <w:rsid w:val="0009504F"/>
    <w:rsid w:val="00095237"/>
    <w:rsid w:val="000959AF"/>
    <w:rsid w:val="00095E61"/>
    <w:rsid w:val="000966C1"/>
    <w:rsid w:val="000970AC"/>
    <w:rsid w:val="00097928"/>
    <w:rsid w:val="000A0B0C"/>
    <w:rsid w:val="000A1167"/>
    <w:rsid w:val="000A3C9C"/>
    <w:rsid w:val="000A4428"/>
    <w:rsid w:val="000A4F58"/>
    <w:rsid w:val="000A55C2"/>
    <w:rsid w:val="000A6D40"/>
    <w:rsid w:val="000A7BC3"/>
    <w:rsid w:val="000B11FB"/>
    <w:rsid w:val="000B1661"/>
    <w:rsid w:val="000B2C93"/>
    <w:rsid w:val="000B2E88"/>
    <w:rsid w:val="000B3D71"/>
    <w:rsid w:val="000B4603"/>
    <w:rsid w:val="000B6C31"/>
    <w:rsid w:val="000C0706"/>
    <w:rsid w:val="000C09BE"/>
    <w:rsid w:val="000C11AB"/>
    <w:rsid w:val="000C1380"/>
    <w:rsid w:val="000C1779"/>
    <w:rsid w:val="000C20F5"/>
    <w:rsid w:val="000C554F"/>
    <w:rsid w:val="000C7CBD"/>
    <w:rsid w:val="000D0DC5"/>
    <w:rsid w:val="000D1005"/>
    <w:rsid w:val="000D15FF"/>
    <w:rsid w:val="000D28DF"/>
    <w:rsid w:val="000D488B"/>
    <w:rsid w:val="000D4E6A"/>
    <w:rsid w:val="000D68DF"/>
    <w:rsid w:val="000E04DD"/>
    <w:rsid w:val="000E0827"/>
    <w:rsid w:val="000E0AA5"/>
    <w:rsid w:val="000E138D"/>
    <w:rsid w:val="000E187A"/>
    <w:rsid w:val="000E29A3"/>
    <w:rsid w:val="000E2D61"/>
    <w:rsid w:val="000E33F5"/>
    <w:rsid w:val="000E450E"/>
    <w:rsid w:val="000E4F01"/>
    <w:rsid w:val="000E6259"/>
    <w:rsid w:val="000E6B83"/>
    <w:rsid w:val="000F07D9"/>
    <w:rsid w:val="000F3B89"/>
    <w:rsid w:val="000F4677"/>
    <w:rsid w:val="000F5735"/>
    <w:rsid w:val="000F5BE0"/>
    <w:rsid w:val="000F6FC3"/>
    <w:rsid w:val="00100587"/>
    <w:rsid w:val="00100DD6"/>
    <w:rsid w:val="0010256E"/>
    <w:rsid w:val="0010284E"/>
    <w:rsid w:val="00103122"/>
    <w:rsid w:val="0010336A"/>
    <w:rsid w:val="00103BCF"/>
    <w:rsid w:val="00104CE4"/>
    <w:rsid w:val="001050F1"/>
    <w:rsid w:val="00105AEA"/>
    <w:rsid w:val="00106DAF"/>
    <w:rsid w:val="001073B6"/>
    <w:rsid w:val="0011045F"/>
    <w:rsid w:val="001117CC"/>
    <w:rsid w:val="00114775"/>
    <w:rsid w:val="00115EFA"/>
    <w:rsid w:val="00116023"/>
    <w:rsid w:val="00116E47"/>
    <w:rsid w:val="00117167"/>
    <w:rsid w:val="00117336"/>
    <w:rsid w:val="0011793D"/>
    <w:rsid w:val="00120FFD"/>
    <w:rsid w:val="00123CF0"/>
    <w:rsid w:val="00126648"/>
    <w:rsid w:val="00130824"/>
    <w:rsid w:val="001308B6"/>
    <w:rsid w:val="00130C6E"/>
    <w:rsid w:val="00130F51"/>
    <w:rsid w:val="00131566"/>
    <w:rsid w:val="00134A51"/>
    <w:rsid w:val="00140727"/>
    <w:rsid w:val="00140C48"/>
    <w:rsid w:val="0014375A"/>
    <w:rsid w:val="00143C56"/>
    <w:rsid w:val="00144739"/>
    <w:rsid w:val="001468EC"/>
    <w:rsid w:val="00146F95"/>
    <w:rsid w:val="001477BA"/>
    <w:rsid w:val="0015275D"/>
    <w:rsid w:val="00157880"/>
    <w:rsid w:val="00160628"/>
    <w:rsid w:val="00161344"/>
    <w:rsid w:val="00162195"/>
    <w:rsid w:val="0016262F"/>
    <w:rsid w:val="0016322A"/>
    <w:rsid w:val="001633D0"/>
    <w:rsid w:val="001637BC"/>
    <w:rsid w:val="00165498"/>
    <w:rsid w:val="00165832"/>
    <w:rsid w:val="00165A21"/>
    <w:rsid w:val="0016606D"/>
    <w:rsid w:val="001705CE"/>
    <w:rsid w:val="00170F30"/>
    <w:rsid w:val="001710AF"/>
    <w:rsid w:val="001711AC"/>
    <w:rsid w:val="00172B18"/>
    <w:rsid w:val="001734CB"/>
    <w:rsid w:val="001737CE"/>
    <w:rsid w:val="00175C5B"/>
    <w:rsid w:val="0017714B"/>
    <w:rsid w:val="0017727F"/>
    <w:rsid w:val="001773D6"/>
    <w:rsid w:val="00177F32"/>
    <w:rsid w:val="001804DF"/>
    <w:rsid w:val="00181BDC"/>
    <w:rsid w:val="00181DB0"/>
    <w:rsid w:val="001829E3"/>
    <w:rsid w:val="001854BB"/>
    <w:rsid w:val="001864E7"/>
    <w:rsid w:val="001870D2"/>
    <w:rsid w:val="00187496"/>
    <w:rsid w:val="00191C5B"/>
    <w:rsid w:val="001953E0"/>
    <w:rsid w:val="0019731E"/>
    <w:rsid w:val="001A09FE"/>
    <w:rsid w:val="001A2807"/>
    <w:rsid w:val="001A2C6C"/>
    <w:rsid w:val="001A2D6E"/>
    <w:rsid w:val="001A2E68"/>
    <w:rsid w:val="001A31D8"/>
    <w:rsid w:val="001A4D4C"/>
    <w:rsid w:val="001A535A"/>
    <w:rsid w:val="001A55D3"/>
    <w:rsid w:val="001A565F"/>
    <w:rsid w:val="001A67C9"/>
    <w:rsid w:val="001A69DE"/>
    <w:rsid w:val="001A7E25"/>
    <w:rsid w:val="001B05D0"/>
    <w:rsid w:val="001B0A65"/>
    <w:rsid w:val="001B10FC"/>
    <w:rsid w:val="001B124F"/>
    <w:rsid w:val="001B1441"/>
    <w:rsid w:val="001B1C7C"/>
    <w:rsid w:val="001B1EA3"/>
    <w:rsid w:val="001B398F"/>
    <w:rsid w:val="001B46C6"/>
    <w:rsid w:val="001B4B48"/>
    <w:rsid w:val="001B4D1F"/>
    <w:rsid w:val="001B7681"/>
    <w:rsid w:val="001B7CAE"/>
    <w:rsid w:val="001C0772"/>
    <w:rsid w:val="001C09DA"/>
    <w:rsid w:val="001C0D4F"/>
    <w:rsid w:val="001C1200"/>
    <w:rsid w:val="001C1530"/>
    <w:rsid w:val="001C1DEC"/>
    <w:rsid w:val="001C350A"/>
    <w:rsid w:val="001C4C67"/>
    <w:rsid w:val="001C5736"/>
    <w:rsid w:val="001C7262"/>
    <w:rsid w:val="001D0800"/>
    <w:rsid w:val="001D19D3"/>
    <w:rsid w:val="001D34F3"/>
    <w:rsid w:val="001D39FA"/>
    <w:rsid w:val="001D449C"/>
    <w:rsid w:val="001D4A49"/>
    <w:rsid w:val="001D736D"/>
    <w:rsid w:val="001D7B96"/>
    <w:rsid w:val="001E0572"/>
    <w:rsid w:val="001E0A67"/>
    <w:rsid w:val="001E1028"/>
    <w:rsid w:val="001E14E2"/>
    <w:rsid w:val="001E1ABD"/>
    <w:rsid w:val="001E463A"/>
    <w:rsid w:val="001E6302"/>
    <w:rsid w:val="001E77E8"/>
    <w:rsid w:val="001E7DCB"/>
    <w:rsid w:val="001F3411"/>
    <w:rsid w:val="001F4287"/>
    <w:rsid w:val="001F4DBA"/>
    <w:rsid w:val="00200EB5"/>
    <w:rsid w:val="00201674"/>
    <w:rsid w:val="002022EC"/>
    <w:rsid w:val="0020236B"/>
    <w:rsid w:val="0020415E"/>
    <w:rsid w:val="00204450"/>
    <w:rsid w:val="00204E9A"/>
    <w:rsid w:val="00204FF4"/>
    <w:rsid w:val="00205227"/>
    <w:rsid w:val="00205A94"/>
    <w:rsid w:val="0021056E"/>
    <w:rsid w:val="00210695"/>
    <w:rsid w:val="002106AB"/>
    <w:rsid w:val="0021075D"/>
    <w:rsid w:val="0021165A"/>
    <w:rsid w:val="00211BC9"/>
    <w:rsid w:val="002153D6"/>
    <w:rsid w:val="0021620C"/>
    <w:rsid w:val="00216E78"/>
    <w:rsid w:val="00217275"/>
    <w:rsid w:val="00217E3F"/>
    <w:rsid w:val="002240BB"/>
    <w:rsid w:val="00224A13"/>
    <w:rsid w:val="002254A9"/>
    <w:rsid w:val="00225DA8"/>
    <w:rsid w:val="00227366"/>
    <w:rsid w:val="00227E37"/>
    <w:rsid w:val="002311F5"/>
    <w:rsid w:val="0023143C"/>
    <w:rsid w:val="00231BB0"/>
    <w:rsid w:val="00231EF1"/>
    <w:rsid w:val="00233E7A"/>
    <w:rsid w:val="0023407A"/>
    <w:rsid w:val="00236F4B"/>
    <w:rsid w:val="0023732A"/>
    <w:rsid w:val="00237CA0"/>
    <w:rsid w:val="00237F40"/>
    <w:rsid w:val="00240E97"/>
    <w:rsid w:val="00242B0D"/>
    <w:rsid w:val="002467C6"/>
    <w:rsid w:val="0024692A"/>
    <w:rsid w:val="002510CC"/>
    <w:rsid w:val="00252BBA"/>
    <w:rsid w:val="00252E7C"/>
    <w:rsid w:val="00253123"/>
    <w:rsid w:val="002553B0"/>
    <w:rsid w:val="002566C0"/>
    <w:rsid w:val="00256A86"/>
    <w:rsid w:val="002609F8"/>
    <w:rsid w:val="00263234"/>
    <w:rsid w:val="00263C78"/>
    <w:rsid w:val="00264001"/>
    <w:rsid w:val="00264F4C"/>
    <w:rsid w:val="00266354"/>
    <w:rsid w:val="00267819"/>
    <w:rsid w:val="00267A18"/>
    <w:rsid w:val="00267D69"/>
    <w:rsid w:val="002706D2"/>
    <w:rsid w:val="00270A7F"/>
    <w:rsid w:val="00273324"/>
    <w:rsid w:val="00273462"/>
    <w:rsid w:val="0027395B"/>
    <w:rsid w:val="002739E3"/>
    <w:rsid w:val="002747D8"/>
    <w:rsid w:val="00274EC1"/>
    <w:rsid w:val="00275089"/>
    <w:rsid w:val="00275448"/>
    <w:rsid w:val="00275731"/>
    <w:rsid w:val="00275854"/>
    <w:rsid w:val="0027729C"/>
    <w:rsid w:val="002811C5"/>
    <w:rsid w:val="0028167E"/>
    <w:rsid w:val="002819F7"/>
    <w:rsid w:val="002835C8"/>
    <w:rsid w:val="00283B41"/>
    <w:rsid w:val="00285F28"/>
    <w:rsid w:val="00286398"/>
    <w:rsid w:val="002905E2"/>
    <w:rsid w:val="002906C2"/>
    <w:rsid w:val="00296A3C"/>
    <w:rsid w:val="002A0268"/>
    <w:rsid w:val="002A353D"/>
    <w:rsid w:val="002A3A0E"/>
    <w:rsid w:val="002A3C42"/>
    <w:rsid w:val="002A4875"/>
    <w:rsid w:val="002A5649"/>
    <w:rsid w:val="002A56E6"/>
    <w:rsid w:val="002A5D75"/>
    <w:rsid w:val="002A64B3"/>
    <w:rsid w:val="002B039C"/>
    <w:rsid w:val="002B1B1A"/>
    <w:rsid w:val="002B339B"/>
    <w:rsid w:val="002B4B76"/>
    <w:rsid w:val="002B4BFB"/>
    <w:rsid w:val="002B64C7"/>
    <w:rsid w:val="002B68BA"/>
    <w:rsid w:val="002B6ECF"/>
    <w:rsid w:val="002B7228"/>
    <w:rsid w:val="002C094E"/>
    <w:rsid w:val="002C0A3B"/>
    <w:rsid w:val="002C0B2A"/>
    <w:rsid w:val="002C1B87"/>
    <w:rsid w:val="002C29CD"/>
    <w:rsid w:val="002C30C5"/>
    <w:rsid w:val="002C33B8"/>
    <w:rsid w:val="002C3C30"/>
    <w:rsid w:val="002C53EE"/>
    <w:rsid w:val="002C5C55"/>
    <w:rsid w:val="002C6B51"/>
    <w:rsid w:val="002D24F7"/>
    <w:rsid w:val="002D2799"/>
    <w:rsid w:val="002D2B2A"/>
    <w:rsid w:val="002D2CD7"/>
    <w:rsid w:val="002D3DDA"/>
    <w:rsid w:val="002D4DDC"/>
    <w:rsid w:val="002D4F75"/>
    <w:rsid w:val="002D6493"/>
    <w:rsid w:val="002D700D"/>
    <w:rsid w:val="002D7AB6"/>
    <w:rsid w:val="002E06D0"/>
    <w:rsid w:val="002E177C"/>
    <w:rsid w:val="002E2B84"/>
    <w:rsid w:val="002E3C27"/>
    <w:rsid w:val="002E403A"/>
    <w:rsid w:val="002E569C"/>
    <w:rsid w:val="002E5B63"/>
    <w:rsid w:val="002E6238"/>
    <w:rsid w:val="002E7F3A"/>
    <w:rsid w:val="002F0399"/>
    <w:rsid w:val="002F0B1C"/>
    <w:rsid w:val="002F0B25"/>
    <w:rsid w:val="002F2A0B"/>
    <w:rsid w:val="002F33A3"/>
    <w:rsid w:val="002F4EDB"/>
    <w:rsid w:val="002F579B"/>
    <w:rsid w:val="002F6054"/>
    <w:rsid w:val="002F627D"/>
    <w:rsid w:val="003005A6"/>
    <w:rsid w:val="003039F2"/>
    <w:rsid w:val="00303A1E"/>
    <w:rsid w:val="0030408E"/>
    <w:rsid w:val="00304353"/>
    <w:rsid w:val="003108CD"/>
    <w:rsid w:val="00310D6E"/>
    <w:rsid w:val="00313721"/>
    <w:rsid w:val="00313BE6"/>
    <w:rsid w:val="00314FB0"/>
    <w:rsid w:val="00315713"/>
    <w:rsid w:val="0031657C"/>
    <w:rsid w:val="0031686C"/>
    <w:rsid w:val="00316FE0"/>
    <w:rsid w:val="00317A63"/>
    <w:rsid w:val="003204D2"/>
    <w:rsid w:val="00323578"/>
    <w:rsid w:val="00325585"/>
    <w:rsid w:val="0032605E"/>
    <w:rsid w:val="003275D1"/>
    <w:rsid w:val="00330B2A"/>
    <w:rsid w:val="00331D6F"/>
    <w:rsid w:val="00331E17"/>
    <w:rsid w:val="0033271F"/>
    <w:rsid w:val="00333063"/>
    <w:rsid w:val="00333127"/>
    <w:rsid w:val="003348DA"/>
    <w:rsid w:val="00334BCE"/>
    <w:rsid w:val="003359BD"/>
    <w:rsid w:val="00335D7D"/>
    <w:rsid w:val="0033637A"/>
    <w:rsid w:val="00336DF0"/>
    <w:rsid w:val="003378F5"/>
    <w:rsid w:val="00337CE6"/>
    <w:rsid w:val="003408E3"/>
    <w:rsid w:val="00343480"/>
    <w:rsid w:val="00343BD4"/>
    <w:rsid w:val="00345E89"/>
    <w:rsid w:val="0035127A"/>
    <w:rsid w:val="003522A1"/>
    <w:rsid w:val="0035254B"/>
    <w:rsid w:val="00353555"/>
    <w:rsid w:val="00353647"/>
    <w:rsid w:val="003544B5"/>
    <w:rsid w:val="003565D4"/>
    <w:rsid w:val="00356F77"/>
    <w:rsid w:val="00357F4D"/>
    <w:rsid w:val="003607FB"/>
    <w:rsid w:val="00360FD5"/>
    <w:rsid w:val="00361E76"/>
    <w:rsid w:val="003623EF"/>
    <w:rsid w:val="0036260E"/>
    <w:rsid w:val="00362A13"/>
    <w:rsid w:val="0036347F"/>
    <w:rsid w:val="003634A5"/>
    <w:rsid w:val="00363956"/>
    <w:rsid w:val="00364113"/>
    <w:rsid w:val="00364157"/>
    <w:rsid w:val="003654F3"/>
    <w:rsid w:val="00365A9D"/>
    <w:rsid w:val="003661DF"/>
    <w:rsid w:val="00366868"/>
    <w:rsid w:val="00366935"/>
    <w:rsid w:val="00366D85"/>
    <w:rsid w:val="00367506"/>
    <w:rsid w:val="003677D5"/>
    <w:rsid w:val="00367DA6"/>
    <w:rsid w:val="00367E9F"/>
    <w:rsid w:val="00370085"/>
    <w:rsid w:val="003719E9"/>
    <w:rsid w:val="00371A7E"/>
    <w:rsid w:val="003744A7"/>
    <w:rsid w:val="00374A32"/>
    <w:rsid w:val="00376235"/>
    <w:rsid w:val="00377743"/>
    <w:rsid w:val="00381FB6"/>
    <w:rsid w:val="003836D3"/>
    <w:rsid w:val="00383A52"/>
    <w:rsid w:val="00385A62"/>
    <w:rsid w:val="00387D01"/>
    <w:rsid w:val="003901D3"/>
    <w:rsid w:val="00391652"/>
    <w:rsid w:val="00392AEA"/>
    <w:rsid w:val="00393EF5"/>
    <w:rsid w:val="0039507F"/>
    <w:rsid w:val="0039655D"/>
    <w:rsid w:val="003A1260"/>
    <w:rsid w:val="003A21EA"/>
    <w:rsid w:val="003A295F"/>
    <w:rsid w:val="003A3027"/>
    <w:rsid w:val="003A41DD"/>
    <w:rsid w:val="003A5F6B"/>
    <w:rsid w:val="003A6B53"/>
    <w:rsid w:val="003A7033"/>
    <w:rsid w:val="003A7941"/>
    <w:rsid w:val="003B47FE"/>
    <w:rsid w:val="003B4D82"/>
    <w:rsid w:val="003B5518"/>
    <w:rsid w:val="003B5673"/>
    <w:rsid w:val="003B62C9"/>
    <w:rsid w:val="003B7246"/>
    <w:rsid w:val="003C0F2E"/>
    <w:rsid w:val="003C13E5"/>
    <w:rsid w:val="003C1754"/>
    <w:rsid w:val="003C2865"/>
    <w:rsid w:val="003C2C67"/>
    <w:rsid w:val="003C61C2"/>
    <w:rsid w:val="003C7176"/>
    <w:rsid w:val="003C71D6"/>
    <w:rsid w:val="003D089E"/>
    <w:rsid w:val="003D0929"/>
    <w:rsid w:val="003D1034"/>
    <w:rsid w:val="003D118A"/>
    <w:rsid w:val="003D2D6F"/>
    <w:rsid w:val="003D3BE7"/>
    <w:rsid w:val="003D4729"/>
    <w:rsid w:val="003D66EF"/>
    <w:rsid w:val="003D79F7"/>
    <w:rsid w:val="003D7DD6"/>
    <w:rsid w:val="003E13D3"/>
    <w:rsid w:val="003E3B73"/>
    <w:rsid w:val="003E5A5B"/>
    <w:rsid w:val="003E5AAF"/>
    <w:rsid w:val="003E5EC1"/>
    <w:rsid w:val="003E600D"/>
    <w:rsid w:val="003E64DF"/>
    <w:rsid w:val="003E6A5D"/>
    <w:rsid w:val="003F0F84"/>
    <w:rsid w:val="003F193A"/>
    <w:rsid w:val="003F4207"/>
    <w:rsid w:val="003F420E"/>
    <w:rsid w:val="003F5C46"/>
    <w:rsid w:val="003F678F"/>
    <w:rsid w:val="003F758F"/>
    <w:rsid w:val="003F7C6A"/>
    <w:rsid w:val="003F7CBB"/>
    <w:rsid w:val="003F7D34"/>
    <w:rsid w:val="00400BC7"/>
    <w:rsid w:val="0040289E"/>
    <w:rsid w:val="004041DD"/>
    <w:rsid w:val="004068E5"/>
    <w:rsid w:val="00407377"/>
    <w:rsid w:val="00412557"/>
    <w:rsid w:val="00412C8E"/>
    <w:rsid w:val="0041518D"/>
    <w:rsid w:val="00415715"/>
    <w:rsid w:val="00415CBE"/>
    <w:rsid w:val="0042221D"/>
    <w:rsid w:val="004225EF"/>
    <w:rsid w:val="004242A3"/>
    <w:rsid w:val="00424DD3"/>
    <w:rsid w:val="004262A4"/>
    <w:rsid w:val="004269C5"/>
    <w:rsid w:val="004302B4"/>
    <w:rsid w:val="004320B3"/>
    <w:rsid w:val="00432E0F"/>
    <w:rsid w:val="00434928"/>
    <w:rsid w:val="00434BB5"/>
    <w:rsid w:val="00435939"/>
    <w:rsid w:val="00437CC7"/>
    <w:rsid w:val="00441EC3"/>
    <w:rsid w:val="00442B9C"/>
    <w:rsid w:val="00446C12"/>
    <w:rsid w:val="00447094"/>
    <w:rsid w:val="0044738A"/>
    <w:rsid w:val="004473D3"/>
    <w:rsid w:val="00447680"/>
    <w:rsid w:val="00447E9A"/>
    <w:rsid w:val="00450F73"/>
    <w:rsid w:val="00451D24"/>
    <w:rsid w:val="00452231"/>
    <w:rsid w:val="0045237F"/>
    <w:rsid w:val="00453EC5"/>
    <w:rsid w:val="0045602C"/>
    <w:rsid w:val="00457139"/>
    <w:rsid w:val="00457F83"/>
    <w:rsid w:val="00460C13"/>
    <w:rsid w:val="00461EEA"/>
    <w:rsid w:val="00461F2E"/>
    <w:rsid w:val="00462A42"/>
    <w:rsid w:val="00463228"/>
    <w:rsid w:val="00463439"/>
    <w:rsid w:val="00463782"/>
    <w:rsid w:val="004644A0"/>
    <w:rsid w:val="00464F7B"/>
    <w:rsid w:val="004667E0"/>
    <w:rsid w:val="0046760E"/>
    <w:rsid w:val="00467C07"/>
    <w:rsid w:val="00470E10"/>
    <w:rsid w:val="00472376"/>
    <w:rsid w:val="00472EFB"/>
    <w:rsid w:val="00473368"/>
    <w:rsid w:val="00473D0D"/>
    <w:rsid w:val="00477A97"/>
    <w:rsid w:val="00481343"/>
    <w:rsid w:val="004816F1"/>
    <w:rsid w:val="004819D5"/>
    <w:rsid w:val="00483796"/>
    <w:rsid w:val="00484BE6"/>
    <w:rsid w:val="0048549E"/>
    <w:rsid w:val="004867EE"/>
    <w:rsid w:val="00492C98"/>
    <w:rsid w:val="00493347"/>
    <w:rsid w:val="00494DD6"/>
    <w:rsid w:val="00496092"/>
    <w:rsid w:val="004A08DB"/>
    <w:rsid w:val="004A13F6"/>
    <w:rsid w:val="004A22A2"/>
    <w:rsid w:val="004A25D0"/>
    <w:rsid w:val="004A3352"/>
    <w:rsid w:val="004A37E8"/>
    <w:rsid w:val="004A6D6F"/>
    <w:rsid w:val="004A7549"/>
    <w:rsid w:val="004B09D4"/>
    <w:rsid w:val="004B2525"/>
    <w:rsid w:val="004B2BDB"/>
    <w:rsid w:val="004B2FFA"/>
    <w:rsid w:val="004B330A"/>
    <w:rsid w:val="004B47C0"/>
    <w:rsid w:val="004B4B8C"/>
    <w:rsid w:val="004B62F1"/>
    <w:rsid w:val="004B7C8E"/>
    <w:rsid w:val="004C0113"/>
    <w:rsid w:val="004C0DF0"/>
    <w:rsid w:val="004C2EF9"/>
    <w:rsid w:val="004C5A05"/>
    <w:rsid w:val="004C7985"/>
    <w:rsid w:val="004D0EDC"/>
    <w:rsid w:val="004D1220"/>
    <w:rsid w:val="004D14B3"/>
    <w:rsid w:val="004D1529"/>
    <w:rsid w:val="004D1564"/>
    <w:rsid w:val="004D2253"/>
    <w:rsid w:val="004D24BF"/>
    <w:rsid w:val="004D371F"/>
    <w:rsid w:val="004D440D"/>
    <w:rsid w:val="004D5514"/>
    <w:rsid w:val="004D56C3"/>
    <w:rsid w:val="004D66CE"/>
    <w:rsid w:val="004D7A94"/>
    <w:rsid w:val="004E0338"/>
    <w:rsid w:val="004E36BB"/>
    <w:rsid w:val="004E36FD"/>
    <w:rsid w:val="004E4FF3"/>
    <w:rsid w:val="004E512D"/>
    <w:rsid w:val="004E56A8"/>
    <w:rsid w:val="004F0545"/>
    <w:rsid w:val="004F0DD7"/>
    <w:rsid w:val="004F1AEC"/>
    <w:rsid w:val="004F306A"/>
    <w:rsid w:val="004F3B55"/>
    <w:rsid w:val="004F4E46"/>
    <w:rsid w:val="004F526E"/>
    <w:rsid w:val="004F6B7D"/>
    <w:rsid w:val="004F6DCD"/>
    <w:rsid w:val="005004CF"/>
    <w:rsid w:val="005015F6"/>
    <w:rsid w:val="00502CF0"/>
    <w:rsid w:val="005030C4"/>
    <w:rsid w:val="005031C5"/>
    <w:rsid w:val="00504FDC"/>
    <w:rsid w:val="005069E9"/>
    <w:rsid w:val="0050706F"/>
    <w:rsid w:val="005120CC"/>
    <w:rsid w:val="00512B7B"/>
    <w:rsid w:val="00513C95"/>
    <w:rsid w:val="00514EA1"/>
    <w:rsid w:val="00516AAB"/>
    <w:rsid w:val="0051798B"/>
    <w:rsid w:val="005202D5"/>
    <w:rsid w:val="00520C5F"/>
    <w:rsid w:val="00521F5A"/>
    <w:rsid w:val="00522846"/>
    <w:rsid w:val="00524320"/>
    <w:rsid w:val="00525E06"/>
    <w:rsid w:val="00526454"/>
    <w:rsid w:val="0053013E"/>
    <w:rsid w:val="00530A03"/>
    <w:rsid w:val="00531823"/>
    <w:rsid w:val="00531DB2"/>
    <w:rsid w:val="00534ECC"/>
    <w:rsid w:val="0053720D"/>
    <w:rsid w:val="005407C6"/>
    <w:rsid w:val="00540EF5"/>
    <w:rsid w:val="005415AA"/>
    <w:rsid w:val="00541BF3"/>
    <w:rsid w:val="00541CD3"/>
    <w:rsid w:val="00543A14"/>
    <w:rsid w:val="00546F06"/>
    <w:rsid w:val="005475EB"/>
    <w:rsid w:val="005476FA"/>
    <w:rsid w:val="005519C3"/>
    <w:rsid w:val="0055595E"/>
    <w:rsid w:val="00555CC8"/>
    <w:rsid w:val="00556839"/>
    <w:rsid w:val="005571D6"/>
    <w:rsid w:val="00557988"/>
    <w:rsid w:val="005622C0"/>
    <w:rsid w:val="00562C49"/>
    <w:rsid w:val="00562DEF"/>
    <w:rsid w:val="00563A35"/>
    <w:rsid w:val="00563B77"/>
    <w:rsid w:val="0056492E"/>
    <w:rsid w:val="00564E24"/>
    <w:rsid w:val="00565AEC"/>
    <w:rsid w:val="00566596"/>
    <w:rsid w:val="005670AA"/>
    <w:rsid w:val="00570A74"/>
    <w:rsid w:val="00571F47"/>
    <w:rsid w:val="005728F5"/>
    <w:rsid w:val="005735E5"/>
    <w:rsid w:val="005741E9"/>
    <w:rsid w:val="005748CF"/>
    <w:rsid w:val="005758BD"/>
    <w:rsid w:val="00577324"/>
    <w:rsid w:val="0057751F"/>
    <w:rsid w:val="0058098E"/>
    <w:rsid w:val="00581025"/>
    <w:rsid w:val="0058126E"/>
    <w:rsid w:val="00582739"/>
    <w:rsid w:val="00584270"/>
    <w:rsid w:val="00584738"/>
    <w:rsid w:val="005915FD"/>
    <w:rsid w:val="005920B0"/>
    <w:rsid w:val="0059380D"/>
    <w:rsid w:val="005942C3"/>
    <w:rsid w:val="00595A8F"/>
    <w:rsid w:val="00596AAC"/>
    <w:rsid w:val="00597BF2"/>
    <w:rsid w:val="00597D8F"/>
    <w:rsid w:val="005A0F11"/>
    <w:rsid w:val="005A2BED"/>
    <w:rsid w:val="005A36B8"/>
    <w:rsid w:val="005A3711"/>
    <w:rsid w:val="005A4716"/>
    <w:rsid w:val="005A50BA"/>
    <w:rsid w:val="005A5D28"/>
    <w:rsid w:val="005A60F2"/>
    <w:rsid w:val="005A6EA5"/>
    <w:rsid w:val="005B070B"/>
    <w:rsid w:val="005B1345"/>
    <w:rsid w:val="005B134E"/>
    <w:rsid w:val="005B2039"/>
    <w:rsid w:val="005B344F"/>
    <w:rsid w:val="005B3FBA"/>
    <w:rsid w:val="005B4A1D"/>
    <w:rsid w:val="005B6486"/>
    <w:rsid w:val="005B674D"/>
    <w:rsid w:val="005B6B67"/>
    <w:rsid w:val="005B78E1"/>
    <w:rsid w:val="005B7BBF"/>
    <w:rsid w:val="005C0CBE"/>
    <w:rsid w:val="005C1CD5"/>
    <w:rsid w:val="005C1FCF"/>
    <w:rsid w:val="005C3BDC"/>
    <w:rsid w:val="005C66EC"/>
    <w:rsid w:val="005C6E89"/>
    <w:rsid w:val="005D1885"/>
    <w:rsid w:val="005D4A38"/>
    <w:rsid w:val="005D6BA9"/>
    <w:rsid w:val="005E0EF2"/>
    <w:rsid w:val="005E2EEA"/>
    <w:rsid w:val="005E32CD"/>
    <w:rsid w:val="005E3708"/>
    <w:rsid w:val="005E3CCD"/>
    <w:rsid w:val="005E3D6B"/>
    <w:rsid w:val="005E4C52"/>
    <w:rsid w:val="005E4DD8"/>
    <w:rsid w:val="005E5393"/>
    <w:rsid w:val="005E57AB"/>
    <w:rsid w:val="005E5E4A"/>
    <w:rsid w:val="005E60B9"/>
    <w:rsid w:val="005E693D"/>
    <w:rsid w:val="005E74BF"/>
    <w:rsid w:val="005E75BF"/>
    <w:rsid w:val="005E7FB2"/>
    <w:rsid w:val="005F1C54"/>
    <w:rsid w:val="005F3F0C"/>
    <w:rsid w:val="005F5574"/>
    <w:rsid w:val="005F57BA"/>
    <w:rsid w:val="005F61E6"/>
    <w:rsid w:val="005F63E0"/>
    <w:rsid w:val="005F6C45"/>
    <w:rsid w:val="006005BA"/>
    <w:rsid w:val="00600C9C"/>
    <w:rsid w:val="00603644"/>
    <w:rsid w:val="006058DE"/>
    <w:rsid w:val="00605A69"/>
    <w:rsid w:val="00606C54"/>
    <w:rsid w:val="00610795"/>
    <w:rsid w:val="00614078"/>
    <w:rsid w:val="00614154"/>
    <w:rsid w:val="00614375"/>
    <w:rsid w:val="006158F9"/>
    <w:rsid w:val="00615B0A"/>
    <w:rsid w:val="006168CF"/>
    <w:rsid w:val="0062011B"/>
    <w:rsid w:val="006205F2"/>
    <w:rsid w:val="00623D5B"/>
    <w:rsid w:val="00624B10"/>
    <w:rsid w:val="00625821"/>
    <w:rsid w:val="00625B5E"/>
    <w:rsid w:val="00626DE0"/>
    <w:rsid w:val="00630901"/>
    <w:rsid w:val="00631929"/>
    <w:rsid w:val="00631F8E"/>
    <w:rsid w:val="006326ED"/>
    <w:rsid w:val="00633224"/>
    <w:rsid w:val="006346FE"/>
    <w:rsid w:val="00634A5E"/>
    <w:rsid w:val="00636AC1"/>
    <w:rsid w:val="00636EE9"/>
    <w:rsid w:val="00640716"/>
    <w:rsid w:val="00640950"/>
    <w:rsid w:val="00640AFF"/>
    <w:rsid w:val="00640C01"/>
    <w:rsid w:val="0064137B"/>
    <w:rsid w:val="00641725"/>
    <w:rsid w:val="00641AE7"/>
    <w:rsid w:val="00642629"/>
    <w:rsid w:val="006441A7"/>
    <w:rsid w:val="00646BF6"/>
    <w:rsid w:val="00650D4E"/>
    <w:rsid w:val="006516B0"/>
    <w:rsid w:val="006523F2"/>
    <w:rsid w:val="0065293D"/>
    <w:rsid w:val="00653EFC"/>
    <w:rsid w:val="00654021"/>
    <w:rsid w:val="006562F7"/>
    <w:rsid w:val="00656F04"/>
    <w:rsid w:val="00657C24"/>
    <w:rsid w:val="00661045"/>
    <w:rsid w:val="006631B4"/>
    <w:rsid w:val="00663D91"/>
    <w:rsid w:val="00664BAB"/>
    <w:rsid w:val="00666D32"/>
    <w:rsid w:val="00666DA8"/>
    <w:rsid w:val="0066747E"/>
    <w:rsid w:val="0066783B"/>
    <w:rsid w:val="00670B4F"/>
    <w:rsid w:val="00670F32"/>
    <w:rsid w:val="00671057"/>
    <w:rsid w:val="006712A7"/>
    <w:rsid w:val="00671CFE"/>
    <w:rsid w:val="0067340E"/>
    <w:rsid w:val="00675AAF"/>
    <w:rsid w:val="00676359"/>
    <w:rsid w:val="0067736F"/>
    <w:rsid w:val="0068031A"/>
    <w:rsid w:val="00681429"/>
    <w:rsid w:val="00681656"/>
    <w:rsid w:val="00681B2F"/>
    <w:rsid w:val="00682A27"/>
    <w:rsid w:val="0068335F"/>
    <w:rsid w:val="00684652"/>
    <w:rsid w:val="006912B0"/>
    <w:rsid w:val="00693302"/>
    <w:rsid w:val="0069640B"/>
    <w:rsid w:val="00697FA7"/>
    <w:rsid w:val="006A0CBC"/>
    <w:rsid w:val="006A1B83"/>
    <w:rsid w:val="006A21CD"/>
    <w:rsid w:val="006A5918"/>
    <w:rsid w:val="006A6D7B"/>
    <w:rsid w:val="006A71AE"/>
    <w:rsid w:val="006B17E1"/>
    <w:rsid w:val="006B21B2"/>
    <w:rsid w:val="006B240F"/>
    <w:rsid w:val="006B24F4"/>
    <w:rsid w:val="006B3674"/>
    <w:rsid w:val="006B4A4A"/>
    <w:rsid w:val="006B5A14"/>
    <w:rsid w:val="006B650D"/>
    <w:rsid w:val="006B6889"/>
    <w:rsid w:val="006B7F19"/>
    <w:rsid w:val="006C00B3"/>
    <w:rsid w:val="006C0C7C"/>
    <w:rsid w:val="006C166D"/>
    <w:rsid w:val="006C19B2"/>
    <w:rsid w:val="006C45A0"/>
    <w:rsid w:val="006C51D7"/>
    <w:rsid w:val="006C5BB8"/>
    <w:rsid w:val="006C6936"/>
    <w:rsid w:val="006C7902"/>
    <w:rsid w:val="006C7B01"/>
    <w:rsid w:val="006D0FE8"/>
    <w:rsid w:val="006D3CCC"/>
    <w:rsid w:val="006D4938"/>
    <w:rsid w:val="006D4B2B"/>
    <w:rsid w:val="006D4F3C"/>
    <w:rsid w:val="006D575F"/>
    <w:rsid w:val="006D5C66"/>
    <w:rsid w:val="006E0AD8"/>
    <w:rsid w:val="006E0CA3"/>
    <w:rsid w:val="006E1B3C"/>
    <w:rsid w:val="006E23FB"/>
    <w:rsid w:val="006E325A"/>
    <w:rsid w:val="006E33EC"/>
    <w:rsid w:val="006E3802"/>
    <w:rsid w:val="006E548F"/>
    <w:rsid w:val="006E645D"/>
    <w:rsid w:val="006E6C02"/>
    <w:rsid w:val="006F1C95"/>
    <w:rsid w:val="006F1CBF"/>
    <w:rsid w:val="006F231A"/>
    <w:rsid w:val="006F26AD"/>
    <w:rsid w:val="006F43BF"/>
    <w:rsid w:val="006F5E36"/>
    <w:rsid w:val="006F788D"/>
    <w:rsid w:val="006F78E1"/>
    <w:rsid w:val="006F7AFD"/>
    <w:rsid w:val="00701072"/>
    <w:rsid w:val="00702054"/>
    <w:rsid w:val="007035A4"/>
    <w:rsid w:val="00703949"/>
    <w:rsid w:val="00703FF5"/>
    <w:rsid w:val="00711799"/>
    <w:rsid w:val="007120E7"/>
    <w:rsid w:val="00712597"/>
    <w:rsid w:val="00712B78"/>
    <w:rsid w:val="00712FDF"/>
    <w:rsid w:val="007131A8"/>
    <w:rsid w:val="0071393B"/>
    <w:rsid w:val="00713EE2"/>
    <w:rsid w:val="00715213"/>
    <w:rsid w:val="00715438"/>
    <w:rsid w:val="0071665F"/>
    <w:rsid w:val="007177FC"/>
    <w:rsid w:val="00720C5E"/>
    <w:rsid w:val="0072125A"/>
    <w:rsid w:val="00721701"/>
    <w:rsid w:val="00721B6F"/>
    <w:rsid w:val="0072500A"/>
    <w:rsid w:val="00725155"/>
    <w:rsid w:val="00726043"/>
    <w:rsid w:val="007266B8"/>
    <w:rsid w:val="00727F4D"/>
    <w:rsid w:val="007315E1"/>
    <w:rsid w:val="00731835"/>
    <w:rsid w:val="007341F8"/>
    <w:rsid w:val="00734372"/>
    <w:rsid w:val="00734A97"/>
    <w:rsid w:val="00734EB8"/>
    <w:rsid w:val="00735F8B"/>
    <w:rsid w:val="00741B96"/>
    <w:rsid w:val="00742167"/>
    <w:rsid w:val="00742D1F"/>
    <w:rsid w:val="007438C2"/>
    <w:rsid w:val="00743EBA"/>
    <w:rsid w:val="00744C8E"/>
    <w:rsid w:val="0074707E"/>
    <w:rsid w:val="007477B2"/>
    <w:rsid w:val="00747818"/>
    <w:rsid w:val="00747DD0"/>
    <w:rsid w:val="007516DC"/>
    <w:rsid w:val="00751AEA"/>
    <w:rsid w:val="00754B80"/>
    <w:rsid w:val="00756DD8"/>
    <w:rsid w:val="00757811"/>
    <w:rsid w:val="00757A1C"/>
    <w:rsid w:val="0076014B"/>
    <w:rsid w:val="0076179F"/>
    <w:rsid w:val="00761918"/>
    <w:rsid w:val="00762466"/>
    <w:rsid w:val="00762F03"/>
    <w:rsid w:val="0076413B"/>
    <w:rsid w:val="007648AE"/>
    <w:rsid w:val="00764BF8"/>
    <w:rsid w:val="0076514D"/>
    <w:rsid w:val="00765376"/>
    <w:rsid w:val="00765DA9"/>
    <w:rsid w:val="00766C66"/>
    <w:rsid w:val="00766CED"/>
    <w:rsid w:val="007700C4"/>
    <w:rsid w:val="00770936"/>
    <w:rsid w:val="007720DE"/>
    <w:rsid w:val="00772CA8"/>
    <w:rsid w:val="00773D59"/>
    <w:rsid w:val="007748C1"/>
    <w:rsid w:val="00774FA2"/>
    <w:rsid w:val="007779D0"/>
    <w:rsid w:val="00781003"/>
    <w:rsid w:val="007811CA"/>
    <w:rsid w:val="00781EA6"/>
    <w:rsid w:val="00782474"/>
    <w:rsid w:val="007829CB"/>
    <w:rsid w:val="007839F5"/>
    <w:rsid w:val="00784AB1"/>
    <w:rsid w:val="00784CA4"/>
    <w:rsid w:val="00786337"/>
    <w:rsid w:val="0078710D"/>
    <w:rsid w:val="00790B81"/>
    <w:rsid w:val="007911FD"/>
    <w:rsid w:val="00791636"/>
    <w:rsid w:val="00791DA9"/>
    <w:rsid w:val="007932DE"/>
    <w:rsid w:val="00793930"/>
    <w:rsid w:val="00793DD1"/>
    <w:rsid w:val="007940F3"/>
    <w:rsid w:val="00794FEC"/>
    <w:rsid w:val="007A003E"/>
    <w:rsid w:val="007A1965"/>
    <w:rsid w:val="007A2ED1"/>
    <w:rsid w:val="007A469C"/>
    <w:rsid w:val="007A4918"/>
    <w:rsid w:val="007A4BE6"/>
    <w:rsid w:val="007B0DC6"/>
    <w:rsid w:val="007B1094"/>
    <w:rsid w:val="007B1762"/>
    <w:rsid w:val="007B3320"/>
    <w:rsid w:val="007B455D"/>
    <w:rsid w:val="007B6EF9"/>
    <w:rsid w:val="007C03BE"/>
    <w:rsid w:val="007C0A92"/>
    <w:rsid w:val="007C0FF6"/>
    <w:rsid w:val="007C1847"/>
    <w:rsid w:val="007C1C5B"/>
    <w:rsid w:val="007C301F"/>
    <w:rsid w:val="007C4540"/>
    <w:rsid w:val="007C45BD"/>
    <w:rsid w:val="007C5BD9"/>
    <w:rsid w:val="007C65AF"/>
    <w:rsid w:val="007C75A9"/>
    <w:rsid w:val="007C7985"/>
    <w:rsid w:val="007C7D05"/>
    <w:rsid w:val="007D1064"/>
    <w:rsid w:val="007D135D"/>
    <w:rsid w:val="007D2A30"/>
    <w:rsid w:val="007D3619"/>
    <w:rsid w:val="007D614E"/>
    <w:rsid w:val="007D704D"/>
    <w:rsid w:val="007D730F"/>
    <w:rsid w:val="007D7CD8"/>
    <w:rsid w:val="007E20AD"/>
    <w:rsid w:val="007E3AA7"/>
    <w:rsid w:val="007E3B5B"/>
    <w:rsid w:val="007E727A"/>
    <w:rsid w:val="007F00F3"/>
    <w:rsid w:val="007F2389"/>
    <w:rsid w:val="007F3C7B"/>
    <w:rsid w:val="007F49C7"/>
    <w:rsid w:val="007F4BFE"/>
    <w:rsid w:val="007F5118"/>
    <w:rsid w:val="007F559D"/>
    <w:rsid w:val="007F5A2B"/>
    <w:rsid w:val="007F662F"/>
    <w:rsid w:val="007F70EE"/>
    <w:rsid w:val="007F737D"/>
    <w:rsid w:val="007F796F"/>
    <w:rsid w:val="00800A71"/>
    <w:rsid w:val="0080257B"/>
    <w:rsid w:val="0080308E"/>
    <w:rsid w:val="00804BAB"/>
    <w:rsid w:val="00806705"/>
    <w:rsid w:val="00806738"/>
    <w:rsid w:val="008071A9"/>
    <w:rsid w:val="00807FBE"/>
    <w:rsid w:val="00814900"/>
    <w:rsid w:val="0081657D"/>
    <w:rsid w:val="00820B6E"/>
    <w:rsid w:val="008211AA"/>
    <w:rsid w:val="008216D5"/>
    <w:rsid w:val="008249CE"/>
    <w:rsid w:val="00825EEA"/>
    <w:rsid w:val="00825FC9"/>
    <w:rsid w:val="00826461"/>
    <w:rsid w:val="008276A8"/>
    <w:rsid w:val="00831055"/>
    <w:rsid w:val="00831A50"/>
    <w:rsid w:val="00831B3C"/>
    <w:rsid w:val="00831C89"/>
    <w:rsid w:val="00832114"/>
    <w:rsid w:val="0083363E"/>
    <w:rsid w:val="00834C46"/>
    <w:rsid w:val="00835B2D"/>
    <w:rsid w:val="00836C80"/>
    <w:rsid w:val="00837D78"/>
    <w:rsid w:val="0084093E"/>
    <w:rsid w:val="00841CE1"/>
    <w:rsid w:val="0084281B"/>
    <w:rsid w:val="00843410"/>
    <w:rsid w:val="00844E57"/>
    <w:rsid w:val="008452FC"/>
    <w:rsid w:val="00845F67"/>
    <w:rsid w:val="008465CE"/>
    <w:rsid w:val="008473D8"/>
    <w:rsid w:val="00847790"/>
    <w:rsid w:val="00850081"/>
    <w:rsid w:val="00851BBF"/>
    <w:rsid w:val="00851BD9"/>
    <w:rsid w:val="008528DC"/>
    <w:rsid w:val="00852B8C"/>
    <w:rsid w:val="00854981"/>
    <w:rsid w:val="00855047"/>
    <w:rsid w:val="008574F8"/>
    <w:rsid w:val="008576DD"/>
    <w:rsid w:val="00864B2E"/>
    <w:rsid w:val="00865963"/>
    <w:rsid w:val="0086772F"/>
    <w:rsid w:val="00870DCC"/>
    <w:rsid w:val="00873260"/>
    <w:rsid w:val="00873425"/>
    <w:rsid w:val="0087450E"/>
    <w:rsid w:val="00874B0C"/>
    <w:rsid w:val="00875A82"/>
    <w:rsid w:val="00876CA3"/>
    <w:rsid w:val="008772FE"/>
    <w:rsid w:val="008775F1"/>
    <w:rsid w:val="00881C94"/>
    <w:rsid w:val="00882119"/>
    <w:rsid w:val="008821AE"/>
    <w:rsid w:val="00883D3A"/>
    <w:rsid w:val="008854F7"/>
    <w:rsid w:val="008856AF"/>
    <w:rsid w:val="00885A9D"/>
    <w:rsid w:val="00887FDE"/>
    <w:rsid w:val="00890927"/>
    <w:rsid w:val="0089189B"/>
    <w:rsid w:val="008929D2"/>
    <w:rsid w:val="00893636"/>
    <w:rsid w:val="00893B94"/>
    <w:rsid w:val="008948C7"/>
    <w:rsid w:val="00894A2E"/>
    <w:rsid w:val="00894E40"/>
    <w:rsid w:val="00896005"/>
    <w:rsid w:val="0089600F"/>
    <w:rsid w:val="00896E9D"/>
    <w:rsid w:val="00896F11"/>
    <w:rsid w:val="0089730E"/>
    <w:rsid w:val="00897774"/>
    <w:rsid w:val="008A1049"/>
    <w:rsid w:val="008A1C98"/>
    <w:rsid w:val="008A2159"/>
    <w:rsid w:val="008A30AD"/>
    <w:rsid w:val="008A322D"/>
    <w:rsid w:val="008A3B30"/>
    <w:rsid w:val="008A4C41"/>
    <w:rsid w:val="008A4D72"/>
    <w:rsid w:val="008A6058"/>
    <w:rsid w:val="008A6285"/>
    <w:rsid w:val="008A63B2"/>
    <w:rsid w:val="008B26BB"/>
    <w:rsid w:val="008B2E6B"/>
    <w:rsid w:val="008B345D"/>
    <w:rsid w:val="008B460F"/>
    <w:rsid w:val="008B6B6F"/>
    <w:rsid w:val="008C1716"/>
    <w:rsid w:val="008C1FC2"/>
    <w:rsid w:val="008C2270"/>
    <w:rsid w:val="008C2980"/>
    <w:rsid w:val="008C41BB"/>
    <w:rsid w:val="008C5AFB"/>
    <w:rsid w:val="008C5E5D"/>
    <w:rsid w:val="008D07FB"/>
    <w:rsid w:val="008D0C02"/>
    <w:rsid w:val="008D16B3"/>
    <w:rsid w:val="008D2285"/>
    <w:rsid w:val="008D357D"/>
    <w:rsid w:val="008D38B6"/>
    <w:rsid w:val="008D3EDF"/>
    <w:rsid w:val="008D70A4"/>
    <w:rsid w:val="008E1610"/>
    <w:rsid w:val="008E1FA8"/>
    <w:rsid w:val="008E33E5"/>
    <w:rsid w:val="008E387B"/>
    <w:rsid w:val="008E4344"/>
    <w:rsid w:val="008E4DA6"/>
    <w:rsid w:val="008E6087"/>
    <w:rsid w:val="008E6990"/>
    <w:rsid w:val="008E72E1"/>
    <w:rsid w:val="008E758D"/>
    <w:rsid w:val="008F0F56"/>
    <w:rsid w:val="008F10A7"/>
    <w:rsid w:val="008F2AA4"/>
    <w:rsid w:val="008F3C38"/>
    <w:rsid w:val="008F5E39"/>
    <w:rsid w:val="008F716F"/>
    <w:rsid w:val="008F755D"/>
    <w:rsid w:val="008F7A39"/>
    <w:rsid w:val="0090191E"/>
    <w:rsid w:val="009021E8"/>
    <w:rsid w:val="009040A6"/>
    <w:rsid w:val="009047E3"/>
    <w:rsid w:val="00904E10"/>
    <w:rsid w:val="00906B0C"/>
    <w:rsid w:val="00910F77"/>
    <w:rsid w:val="00911440"/>
    <w:rsid w:val="009116C2"/>
    <w:rsid w:val="00911712"/>
    <w:rsid w:val="00911B27"/>
    <w:rsid w:val="009121DE"/>
    <w:rsid w:val="00915FDF"/>
    <w:rsid w:val="009168C8"/>
    <w:rsid w:val="009170BE"/>
    <w:rsid w:val="00920730"/>
    <w:rsid w:val="00920B55"/>
    <w:rsid w:val="00924F7A"/>
    <w:rsid w:val="0092513C"/>
    <w:rsid w:val="00925D66"/>
    <w:rsid w:val="009262C9"/>
    <w:rsid w:val="0092661F"/>
    <w:rsid w:val="00930E1B"/>
    <w:rsid w:val="00930EB9"/>
    <w:rsid w:val="00931374"/>
    <w:rsid w:val="00931755"/>
    <w:rsid w:val="009327B2"/>
    <w:rsid w:val="0093327E"/>
    <w:rsid w:val="00933DC7"/>
    <w:rsid w:val="00934475"/>
    <w:rsid w:val="00934A8D"/>
    <w:rsid w:val="00935064"/>
    <w:rsid w:val="009350E2"/>
    <w:rsid w:val="00936B18"/>
    <w:rsid w:val="00940411"/>
    <w:rsid w:val="009408D8"/>
    <w:rsid w:val="00940E0C"/>
    <w:rsid w:val="009418F4"/>
    <w:rsid w:val="00942BBC"/>
    <w:rsid w:val="00942F5C"/>
    <w:rsid w:val="00943399"/>
    <w:rsid w:val="00944180"/>
    <w:rsid w:val="00944AA0"/>
    <w:rsid w:val="00947DA2"/>
    <w:rsid w:val="00950721"/>
    <w:rsid w:val="00951177"/>
    <w:rsid w:val="009513DD"/>
    <w:rsid w:val="0095240D"/>
    <w:rsid w:val="009524A7"/>
    <w:rsid w:val="00954391"/>
    <w:rsid w:val="009556C1"/>
    <w:rsid w:val="00956AFF"/>
    <w:rsid w:val="009606D2"/>
    <w:rsid w:val="0096274B"/>
    <w:rsid w:val="0096323D"/>
    <w:rsid w:val="00963A9B"/>
    <w:rsid w:val="009659D4"/>
    <w:rsid w:val="00965C58"/>
    <w:rsid w:val="00965FEF"/>
    <w:rsid w:val="009673E8"/>
    <w:rsid w:val="009673FA"/>
    <w:rsid w:val="00967A64"/>
    <w:rsid w:val="00971980"/>
    <w:rsid w:val="00974DB8"/>
    <w:rsid w:val="00980661"/>
    <w:rsid w:val="0098093B"/>
    <w:rsid w:val="00982597"/>
    <w:rsid w:val="00982ECB"/>
    <w:rsid w:val="00985A0D"/>
    <w:rsid w:val="009876D4"/>
    <w:rsid w:val="00987711"/>
    <w:rsid w:val="009907D0"/>
    <w:rsid w:val="00990E4F"/>
    <w:rsid w:val="00991139"/>
    <w:rsid w:val="009914A5"/>
    <w:rsid w:val="00992214"/>
    <w:rsid w:val="00995075"/>
    <w:rsid w:val="0099548E"/>
    <w:rsid w:val="00996456"/>
    <w:rsid w:val="00996A12"/>
    <w:rsid w:val="00997B0F"/>
    <w:rsid w:val="009A0368"/>
    <w:rsid w:val="009A1CAD"/>
    <w:rsid w:val="009A1FB3"/>
    <w:rsid w:val="009A3440"/>
    <w:rsid w:val="009A3D8D"/>
    <w:rsid w:val="009A4DEE"/>
    <w:rsid w:val="009A507A"/>
    <w:rsid w:val="009A5111"/>
    <w:rsid w:val="009A5129"/>
    <w:rsid w:val="009A5832"/>
    <w:rsid w:val="009A5E0D"/>
    <w:rsid w:val="009A6038"/>
    <w:rsid w:val="009A6838"/>
    <w:rsid w:val="009A6983"/>
    <w:rsid w:val="009B1232"/>
    <w:rsid w:val="009B24B5"/>
    <w:rsid w:val="009B284D"/>
    <w:rsid w:val="009B2C7F"/>
    <w:rsid w:val="009B34F6"/>
    <w:rsid w:val="009B4EBC"/>
    <w:rsid w:val="009B5ABB"/>
    <w:rsid w:val="009B6537"/>
    <w:rsid w:val="009B73CE"/>
    <w:rsid w:val="009C0D72"/>
    <w:rsid w:val="009C0F29"/>
    <w:rsid w:val="009C2327"/>
    <w:rsid w:val="009C2461"/>
    <w:rsid w:val="009C351C"/>
    <w:rsid w:val="009C43B5"/>
    <w:rsid w:val="009C4E02"/>
    <w:rsid w:val="009C4EE4"/>
    <w:rsid w:val="009C6FE2"/>
    <w:rsid w:val="009C75AF"/>
    <w:rsid w:val="009C7674"/>
    <w:rsid w:val="009D004A"/>
    <w:rsid w:val="009D455F"/>
    <w:rsid w:val="009D5880"/>
    <w:rsid w:val="009D64CB"/>
    <w:rsid w:val="009D76FE"/>
    <w:rsid w:val="009D77EF"/>
    <w:rsid w:val="009E07CA"/>
    <w:rsid w:val="009E0882"/>
    <w:rsid w:val="009E0E44"/>
    <w:rsid w:val="009E1C62"/>
    <w:rsid w:val="009E38B8"/>
    <w:rsid w:val="009E3B07"/>
    <w:rsid w:val="009E4307"/>
    <w:rsid w:val="009E51D1"/>
    <w:rsid w:val="009E5531"/>
    <w:rsid w:val="009E56FF"/>
    <w:rsid w:val="009F09E5"/>
    <w:rsid w:val="009F171E"/>
    <w:rsid w:val="009F3D2F"/>
    <w:rsid w:val="009F4938"/>
    <w:rsid w:val="009F507E"/>
    <w:rsid w:val="009F6621"/>
    <w:rsid w:val="009F7052"/>
    <w:rsid w:val="00A023FF"/>
    <w:rsid w:val="00A025F7"/>
    <w:rsid w:val="00A02668"/>
    <w:rsid w:val="00A02801"/>
    <w:rsid w:val="00A036AC"/>
    <w:rsid w:val="00A04C16"/>
    <w:rsid w:val="00A06A39"/>
    <w:rsid w:val="00A07F58"/>
    <w:rsid w:val="00A10768"/>
    <w:rsid w:val="00A108D8"/>
    <w:rsid w:val="00A10B40"/>
    <w:rsid w:val="00A124EC"/>
    <w:rsid w:val="00A1284B"/>
    <w:rsid w:val="00A131CB"/>
    <w:rsid w:val="00A14847"/>
    <w:rsid w:val="00A14AC4"/>
    <w:rsid w:val="00A16605"/>
    <w:rsid w:val="00A16D6D"/>
    <w:rsid w:val="00A1797A"/>
    <w:rsid w:val="00A21383"/>
    <w:rsid w:val="00A2199F"/>
    <w:rsid w:val="00A21B31"/>
    <w:rsid w:val="00A2360E"/>
    <w:rsid w:val="00A2398E"/>
    <w:rsid w:val="00A243B4"/>
    <w:rsid w:val="00A26E0C"/>
    <w:rsid w:val="00A32FCB"/>
    <w:rsid w:val="00A34C25"/>
    <w:rsid w:val="00A3507D"/>
    <w:rsid w:val="00A360AB"/>
    <w:rsid w:val="00A3638D"/>
    <w:rsid w:val="00A3641C"/>
    <w:rsid w:val="00A3717A"/>
    <w:rsid w:val="00A4088C"/>
    <w:rsid w:val="00A4131B"/>
    <w:rsid w:val="00A42998"/>
    <w:rsid w:val="00A42FEE"/>
    <w:rsid w:val="00A442D8"/>
    <w:rsid w:val="00A4456B"/>
    <w:rsid w:val="00A448D4"/>
    <w:rsid w:val="00A452E0"/>
    <w:rsid w:val="00A4557B"/>
    <w:rsid w:val="00A462C9"/>
    <w:rsid w:val="00A51EA5"/>
    <w:rsid w:val="00A527C4"/>
    <w:rsid w:val="00A53742"/>
    <w:rsid w:val="00A557A1"/>
    <w:rsid w:val="00A557FE"/>
    <w:rsid w:val="00A56827"/>
    <w:rsid w:val="00A57B56"/>
    <w:rsid w:val="00A627F5"/>
    <w:rsid w:val="00A62DBA"/>
    <w:rsid w:val="00A63059"/>
    <w:rsid w:val="00A63AE3"/>
    <w:rsid w:val="00A651A4"/>
    <w:rsid w:val="00A65304"/>
    <w:rsid w:val="00A65BA9"/>
    <w:rsid w:val="00A66380"/>
    <w:rsid w:val="00A707D5"/>
    <w:rsid w:val="00A70A8B"/>
    <w:rsid w:val="00A71361"/>
    <w:rsid w:val="00A72C6A"/>
    <w:rsid w:val="00A730EA"/>
    <w:rsid w:val="00A737EC"/>
    <w:rsid w:val="00A746E2"/>
    <w:rsid w:val="00A76CE6"/>
    <w:rsid w:val="00A81FF2"/>
    <w:rsid w:val="00A83841"/>
    <w:rsid w:val="00A83904"/>
    <w:rsid w:val="00A90A79"/>
    <w:rsid w:val="00A90E8B"/>
    <w:rsid w:val="00A92E13"/>
    <w:rsid w:val="00A96B30"/>
    <w:rsid w:val="00A97904"/>
    <w:rsid w:val="00AA2730"/>
    <w:rsid w:val="00AA3C93"/>
    <w:rsid w:val="00AA59B5"/>
    <w:rsid w:val="00AA6B11"/>
    <w:rsid w:val="00AA74C3"/>
    <w:rsid w:val="00AA7777"/>
    <w:rsid w:val="00AA7B84"/>
    <w:rsid w:val="00AB0082"/>
    <w:rsid w:val="00AB057F"/>
    <w:rsid w:val="00AB1DC7"/>
    <w:rsid w:val="00AB241B"/>
    <w:rsid w:val="00AB39DE"/>
    <w:rsid w:val="00AB3F85"/>
    <w:rsid w:val="00AB5EA6"/>
    <w:rsid w:val="00AB6245"/>
    <w:rsid w:val="00AB6D61"/>
    <w:rsid w:val="00AC0B4C"/>
    <w:rsid w:val="00AC1164"/>
    <w:rsid w:val="00AC2296"/>
    <w:rsid w:val="00AC2754"/>
    <w:rsid w:val="00AC35B6"/>
    <w:rsid w:val="00AC48B0"/>
    <w:rsid w:val="00AC4ACD"/>
    <w:rsid w:val="00AC5564"/>
    <w:rsid w:val="00AC5CB3"/>
    <w:rsid w:val="00AC5DFB"/>
    <w:rsid w:val="00AC5F60"/>
    <w:rsid w:val="00AC7771"/>
    <w:rsid w:val="00AD13DC"/>
    <w:rsid w:val="00AD1C4F"/>
    <w:rsid w:val="00AD1E0E"/>
    <w:rsid w:val="00AD310A"/>
    <w:rsid w:val="00AD6DE2"/>
    <w:rsid w:val="00AD7342"/>
    <w:rsid w:val="00AD75FA"/>
    <w:rsid w:val="00AD7741"/>
    <w:rsid w:val="00AD7E84"/>
    <w:rsid w:val="00AE041E"/>
    <w:rsid w:val="00AE0A40"/>
    <w:rsid w:val="00AE115E"/>
    <w:rsid w:val="00AE1ED4"/>
    <w:rsid w:val="00AE21E1"/>
    <w:rsid w:val="00AE2F8D"/>
    <w:rsid w:val="00AE3BAE"/>
    <w:rsid w:val="00AE403D"/>
    <w:rsid w:val="00AE43AB"/>
    <w:rsid w:val="00AE4800"/>
    <w:rsid w:val="00AE5CF1"/>
    <w:rsid w:val="00AE6A21"/>
    <w:rsid w:val="00AE78C4"/>
    <w:rsid w:val="00AF07C4"/>
    <w:rsid w:val="00AF1C8F"/>
    <w:rsid w:val="00AF21F1"/>
    <w:rsid w:val="00AF2B68"/>
    <w:rsid w:val="00AF2C92"/>
    <w:rsid w:val="00AF3EC1"/>
    <w:rsid w:val="00AF4398"/>
    <w:rsid w:val="00AF5025"/>
    <w:rsid w:val="00AF519F"/>
    <w:rsid w:val="00AF51FD"/>
    <w:rsid w:val="00AF5387"/>
    <w:rsid w:val="00AF55F5"/>
    <w:rsid w:val="00AF7E86"/>
    <w:rsid w:val="00B022C8"/>
    <w:rsid w:val="00B024B9"/>
    <w:rsid w:val="00B03669"/>
    <w:rsid w:val="00B077FA"/>
    <w:rsid w:val="00B07B7D"/>
    <w:rsid w:val="00B12444"/>
    <w:rsid w:val="00B12512"/>
    <w:rsid w:val="00B127D7"/>
    <w:rsid w:val="00B13B0C"/>
    <w:rsid w:val="00B1453A"/>
    <w:rsid w:val="00B1471E"/>
    <w:rsid w:val="00B15DB9"/>
    <w:rsid w:val="00B1613F"/>
    <w:rsid w:val="00B20F82"/>
    <w:rsid w:val="00B21BA0"/>
    <w:rsid w:val="00B226D8"/>
    <w:rsid w:val="00B24D19"/>
    <w:rsid w:val="00B25128"/>
    <w:rsid w:val="00B25BD5"/>
    <w:rsid w:val="00B33A66"/>
    <w:rsid w:val="00B34079"/>
    <w:rsid w:val="00B36FD7"/>
    <w:rsid w:val="00B3793A"/>
    <w:rsid w:val="00B401BA"/>
    <w:rsid w:val="00B407E4"/>
    <w:rsid w:val="00B41C20"/>
    <w:rsid w:val="00B41EAB"/>
    <w:rsid w:val="00B41EBA"/>
    <w:rsid w:val="00B425B6"/>
    <w:rsid w:val="00B42A72"/>
    <w:rsid w:val="00B441AE"/>
    <w:rsid w:val="00B45F33"/>
    <w:rsid w:val="00B46D50"/>
    <w:rsid w:val="00B50C8B"/>
    <w:rsid w:val="00B52641"/>
    <w:rsid w:val="00B53170"/>
    <w:rsid w:val="00B572B1"/>
    <w:rsid w:val="00B60CC2"/>
    <w:rsid w:val="00B613B4"/>
    <w:rsid w:val="00B626C9"/>
    <w:rsid w:val="00B62999"/>
    <w:rsid w:val="00B63411"/>
    <w:rsid w:val="00B63BE3"/>
    <w:rsid w:val="00B64885"/>
    <w:rsid w:val="00B6613A"/>
    <w:rsid w:val="00B66378"/>
    <w:rsid w:val="00B66810"/>
    <w:rsid w:val="00B66EDB"/>
    <w:rsid w:val="00B704F5"/>
    <w:rsid w:val="00B7181C"/>
    <w:rsid w:val="00B71FAB"/>
    <w:rsid w:val="00B72852"/>
    <w:rsid w:val="00B72BE3"/>
    <w:rsid w:val="00B735D5"/>
    <w:rsid w:val="00B73B80"/>
    <w:rsid w:val="00B746D1"/>
    <w:rsid w:val="00B753EF"/>
    <w:rsid w:val="00B75B8A"/>
    <w:rsid w:val="00B770C7"/>
    <w:rsid w:val="00B806EB"/>
    <w:rsid w:val="00B80F26"/>
    <w:rsid w:val="00B81985"/>
    <w:rsid w:val="00B822BD"/>
    <w:rsid w:val="00B83554"/>
    <w:rsid w:val="00B83698"/>
    <w:rsid w:val="00B84159"/>
    <w:rsid w:val="00B842F4"/>
    <w:rsid w:val="00B84D08"/>
    <w:rsid w:val="00B84E8D"/>
    <w:rsid w:val="00B8549E"/>
    <w:rsid w:val="00B85BD0"/>
    <w:rsid w:val="00B908DC"/>
    <w:rsid w:val="00B912FE"/>
    <w:rsid w:val="00B91A7B"/>
    <w:rsid w:val="00B929DD"/>
    <w:rsid w:val="00B94E93"/>
    <w:rsid w:val="00B95405"/>
    <w:rsid w:val="00B963F1"/>
    <w:rsid w:val="00B96C34"/>
    <w:rsid w:val="00BA020A"/>
    <w:rsid w:val="00BA082E"/>
    <w:rsid w:val="00BA0F89"/>
    <w:rsid w:val="00BA1185"/>
    <w:rsid w:val="00BA1CC4"/>
    <w:rsid w:val="00BA370B"/>
    <w:rsid w:val="00BA4D72"/>
    <w:rsid w:val="00BA7650"/>
    <w:rsid w:val="00BB02A4"/>
    <w:rsid w:val="00BB1270"/>
    <w:rsid w:val="00BB1E44"/>
    <w:rsid w:val="00BB3037"/>
    <w:rsid w:val="00BB3B5A"/>
    <w:rsid w:val="00BB3BE7"/>
    <w:rsid w:val="00BB5064"/>
    <w:rsid w:val="00BB5267"/>
    <w:rsid w:val="00BB52B8"/>
    <w:rsid w:val="00BB59D8"/>
    <w:rsid w:val="00BB5A7C"/>
    <w:rsid w:val="00BB5C39"/>
    <w:rsid w:val="00BB7E69"/>
    <w:rsid w:val="00BC111A"/>
    <w:rsid w:val="00BC1243"/>
    <w:rsid w:val="00BC2EDB"/>
    <w:rsid w:val="00BC3C1F"/>
    <w:rsid w:val="00BC535D"/>
    <w:rsid w:val="00BC5C4B"/>
    <w:rsid w:val="00BC66FC"/>
    <w:rsid w:val="00BC7CE7"/>
    <w:rsid w:val="00BD27BF"/>
    <w:rsid w:val="00BD295E"/>
    <w:rsid w:val="00BD2BB6"/>
    <w:rsid w:val="00BD2CA8"/>
    <w:rsid w:val="00BD366C"/>
    <w:rsid w:val="00BD4664"/>
    <w:rsid w:val="00BD4DFE"/>
    <w:rsid w:val="00BD5124"/>
    <w:rsid w:val="00BE1193"/>
    <w:rsid w:val="00BE1312"/>
    <w:rsid w:val="00BE147A"/>
    <w:rsid w:val="00BE5396"/>
    <w:rsid w:val="00BE64E7"/>
    <w:rsid w:val="00BE779C"/>
    <w:rsid w:val="00BF14D1"/>
    <w:rsid w:val="00BF4849"/>
    <w:rsid w:val="00BF4EA7"/>
    <w:rsid w:val="00BF6890"/>
    <w:rsid w:val="00BF78B2"/>
    <w:rsid w:val="00C00EDB"/>
    <w:rsid w:val="00C02863"/>
    <w:rsid w:val="00C0383A"/>
    <w:rsid w:val="00C067FF"/>
    <w:rsid w:val="00C07102"/>
    <w:rsid w:val="00C106D9"/>
    <w:rsid w:val="00C12862"/>
    <w:rsid w:val="00C13D28"/>
    <w:rsid w:val="00C14585"/>
    <w:rsid w:val="00C15D57"/>
    <w:rsid w:val="00C1613A"/>
    <w:rsid w:val="00C16273"/>
    <w:rsid w:val="00C165A0"/>
    <w:rsid w:val="00C20E1E"/>
    <w:rsid w:val="00C216CE"/>
    <w:rsid w:val="00C2184F"/>
    <w:rsid w:val="00C21A0F"/>
    <w:rsid w:val="00C22A78"/>
    <w:rsid w:val="00C235C2"/>
    <w:rsid w:val="00C23C7E"/>
    <w:rsid w:val="00C246C5"/>
    <w:rsid w:val="00C250B4"/>
    <w:rsid w:val="00C25A82"/>
    <w:rsid w:val="00C308C1"/>
    <w:rsid w:val="00C30A2A"/>
    <w:rsid w:val="00C33993"/>
    <w:rsid w:val="00C33F02"/>
    <w:rsid w:val="00C3422D"/>
    <w:rsid w:val="00C34915"/>
    <w:rsid w:val="00C34D57"/>
    <w:rsid w:val="00C35036"/>
    <w:rsid w:val="00C4069E"/>
    <w:rsid w:val="00C41ADC"/>
    <w:rsid w:val="00C42925"/>
    <w:rsid w:val="00C42C28"/>
    <w:rsid w:val="00C43F27"/>
    <w:rsid w:val="00C44149"/>
    <w:rsid w:val="00C44410"/>
    <w:rsid w:val="00C44699"/>
    <w:rsid w:val="00C44A15"/>
    <w:rsid w:val="00C4630A"/>
    <w:rsid w:val="00C510BD"/>
    <w:rsid w:val="00C51770"/>
    <w:rsid w:val="00C523F0"/>
    <w:rsid w:val="00C526D2"/>
    <w:rsid w:val="00C52964"/>
    <w:rsid w:val="00C54001"/>
    <w:rsid w:val="00C542C0"/>
    <w:rsid w:val="00C55AF4"/>
    <w:rsid w:val="00C562E5"/>
    <w:rsid w:val="00C566C2"/>
    <w:rsid w:val="00C5794E"/>
    <w:rsid w:val="00C60165"/>
    <w:rsid w:val="00C60968"/>
    <w:rsid w:val="00C613D6"/>
    <w:rsid w:val="00C63424"/>
    <w:rsid w:val="00C63D39"/>
    <w:rsid w:val="00C63EDD"/>
    <w:rsid w:val="00C651E2"/>
    <w:rsid w:val="00C65B36"/>
    <w:rsid w:val="00C6757D"/>
    <w:rsid w:val="00C676E7"/>
    <w:rsid w:val="00C72597"/>
    <w:rsid w:val="00C7292E"/>
    <w:rsid w:val="00C72B89"/>
    <w:rsid w:val="00C73643"/>
    <w:rsid w:val="00C73F8C"/>
    <w:rsid w:val="00C74A2A"/>
    <w:rsid w:val="00C74E88"/>
    <w:rsid w:val="00C74F0E"/>
    <w:rsid w:val="00C80924"/>
    <w:rsid w:val="00C8286B"/>
    <w:rsid w:val="00C82BAF"/>
    <w:rsid w:val="00C82D2C"/>
    <w:rsid w:val="00C82FF4"/>
    <w:rsid w:val="00C848B2"/>
    <w:rsid w:val="00C84B46"/>
    <w:rsid w:val="00C8663F"/>
    <w:rsid w:val="00C87111"/>
    <w:rsid w:val="00C90D77"/>
    <w:rsid w:val="00C926D3"/>
    <w:rsid w:val="00C947F8"/>
    <w:rsid w:val="00C94972"/>
    <w:rsid w:val="00C94CE6"/>
    <w:rsid w:val="00C9515F"/>
    <w:rsid w:val="00C963C5"/>
    <w:rsid w:val="00C963EF"/>
    <w:rsid w:val="00C97131"/>
    <w:rsid w:val="00C978FD"/>
    <w:rsid w:val="00CA030C"/>
    <w:rsid w:val="00CA1337"/>
    <w:rsid w:val="00CA1F41"/>
    <w:rsid w:val="00CA30CC"/>
    <w:rsid w:val="00CA32EE"/>
    <w:rsid w:val="00CA449D"/>
    <w:rsid w:val="00CA46B5"/>
    <w:rsid w:val="00CA5155"/>
    <w:rsid w:val="00CA6A1A"/>
    <w:rsid w:val="00CA6AC1"/>
    <w:rsid w:val="00CA7216"/>
    <w:rsid w:val="00CB0F48"/>
    <w:rsid w:val="00CB2566"/>
    <w:rsid w:val="00CB3D23"/>
    <w:rsid w:val="00CB47D0"/>
    <w:rsid w:val="00CB7263"/>
    <w:rsid w:val="00CC1E75"/>
    <w:rsid w:val="00CC2E0E"/>
    <w:rsid w:val="00CC361C"/>
    <w:rsid w:val="00CC474B"/>
    <w:rsid w:val="00CC4E4E"/>
    <w:rsid w:val="00CC6203"/>
    <w:rsid w:val="00CC658C"/>
    <w:rsid w:val="00CC67BF"/>
    <w:rsid w:val="00CC76C7"/>
    <w:rsid w:val="00CC7FE8"/>
    <w:rsid w:val="00CD0843"/>
    <w:rsid w:val="00CD29D7"/>
    <w:rsid w:val="00CD32C1"/>
    <w:rsid w:val="00CD5A78"/>
    <w:rsid w:val="00CD7345"/>
    <w:rsid w:val="00CE1207"/>
    <w:rsid w:val="00CE22AC"/>
    <w:rsid w:val="00CE372E"/>
    <w:rsid w:val="00CE4158"/>
    <w:rsid w:val="00CE5CB5"/>
    <w:rsid w:val="00CF00E8"/>
    <w:rsid w:val="00CF0A1B"/>
    <w:rsid w:val="00CF1804"/>
    <w:rsid w:val="00CF19F6"/>
    <w:rsid w:val="00CF1DAD"/>
    <w:rsid w:val="00CF1FAE"/>
    <w:rsid w:val="00CF2925"/>
    <w:rsid w:val="00CF2F4F"/>
    <w:rsid w:val="00CF35E5"/>
    <w:rsid w:val="00CF536D"/>
    <w:rsid w:val="00D015EA"/>
    <w:rsid w:val="00D0207E"/>
    <w:rsid w:val="00D03B29"/>
    <w:rsid w:val="00D0406B"/>
    <w:rsid w:val="00D068C9"/>
    <w:rsid w:val="00D07372"/>
    <w:rsid w:val="00D07DE2"/>
    <w:rsid w:val="00D10B0A"/>
    <w:rsid w:val="00D10CB8"/>
    <w:rsid w:val="00D117A4"/>
    <w:rsid w:val="00D12806"/>
    <w:rsid w:val="00D12D44"/>
    <w:rsid w:val="00D1378B"/>
    <w:rsid w:val="00D15018"/>
    <w:rsid w:val="00D15154"/>
    <w:rsid w:val="00D158AC"/>
    <w:rsid w:val="00D1694C"/>
    <w:rsid w:val="00D16C47"/>
    <w:rsid w:val="00D20B20"/>
    <w:rsid w:val="00D20F5E"/>
    <w:rsid w:val="00D21176"/>
    <w:rsid w:val="00D23B76"/>
    <w:rsid w:val="00D30903"/>
    <w:rsid w:val="00D31A9A"/>
    <w:rsid w:val="00D3211A"/>
    <w:rsid w:val="00D32FA6"/>
    <w:rsid w:val="00D33F74"/>
    <w:rsid w:val="00D34BB6"/>
    <w:rsid w:val="00D3634B"/>
    <w:rsid w:val="00D379A3"/>
    <w:rsid w:val="00D40894"/>
    <w:rsid w:val="00D41924"/>
    <w:rsid w:val="00D4236B"/>
    <w:rsid w:val="00D42E6D"/>
    <w:rsid w:val="00D43218"/>
    <w:rsid w:val="00D43272"/>
    <w:rsid w:val="00D43DBE"/>
    <w:rsid w:val="00D44BE4"/>
    <w:rsid w:val="00D45FF3"/>
    <w:rsid w:val="00D47991"/>
    <w:rsid w:val="00D512CF"/>
    <w:rsid w:val="00D51CD7"/>
    <w:rsid w:val="00D528B9"/>
    <w:rsid w:val="00D53186"/>
    <w:rsid w:val="00D53229"/>
    <w:rsid w:val="00D5487D"/>
    <w:rsid w:val="00D57398"/>
    <w:rsid w:val="00D60140"/>
    <w:rsid w:val="00D6024A"/>
    <w:rsid w:val="00D608B5"/>
    <w:rsid w:val="00D61D86"/>
    <w:rsid w:val="00D6200E"/>
    <w:rsid w:val="00D63D69"/>
    <w:rsid w:val="00D64FA3"/>
    <w:rsid w:val="00D665BD"/>
    <w:rsid w:val="00D6695B"/>
    <w:rsid w:val="00D66A9E"/>
    <w:rsid w:val="00D704BA"/>
    <w:rsid w:val="00D70C18"/>
    <w:rsid w:val="00D71F99"/>
    <w:rsid w:val="00D72A20"/>
    <w:rsid w:val="00D73081"/>
    <w:rsid w:val="00D73AE2"/>
    <w:rsid w:val="00D73CA4"/>
    <w:rsid w:val="00D73D71"/>
    <w:rsid w:val="00D74396"/>
    <w:rsid w:val="00D75389"/>
    <w:rsid w:val="00D75429"/>
    <w:rsid w:val="00D75C49"/>
    <w:rsid w:val="00D75C80"/>
    <w:rsid w:val="00D7614D"/>
    <w:rsid w:val="00D77A14"/>
    <w:rsid w:val="00D80284"/>
    <w:rsid w:val="00D81F71"/>
    <w:rsid w:val="00D854C3"/>
    <w:rsid w:val="00D85D56"/>
    <w:rsid w:val="00D8642D"/>
    <w:rsid w:val="00D90A5E"/>
    <w:rsid w:val="00D90DAE"/>
    <w:rsid w:val="00D91A68"/>
    <w:rsid w:val="00D92084"/>
    <w:rsid w:val="00D95551"/>
    <w:rsid w:val="00D95A68"/>
    <w:rsid w:val="00D95D12"/>
    <w:rsid w:val="00D9626C"/>
    <w:rsid w:val="00D96758"/>
    <w:rsid w:val="00DA04AC"/>
    <w:rsid w:val="00DA17C7"/>
    <w:rsid w:val="00DA221F"/>
    <w:rsid w:val="00DA30C7"/>
    <w:rsid w:val="00DA671B"/>
    <w:rsid w:val="00DA6A9A"/>
    <w:rsid w:val="00DA7A65"/>
    <w:rsid w:val="00DB176C"/>
    <w:rsid w:val="00DB1EFD"/>
    <w:rsid w:val="00DB3BAF"/>
    <w:rsid w:val="00DB3EAF"/>
    <w:rsid w:val="00DB5672"/>
    <w:rsid w:val="00DB62FB"/>
    <w:rsid w:val="00DB77DB"/>
    <w:rsid w:val="00DC05B3"/>
    <w:rsid w:val="00DC2CD0"/>
    <w:rsid w:val="00DC3203"/>
    <w:rsid w:val="00DC3904"/>
    <w:rsid w:val="00DC3C99"/>
    <w:rsid w:val="00DC51D2"/>
    <w:rsid w:val="00DC52EF"/>
    <w:rsid w:val="00DC52F5"/>
    <w:rsid w:val="00DC58E6"/>
    <w:rsid w:val="00DC5B61"/>
    <w:rsid w:val="00DC5FD0"/>
    <w:rsid w:val="00DC7BCD"/>
    <w:rsid w:val="00DD0354"/>
    <w:rsid w:val="00DD27D7"/>
    <w:rsid w:val="00DD3C2B"/>
    <w:rsid w:val="00DD458C"/>
    <w:rsid w:val="00DD65F7"/>
    <w:rsid w:val="00DD6A92"/>
    <w:rsid w:val="00DD6B57"/>
    <w:rsid w:val="00DD70A3"/>
    <w:rsid w:val="00DD72E9"/>
    <w:rsid w:val="00DD758C"/>
    <w:rsid w:val="00DD7605"/>
    <w:rsid w:val="00DE0C04"/>
    <w:rsid w:val="00DE0CCE"/>
    <w:rsid w:val="00DE1725"/>
    <w:rsid w:val="00DE2020"/>
    <w:rsid w:val="00DE27EB"/>
    <w:rsid w:val="00DE3476"/>
    <w:rsid w:val="00DE376B"/>
    <w:rsid w:val="00DE55D8"/>
    <w:rsid w:val="00DE66CE"/>
    <w:rsid w:val="00DE6E67"/>
    <w:rsid w:val="00DF064B"/>
    <w:rsid w:val="00DF0796"/>
    <w:rsid w:val="00DF4475"/>
    <w:rsid w:val="00DF5B84"/>
    <w:rsid w:val="00DF6A21"/>
    <w:rsid w:val="00DF6C62"/>
    <w:rsid w:val="00DF6D5B"/>
    <w:rsid w:val="00DF737B"/>
    <w:rsid w:val="00DF771B"/>
    <w:rsid w:val="00DF7CBE"/>
    <w:rsid w:val="00DF7EE2"/>
    <w:rsid w:val="00E01BAA"/>
    <w:rsid w:val="00E02574"/>
    <w:rsid w:val="00E0282A"/>
    <w:rsid w:val="00E07E14"/>
    <w:rsid w:val="00E114F0"/>
    <w:rsid w:val="00E11B4C"/>
    <w:rsid w:val="00E1242B"/>
    <w:rsid w:val="00E14505"/>
    <w:rsid w:val="00E14F94"/>
    <w:rsid w:val="00E161D9"/>
    <w:rsid w:val="00E16824"/>
    <w:rsid w:val="00E172E9"/>
    <w:rsid w:val="00E17336"/>
    <w:rsid w:val="00E17D15"/>
    <w:rsid w:val="00E20932"/>
    <w:rsid w:val="00E20D40"/>
    <w:rsid w:val="00E21409"/>
    <w:rsid w:val="00E217AD"/>
    <w:rsid w:val="00E218EA"/>
    <w:rsid w:val="00E22B95"/>
    <w:rsid w:val="00E239B4"/>
    <w:rsid w:val="00E2732F"/>
    <w:rsid w:val="00E27C79"/>
    <w:rsid w:val="00E30331"/>
    <w:rsid w:val="00E30BB8"/>
    <w:rsid w:val="00E30E85"/>
    <w:rsid w:val="00E31F9C"/>
    <w:rsid w:val="00E31FE9"/>
    <w:rsid w:val="00E3297C"/>
    <w:rsid w:val="00E3482C"/>
    <w:rsid w:val="00E35F14"/>
    <w:rsid w:val="00E3699A"/>
    <w:rsid w:val="00E400B6"/>
    <w:rsid w:val="00E40488"/>
    <w:rsid w:val="00E40659"/>
    <w:rsid w:val="00E431EE"/>
    <w:rsid w:val="00E43DBF"/>
    <w:rsid w:val="00E442A9"/>
    <w:rsid w:val="00E45B4B"/>
    <w:rsid w:val="00E461B6"/>
    <w:rsid w:val="00E46372"/>
    <w:rsid w:val="00E50367"/>
    <w:rsid w:val="00E51617"/>
    <w:rsid w:val="00E51ABA"/>
    <w:rsid w:val="00E524CB"/>
    <w:rsid w:val="00E52849"/>
    <w:rsid w:val="00E52FF8"/>
    <w:rsid w:val="00E5313E"/>
    <w:rsid w:val="00E53EDE"/>
    <w:rsid w:val="00E55A3A"/>
    <w:rsid w:val="00E56233"/>
    <w:rsid w:val="00E569D5"/>
    <w:rsid w:val="00E60722"/>
    <w:rsid w:val="00E60A84"/>
    <w:rsid w:val="00E65456"/>
    <w:rsid w:val="00E655CA"/>
    <w:rsid w:val="00E65A91"/>
    <w:rsid w:val="00E66188"/>
    <w:rsid w:val="00E664FB"/>
    <w:rsid w:val="00E66828"/>
    <w:rsid w:val="00E70373"/>
    <w:rsid w:val="00E7186B"/>
    <w:rsid w:val="00E723AF"/>
    <w:rsid w:val="00E72E40"/>
    <w:rsid w:val="00E73665"/>
    <w:rsid w:val="00E73999"/>
    <w:rsid w:val="00E73BDC"/>
    <w:rsid w:val="00E73E9E"/>
    <w:rsid w:val="00E760AB"/>
    <w:rsid w:val="00E76CFA"/>
    <w:rsid w:val="00E77740"/>
    <w:rsid w:val="00E77DB9"/>
    <w:rsid w:val="00E809C4"/>
    <w:rsid w:val="00E81660"/>
    <w:rsid w:val="00E83226"/>
    <w:rsid w:val="00E854FE"/>
    <w:rsid w:val="00E86D0C"/>
    <w:rsid w:val="00E87DAC"/>
    <w:rsid w:val="00E9032C"/>
    <w:rsid w:val="00E906CC"/>
    <w:rsid w:val="00E9294F"/>
    <w:rsid w:val="00E932AE"/>
    <w:rsid w:val="00E939A0"/>
    <w:rsid w:val="00E96B92"/>
    <w:rsid w:val="00E97E4E"/>
    <w:rsid w:val="00EA146B"/>
    <w:rsid w:val="00EA1CC2"/>
    <w:rsid w:val="00EA2D76"/>
    <w:rsid w:val="00EA4052"/>
    <w:rsid w:val="00EA4644"/>
    <w:rsid w:val="00EA758A"/>
    <w:rsid w:val="00EB1880"/>
    <w:rsid w:val="00EB199F"/>
    <w:rsid w:val="00EB2063"/>
    <w:rsid w:val="00EB27C4"/>
    <w:rsid w:val="00EB2BD6"/>
    <w:rsid w:val="00EB5196"/>
    <w:rsid w:val="00EB5387"/>
    <w:rsid w:val="00EB5C10"/>
    <w:rsid w:val="00EB641A"/>
    <w:rsid w:val="00EB65D2"/>
    <w:rsid w:val="00EB6A7E"/>
    <w:rsid w:val="00EB7322"/>
    <w:rsid w:val="00EB7EB8"/>
    <w:rsid w:val="00EC0FE9"/>
    <w:rsid w:val="00EC1966"/>
    <w:rsid w:val="00EC3268"/>
    <w:rsid w:val="00EC426D"/>
    <w:rsid w:val="00EC43B4"/>
    <w:rsid w:val="00EC4CC2"/>
    <w:rsid w:val="00EC571B"/>
    <w:rsid w:val="00EC57D7"/>
    <w:rsid w:val="00EC5AA1"/>
    <w:rsid w:val="00EC6077"/>
    <w:rsid w:val="00EC6385"/>
    <w:rsid w:val="00EC6B9B"/>
    <w:rsid w:val="00EC6D00"/>
    <w:rsid w:val="00EC7B08"/>
    <w:rsid w:val="00EC7FC3"/>
    <w:rsid w:val="00ED0093"/>
    <w:rsid w:val="00ED1DE9"/>
    <w:rsid w:val="00ED23D4"/>
    <w:rsid w:val="00ED5E0B"/>
    <w:rsid w:val="00ED6444"/>
    <w:rsid w:val="00ED77EE"/>
    <w:rsid w:val="00EE144B"/>
    <w:rsid w:val="00EE193A"/>
    <w:rsid w:val="00EE37B6"/>
    <w:rsid w:val="00EE3C16"/>
    <w:rsid w:val="00EE54F6"/>
    <w:rsid w:val="00EE6A6A"/>
    <w:rsid w:val="00EE707F"/>
    <w:rsid w:val="00EE7330"/>
    <w:rsid w:val="00EF0F45"/>
    <w:rsid w:val="00EF49A2"/>
    <w:rsid w:val="00EF63BB"/>
    <w:rsid w:val="00EF7463"/>
    <w:rsid w:val="00F002EF"/>
    <w:rsid w:val="00F01A22"/>
    <w:rsid w:val="00F01EE9"/>
    <w:rsid w:val="00F02F94"/>
    <w:rsid w:val="00F03842"/>
    <w:rsid w:val="00F048DE"/>
    <w:rsid w:val="00F04900"/>
    <w:rsid w:val="00F05D67"/>
    <w:rsid w:val="00F065A4"/>
    <w:rsid w:val="00F066FD"/>
    <w:rsid w:val="00F07BEB"/>
    <w:rsid w:val="00F11055"/>
    <w:rsid w:val="00F11300"/>
    <w:rsid w:val="00F126B9"/>
    <w:rsid w:val="00F126DC"/>
    <w:rsid w:val="00F12715"/>
    <w:rsid w:val="00F144D5"/>
    <w:rsid w:val="00F146F0"/>
    <w:rsid w:val="00F15039"/>
    <w:rsid w:val="00F15297"/>
    <w:rsid w:val="00F17535"/>
    <w:rsid w:val="00F20068"/>
    <w:rsid w:val="00F20612"/>
    <w:rsid w:val="00F209ED"/>
    <w:rsid w:val="00F20FF3"/>
    <w:rsid w:val="00F2190B"/>
    <w:rsid w:val="00F22749"/>
    <w:rsid w:val="00F228B5"/>
    <w:rsid w:val="00F229EC"/>
    <w:rsid w:val="00F2389C"/>
    <w:rsid w:val="00F249F0"/>
    <w:rsid w:val="00F25B55"/>
    <w:rsid w:val="00F25C67"/>
    <w:rsid w:val="00F26999"/>
    <w:rsid w:val="00F27BE7"/>
    <w:rsid w:val="00F305ED"/>
    <w:rsid w:val="00F30DFF"/>
    <w:rsid w:val="00F32B80"/>
    <w:rsid w:val="00F33AFF"/>
    <w:rsid w:val="00F340EB"/>
    <w:rsid w:val="00F34302"/>
    <w:rsid w:val="00F35285"/>
    <w:rsid w:val="00F40106"/>
    <w:rsid w:val="00F40CAF"/>
    <w:rsid w:val="00F42250"/>
    <w:rsid w:val="00F43162"/>
    <w:rsid w:val="00F43B9D"/>
    <w:rsid w:val="00F440A7"/>
    <w:rsid w:val="00F44D5E"/>
    <w:rsid w:val="00F46826"/>
    <w:rsid w:val="00F47CD3"/>
    <w:rsid w:val="00F53A35"/>
    <w:rsid w:val="00F55A3D"/>
    <w:rsid w:val="00F57303"/>
    <w:rsid w:val="00F5744B"/>
    <w:rsid w:val="00F57462"/>
    <w:rsid w:val="00F576E6"/>
    <w:rsid w:val="00F60E5F"/>
    <w:rsid w:val="00F61209"/>
    <w:rsid w:val="00F6259E"/>
    <w:rsid w:val="00F65DD4"/>
    <w:rsid w:val="00F66259"/>
    <w:rsid w:val="00F672B2"/>
    <w:rsid w:val="00F70935"/>
    <w:rsid w:val="00F7263C"/>
    <w:rsid w:val="00F73333"/>
    <w:rsid w:val="00F77846"/>
    <w:rsid w:val="00F77E31"/>
    <w:rsid w:val="00F80EF3"/>
    <w:rsid w:val="00F815F8"/>
    <w:rsid w:val="00F83973"/>
    <w:rsid w:val="00F840DA"/>
    <w:rsid w:val="00F87FA3"/>
    <w:rsid w:val="00F93D8C"/>
    <w:rsid w:val="00F95963"/>
    <w:rsid w:val="00FA15A2"/>
    <w:rsid w:val="00FA3102"/>
    <w:rsid w:val="00FA48D4"/>
    <w:rsid w:val="00FA5416"/>
    <w:rsid w:val="00FA54FA"/>
    <w:rsid w:val="00FB0937"/>
    <w:rsid w:val="00FB15CC"/>
    <w:rsid w:val="00FB227E"/>
    <w:rsid w:val="00FB2B6F"/>
    <w:rsid w:val="00FB315E"/>
    <w:rsid w:val="00FB33F9"/>
    <w:rsid w:val="00FB3514"/>
    <w:rsid w:val="00FB3D61"/>
    <w:rsid w:val="00FB44CE"/>
    <w:rsid w:val="00FB4CFF"/>
    <w:rsid w:val="00FB5009"/>
    <w:rsid w:val="00FB7560"/>
    <w:rsid w:val="00FB76AB"/>
    <w:rsid w:val="00FD01B3"/>
    <w:rsid w:val="00FD01B8"/>
    <w:rsid w:val="00FD03FE"/>
    <w:rsid w:val="00FD126E"/>
    <w:rsid w:val="00FD2D47"/>
    <w:rsid w:val="00FD3C36"/>
    <w:rsid w:val="00FD4D81"/>
    <w:rsid w:val="00FD6FD6"/>
    <w:rsid w:val="00FD7498"/>
    <w:rsid w:val="00FD7FB3"/>
    <w:rsid w:val="00FE1792"/>
    <w:rsid w:val="00FE3CFA"/>
    <w:rsid w:val="00FE42A1"/>
    <w:rsid w:val="00FE4713"/>
    <w:rsid w:val="00FE5C6C"/>
    <w:rsid w:val="00FE67CC"/>
    <w:rsid w:val="00FF1D1B"/>
    <w:rsid w:val="00FF1F44"/>
    <w:rsid w:val="00FF225E"/>
    <w:rsid w:val="00FF24D1"/>
    <w:rsid w:val="00FF3F3B"/>
    <w:rsid w:val="00FF4405"/>
    <w:rsid w:val="00FF5CE4"/>
    <w:rsid w:val="00FF65FF"/>
    <w:rsid w:val="00FF672C"/>
    <w:rsid w:val="00FF6CE8"/>
    <w:rsid w:val="00FF7FE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EF1A0F0"/>
  <w15:docId w15:val="{5AD87EAB-BD77-B342-B9B7-5726C5BA2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heading 1" w:qFormat="1"/>
    <w:lsdException w:name="heading 2" w:qFormat="1"/>
    <w:lsdException w:name="heading 3" w:qFormat="1"/>
    <w:lsdException w:name="heading 4" w:qFormat="1"/>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ny">
    <w:name w:val="Normal"/>
    <w:qFormat/>
    <w:rsid w:val="00F35285"/>
    <w:pPr>
      <w:spacing w:line="480" w:lineRule="auto"/>
    </w:pPr>
    <w:rPr>
      <w:sz w:val="24"/>
      <w:szCs w:val="24"/>
    </w:rPr>
  </w:style>
  <w:style w:type="paragraph" w:styleId="Nagwek1">
    <w:name w:val="heading 1"/>
    <w:basedOn w:val="Normalny"/>
    <w:next w:val="Paragraph"/>
    <w:link w:val="Nagwek1Znak"/>
    <w:qFormat/>
    <w:rsid w:val="00AE1ED4"/>
    <w:pPr>
      <w:keepNext/>
      <w:spacing w:before="360" w:after="60" w:line="360" w:lineRule="auto"/>
      <w:ind w:right="567"/>
      <w:contextualSpacing/>
      <w:outlineLvl w:val="0"/>
    </w:pPr>
    <w:rPr>
      <w:rFonts w:cs="Arial"/>
      <w:b/>
      <w:bCs/>
      <w:kern w:val="32"/>
      <w:szCs w:val="32"/>
    </w:rPr>
  </w:style>
  <w:style w:type="paragraph" w:styleId="Nagwek2">
    <w:name w:val="heading 2"/>
    <w:basedOn w:val="Normalny"/>
    <w:next w:val="Paragraph"/>
    <w:link w:val="Nagwek2Znak"/>
    <w:qFormat/>
    <w:rsid w:val="008D07FB"/>
    <w:pPr>
      <w:keepNext/>
      <w:spacing w:before="360" w:after="60" w:line="360" w:lineRule="auto"/>
      <w:ind w:right="567"/>
      <w:contextualSpacing/>
      <w:outlineLvl w:val="1"/>
    </w:pPr>
    <w:rPr>
      <w:rFonts w:cs="Arial"/>
      <w:b/>
      <w:bCs/>
      <w:i/>
      <w:iCs/>
      <w:szCs w:val="28"/>
    </w:rPr>
  </w:style>
  <w:style w:type="paragraph" w:styleId="Nagwek3">
    <w:name w:val="heading 3"/>
    <w:basedOn w:val="Normalny"/>
    <w:next w:val="Paragraph"/>
    <w:link w:val="Nagwek3Znak"/>
    <w:qFormat/>
    <w:rsid w:val="00DF7EE2"/>
    <w:pPr>
      <w:keepNext/>
      <w:spacing w:before="360" w:after="60" w:line="360" w:lineRule="auto"/>
      <w:ind w:right="567"/>
      <w:contextualSpacing/>
      <w:outlineLvl w:val="2"/>
    </w:pPr>
    <w:rPr>
      <w:rFonts w:cs="Arial"/>
      <w:bCs/>
      <w:i/>
      <w:szCs w:val="26"/>
    </w:rPr>
  </w:style>
  <w:style w:type="paragraph" w:styleId="Nagwek4">
    <w:name w:val="heading 4"/>
    <w:basedOn w:val="Paragraph"/>
    <w:next w:val="Newparagraph"/>
    <w:link w:val="Nagwek4Znak"/>
    <w:qFormat/>
    <w:rsid w:val="00F43B9D"/>
    <w:pPr>
      <w:spacing w:before="360"/>
      <w:outlineLvl w:val="3"/>
    </w:pPr>
    <w:rPr>
      <w:bCs/>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Articletitle">
    <w:name w:val="Article title"/>
    <w:basedOn w:val="Normalny"/>
    <w:next w:val="Normalny"/>
    <w:qFormat/>
    <w:rsid w:val="0024692A"/>
    <w:pPr>
      <w:spacing w:after="120" w:line="360" w:lineRule="auto"/>
    </w:pPr>
    <w:rPr>
      <w:b/>
      <w:sz w:val="28"/>
    </w:rPr>
  </w:style>
  <w:style w:type="paragraph" w:customStyle="1" w:styleId="Authornames">
    <w:name w:val="Author names"/>
    <w:basedOn w:val="Normalny"/>
    <w:next w:val="Normalny"/>
    <w:qFormat/>
    <w:rsid w:val="00F04900"/>
    <w:pPr>
      <w:spacing w:before="240" w:line="360" w:lineRule="auto"/>
    </w:pPr>
    <w:rPr>
      <w:sz w:val="28"/>
    </w:rPr>
  </w:style>
  <w:style w:type="paragraph" w:customStyle="1" w:styleId="Affiliation">
    <w:name w:val="Affiliation"/>
    <w:basedOn w:val="Normalny"/>
    <w:qFormat/>
    <w:rsid w:val="00F04900"/>
    <w:pPr>
      <w:spacing w:before="240" w:line="360" w:lineRule="auto"/>
    </w:pPr>
    <w:rPr>
      <w:i/>
    </w:rPr>
  </w:style>
  <w:style w:type="paragraph" w:customStyle="1" w:styleId="Receiveddates">
    <w:name w:val="Received dates"/>
    <w:basedOn w:val="Affiliation"/>
    <w:next w:val="Abstract"/>
    <w:qFormat/>
    <w:rsid w:val="00CC474B"/>
  </w:style>
  <w:style w:type="paragraph" w:customStyle="1" w:styleId="Abstract">
    <w:name w:val="Abstract"/>
    <w:basedOn w:val="Normalny"/>
    <w:next w:val="Keywords"/>
    <w:qFormat/>
    <w:rsid w:val="00C22A78"/>
    <w:pPr>
      <w:spacing w:before="360" w:after="300" w:line="360" w:lineRule="auto"/>
      <w:ind w:left="720" w:right="567"/>
      <w:contextualSpacing/>
    </w:pPr>
    <w:rPr>
      <w:sz w:val="22"/>
    </w:rPr>
  </w:style>
  <w:style w:type="paragraph" w:customStyle="1" w:styleId="Keywords">
    <w:name w:val="Keywords"/>
    <w:basedOn w:val="Normalny"/>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ny"/>
    <w:qFormat/>
    <w:rsid w:val="00F04900"/>
    <w:pPr>
      <w:spacing w:before="240" w:line="360" w:lineRule="auto"/>
    </w:pPr>
  </w:style>
  <w:style w:type="paragraph" w:customStyle="1" w:styleId="Displayedquotation">
    <w:name w:val="Displayed quotation"/>
    <w:basedOn w:val="Normalny"/>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ny"/>
    <w:next w:val="Paragraph"/>
    <w:qFormat/>
    <w:rsid w:val="00EF0F45"/>
    <w:pPr>
      <w:tabs>
        <w:tab w:val="center" w:pos="4253"/>
        <w:tab w:val="right" w:pos="8222"/>
      </w:tabs>
      <w:spacing w:before="240" w:after="240"/>
      <w:jc w:val="center"/>
    </w:pPr>
  </w:style>
  <w:style w:type="paragraph" w:customStyle="1" w:styleId="Acknowledgements">
    <w:name w:val="Acknowledgements"/>
    <w:basedOn w:val="Normalny"/>
    <w:next w:val="Normalny"/>
    <w:qFormat/>
    <w:rsid w:val="00D379A3"/>
    <w:pPr>
      <w:spacing w:before="120" w:line="360" w:lineRule="auto"/>
    </w:pPr>
    <w:rPr>
      <w:sz w:val="22"/>
    </w:rPr>
  </w:style>
  <w:style w:type="paragraph" w:customStyle="1" w:styleId="Tabletitle">
    <w:name w:val="Table title"/>
    <w:basedOn w:val="Normalny"/>
    <w:next w:val="Normalny"/>
    <w:qFormat/>
    <w:rsid w:val="0031686C"/>
    <w:pPr>
      <w:spacing w:before="240" w:line="360" w:lineRule="auto"/>
    </w:pPr>
  </w:style>
  <w:style w:type="paragraph" w:customStyle="1" w:styleId="Figurecaption">
    <w:name w:val="Figure caption"/>
    <w:basedOn w:val="Normalny"/>
    <w:next w:val="Normalny"/>
    <w:qFormat/>
    <w:rsid w:val="0031686C"/>
    <w:pPr>
      <w:spacing w:before="240" w:line="360" w:lineRule="auto"/>
    </w:pPr>
  </w:style>
  <w:style w:type="paragraph" w:customStyle="1" w:styleId="Footnotes">
    <w:name w:val="Footnotes"/>
    <w:basedOn w:val="Normalny"/>
    <w:qFormat/>
    <w:rsid w:val="006C6936"/>
    <w:pPr>
      <w:spacing w:before="120" w:line="360" w:lineRule="auto"/>
      <w:ind w:left="482" w:hanging="482"/>
      <w:contextualSpacing/>
    </w:pPr>
    <w:rPr>
      <w:sz w:val="22"/>
    </w:rPr>
  </w:style>
  <w:style w:type="paragraph" w:customStyle="1" w:styleId="Notesoncontributors">
    <w:name w:val="Notes on contributors"/>
    <w:basedOn w:val="Normalny"/>
    <w:qFormat/>
    <w:rsid w:val="00F04900"/>
    <w:pPr>
      <w:spacing w:before="240" w:line="360" w:lineRule="auto"/>
    </w:pPr>
    <w:rPr>
      <w:sz w:val="22"/>
    </w:rPr>
  </w:style>
  <w:style w:type="paragraph" w:customStyle="1" w:styleId="Normalparagraphstyle">
    <w:name w:val="Normal paragraph style"/>
    <w:basedOn w:val="Normalny"/>
    <w:next w:val="Normalny"/>
    <w:rsid w:val="00562DEF"/>
  </w:style>
  <w:style w:type="paragraph" w:customStyle="1" w:styleId="Paragraph">
    <w:name w:val="Paragraph"/>
    <w:basedOn w:val="Normalny"/>
    <w:next w:val="Newparagraph"/>
    <w:qFormat/>
    <w:rsid w:val="001B7681"/>
    <w:pPr>
      <w:widowControl w:val="0"/>
      <w:spacing w:before="240"/>
    </w:pPr>
  </w:style>
  <w:style w:type="paragraph" w:customStyle="1" w:styleId="Newparagraph">
    <w:name w:val="New paragraph"/>
    <w:basedOn w:val="Normalny"/>
    <w:link w:val="NewparagraphZnak"/>
    <w:qFormat/>
    <w:rsid w:val="00AE2F8D"/>
    <w:pPr>
      <w:ind w:firstLine="720"/>
    </w:pPr>
  </w:style>
  <w:style w:type="paragraph" w:styleId="Wcicienormalne">
    <w:name w:val="Normal Indent"/>
    <w:basedOn w:val="Normalny"/>
    <w:rsid w:val="00526454"/>
    <w:pPr>
      <w:ind w:left="720"/>
    </w:pPr>
  </w:style>
  <w:style w:type="paragraph" w:customStyle="1" w:styleId="References">
    <w:name w:val="References"/>
    <w:basedOn w:val="Normalny"/>
    <w:qFormat/>
    <w:rsid w:val="002C53EE"/>
    <w:pPr>
      <w:spacing w:before="120" w:line="360" w:lineRule="auto"/>
      <w:ind w:left="720" w:hanging="720"/>
      <w:contextualSpacing/>
    </w:pPr>
  </w:style>
  <w:style w:type="paragraph" w:customStyle="1" w:styleId="Subjectcodes">
    <w:name w:val="Subject codes"/>
    <w:basedOn w:val="Keywords"/>
    <w:next w:val="Paragraph"/>
    <w:qFormat/>
    <w:rsid w:val="00DF5B84"/>
  </w:style>
  <w:style w:type="character" w:customStyle="1" w:styleId="Nagwek2Znak">
    <w:name w:val="Nagłówek 2 Znak"/>
    <w:basedOn w:val="Domylnaczcionkaakapitu"/>
    <w:link w:val="Nagwek2"/>
    <w:rsid w:val="008D07FB"/>
    <w:rPr>
      <w:rFonts w:cs="Arial"/>
      <w:b/>
      <w:bCs/>
      <w:i/>
      <w:iCs/>
      <w:sz w:val="24"/>
      <w:szCs w:val="28"/>
    </w:rPr>
  </w:style>
  <w:style w:type="character" w:customStyle="1" w:styleId="Nagwek1Znak">
    <w:name w:val="Nagłówek 1 Znak"/>
    <w:basedOn w:val="Domylnaczcionkaakapitu"/>
    <w:link w:val="Nagwek1"/>
    <w:rsid w:val="00AE1ED4"/>
    <w:rPr>
      <w:rFonts w:cs="Arial"/>
      <w:b/>
      <w:bCs/>
      <w:kern w:val="32"/>
      <w:sz w:val="24"/>
      <w:szCs w:val="32"/>
    </w:rPr>
  </w:style>
  <w:style w:type="character" w:customStyle="1" w:styleId="Nagwek3Znak">
    <w:name w:val="Nagłówek 3 Znak"/>
    <w:basedOn w:val="Domylnaczcionkaakapitu"/>
    <w:link w:val="Nagwek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kstprzypisudolnego">
    <w:name w:val="footnote text"/>
    <w:basedOn w:val="Normalny"/>
    <w:link w:val="TekstprzypisudolnegoZnak"/>
    <w:autoRedefine/>
    <w:rsid w:val="006C19B2"/>
    <w:pPr>
      <w:ind w:left="284" w:hanging="284"/>
    </w:pPr>
    <w:rPr>
      <w:sz w:val="22"/>
      <w:szCs w:val="20"/>
    </w:rPr>
  </w:style>
  <w:style w:type="character" w:customStyle="1" w:styleId="TekstprzypisudolnegoZnak">
    <w:name w:val="Tekst przypisu dolnego Znak"/>
    <w:basedOn w:val="Domylnaczcionkaakapitu"/>
    <w:link w:val="Tekstprzypisudolnego"/>
    <w:rsid w:val="006C19B2"/>
    <w:rPr>
      <w:sz w:val="22"/>
    </w:rPr>
  </w:style>
  <w:style w:type="character" w:styleId="Odwoanieprzypisudolnego">
    <w:name w:val="footnote reference"/>
    <w:basedOn w:val="Domylnaczcionkaakapitu"/>
    <w:rsid w:val="00AF2C92"/>
    <w:rPr>
      <w:vertAlign w:val="superscript"/>
    </w:rPr>
  </w:style>
  <w:style w:type="paragraph" w:styleId="Tekstprzypisukocowego">
    <w:name w:val="endnote text"/>
    <w:basedOn w:val="Normalny"/>
    <w:link w:val="TekstprzypisukocowegoZnak"/>
    <w:autoRedefine/>
    <w:rsid w:val="006C19B2"/>
    <w:pPr>
      <w:ind w:left="284" w:hanging="284"/>
    </w:pPr>
    <w:rPr>
      <w:sz w:val="22"/>
      <w:szCs w:val="20"/>
    </w:rPr>
  </w:style>
  <w:style w:type="character" w:customStyle="1" w:styleId="TekstprzypisukocowegoZnak">
    <w:name w:val="Tekst przypisu końcowego Znak"/>
    <w:basedOn w:val="Domylnaczcionkaakapitu"/>
    <w:link w:val="Tekstprzypisukocowego"/>
    <w:rsid w:val="006C19B2"/>
    <w:rPr>
      <w:sz w:val="22"/>
    </w:rPr>
  </w:style>
  <w:style w:type="character" w:styleId="Odwoanieprzypisukocowego">
    <w:name w:val="endnote reference"/>
    <w:basedOn w:val="Domylnaczcionkaakapitu"/>
    <w:rsid w:val="00EC571B"/>
    <w:rPr>
      <w:vertAlign w:val="superscript"/>
    </w:rPr>
  </w:style>
  <w:style w:type="character" w:customStyle="1" w:styleId="Nagwek4Znak">
    <w:name w:val="Nagłówek 4 Znak"/>
    <w:basedOn w:val="Domylnaczcionkaakapitu"/>
    <w:link w:val="Nagwek4"/>
    <w:rsid w:val="00F43B9D"/>
    <w:rPr>
      <w:bCs/>
      <w:sz w:val="24"/>
      <w:szCs w:val="28"/>
    </w:rPr>
  </w:style>
  <w:style w:type="paragraph" w:styleId="Nagwek">
    <w:name w:val="header"/>
    <w:basedOn w:val="Normalny"/>
    <w:link w:val="NagwekZnak"/>
    <w:rsid w:val="00F02F94"/>
    <w:pPr>
      <w:tabs>
        <w:tab w:val="center" w:pos="4320"/>
        <w:tab w:val="right" w:pos="8640"/>
      </w:tabs>
      <w:spacing w:line="240" w:lineRule="auto"/>
    </w:pPr>
  </w:style>
  <w:style w:type="character" w:customStyle="1" w:styleId="NagwekZnak">
    <w:name w:val="Nagłówek Znak"/>
    <w:basedOn w:val="Domylnaczcionkaakapitu"/>
    <w:link w:val="Nagwek"/>
    <w:rsid w:val="00F02F94"/>
    <w:rPr>
      <w:sz w:val="24"/>
      <w:szCs w:val="24"/>
    </w:rPr>
  </w:style>
  <w:style w:type="paragraph" w:styleId="Stopka">
    <w:name w:val="footer"/>
    <w:basedOn w:val="Normalny"/>
    <w:link w:val="StopkaZnak"/>
    <w:rsid w:val="00F02F94"/>
    <w:pPr>
      <w:tabs>
        <w:tab w:val="center" w:pos="4320"/>
        <w:tab w:val="right" w:pos="8640"/>
      </w:tabs>
      <w:spacing w:line="240" w:lineRule="auto"/>
    </w:pPr>
  </w:style>
  <w:style w:type="character" w:customStyle="1" w:styleId="StopkaZnak">
    <w:name w:val="Stopka Znak"/>
    <w:basedOn w:val="Domylnaczcionkaakapitu"/>
    <w:link w:val="Stopka"/>
    <w:rsid w:val="00F02F94"/>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Uwydatnienie">
    <w:name w:val="Emphasis"/>
    <w:basedOn w:val="Domylnaczcionkaakapitu"/>
    <w:uiPriority w:val="4"/>
    <w:unhideWhenUsed/>
    <w:qFormat/>
    <w:rsid w:val="00C34D57"/>
    <w:rPr>
      <w:i/>
      <w:iCs/>
    </w:rPr>
  </w:style>
  <w:style w:type="paragraph" w:customStyle="1" w:styleId="TableFigure">
    <w:name w:val="Table/Figure"/>
    <w:basedOn w:val="Normalny"/>
    <w:uiPriority w:val="39"/>
    <w:qFormat/>
    <w:rsid w:val="00C34D57"/>
    <w:pPr>
      <w:spacing w:before="240"/>
      <w:contextualSpacing/>
    </w:pPr>
    <w:rPr>
      <w:rFonts w:asciiTheme="minorHAnsi" w:eastAsiaTheme="minorEastAsia" w:hAnsiTheme="minorHAnsi" w:cstheme="minorBidi"/>
      <w:kern w:val="24"/>
      <w:lang w:val="en-US" w:eastAsia="ja-JP"/>
    </w:rPr>
  </w:style>
  <w:style w:type="paragraph" w:customStyle="1" w:styleId="Bibliografia1">
    <w:name w:val="Bibliografia1"/>
    <w:basedOn w:val="Normalny"/>
    <w:link w:val="BibliographyZnak"/>
    <w:rsid w:val="00747818"/>
    <w:pPr>
      <w:ind w:left="720" w:hanging="720"/>
    </w:pPr>
  </w:style>
  <w:style w:type="character" w:customStyle="1" w:styleId="NewparagraphZnak">
    <w:name w:val="New paragraph Znak"/>
    <w:basedOn w:val="Domylnaczcionkaakapitu"/>
    <w:link w:val="Newparagraph"/>
    <w:rsid w:val="00747818"/>
    <w:rPr>
      <w:sz w:val="24"/>
      <w:szCs w:val="24"/>
    </w:rPr>
  </w:style>
  <w:style w:type="character" w:customStyle="1" w:styleId="BibliographyZnak">
    <w:name w:val="Bibliography Znak"/>
    <w:basedOn w:val="NewparagraphZnak"/>
    <w:link w:val="Bibliografia1"/>
    <w:rsid w:val="00747818"/>
    <w:rPr>
      <w:sz w:val="24"/>
      <w:szCs w:val="24"/>
    </w:rPr>
  </w:style>
  <w:style w:type="paragraph" w:customStyle="1" w:styleId="tekstpoziom1">
    <w:name w:val="tekst poziom 1"/>
    <w:basedOn w:val="Normalny"/>
    <w:link w:val="tekstpoziom1Znak"/>
    <w:rsid w:val="00263C78"/>
    <w:pPr>
      <w:ind w:firstLine="708"/>
    </w:pPr>
    <w:rPr>
      <w:lang w:val="en-US" w:eastAsia="en-US"/>
    </w:rPr>
  </w:style>
  <w:style w:type="character" w:customStyle="1" w:styleId="tekstpoziom1Znak">
    <w:name w:val="tekst poziom 1 Znak"/>
    <w:basedOn w:val="Domylnaczcionkaakapitu"/>
    <w:link w:val="tekstpoziom1"/>
    <w:rsid w:val="00263C78"/>
    <w:rPr>
      <w:sz w:val="24"/>
      <w:szCs w:val="24"/>
      <w:lang w:val="en-US" w:eastAsia="en-US"/>
    </w:rPr>
  </w:style>
  <w:style w:type="paragraph" w:styleId="Bezodstpw">
    <w:name w:val="No Spacing"/>
    <w:aliases w:val="No Indent"/>
    <w:link w:val="BezodstpwZnak"/>
    <w:uiPriority w:val="1"/>
    <w:qFormat/>
    <w:rsid w:val="00374A32"/>
    <w:pPr>
      <w:spacing w:line="480" w:lineRule="auto"/>
    </w:pPr>
    <w:rPr>
      <w:rFonts w:asciiTheme="minorHAnsi" w:eastAsiaTheme="minorEastAsia" w:hAnsiTheme="minorHAnsi" w:cstheme="minorBidi"/>
      <w:sz w:val="24"/>
      <w:szCs w:val="24"/>
      <w:lang w:val="en-US" w:eastAsia="ja-JP"/>
    </w:rPr>
  </w:style>
  <w:style w:type="character" w:customStyle="1" w:styleId="BezodstpwZnak">
    <w:name w:val="Bez odstępów Znak"/>
    <w:aliases w:val="No Indent Znak"/>
    <w:basedOn w:val="Domylnaczcionkaakapitu"/>
    <w:link w:val="Bezodstpw"/>
    <w:uiPriority w:val="1"/>
    <w:rsid w:val="00374A32"/>
    <w:rPr>
      <w:rFonts w:asciiTheme="minorHAnsi" w:eastAsiaTheme="minorEastAsia" w:hAnsiTheme="minorHAnsi" w:cstheme="minorBidi"/>
      <w:sz w:val="24"/>
      <w:szCs w:val="24"/>
      <w:lang w:val="en-US" w:eastAsia="ja-JP"/>
    </w:rPr>
  </w:style>
  <w:style w:type="character" w:styleId="Numerstrony">
    <w:name w:val="page number"/>
    <w:basedOn w:val="Domylnaczcionkaakapitu"/>
    <w:semiHidden/>
    <w:unhideWhenUsed/>
    <w:rsid w:val="00EE6A6A"/>
  </w:style>
  <w:style w:type="paragraph" w:styleId="Akapitzlist">
    <w:name w:val="List Paragraph"/>
    <w:basedOn w:val="Normalny"/>
    <w:rsid w:val="00FD2D47"/>
    <w:pPr>
      <w:ind w:left="720"/>
      <w:contextualSpacing/>
    </w:pPr>
  </w:style>
  <w:style w:type="paragraph" w:styleId="Tekstdymka">
    <w:name w:val="Balloon Text"/>
    <w:basedOn w:val="Normalny"/>
    <w:link w:val="TekstdymkaZnak"/>
    <w:semiHidden/>
    <w:unhideWhenUsed/>
    <w:rsid w:val="00446C12"/>
    <w:pPr>
      <w:spacing w:line="240" w:lineRule="auto"/>
    </w:pPr>
    <w:rPr>
      <w:rFonts w:ascii="Tahoma" w:hAnsi="Tahoma" w:cs="Tahoma"/>
      <w:sz w:val="16"/>
      <w:szCs w:val="16"/>
    </w:rPr>
  </w:style>
  <w:style w:type="character" w:customStyle="1" w:styleId="TekstdymkaZnak">
    <w:name w:val="Tekst dymka Znak"/>
    <w:basedOn w:val="Domylnaczcionkaakapitu"/>
    <w:link w:val="Tekstdymka"/>
    <w:semiHidden/>
    <w:rsid w:val="00446C12"/>
    <w:rPr>
      <w:rFonts w:ascii="Tahoma" w:hAnsi="Tahoma" w:cs="Tahoma"/>
      <w:sz w:val="16"/>
      <w:szCs w:val="16"/>
    </w:rPr>
  </w:style>
  <w:style w:type="character" w:styleId="Odwoaniedokomentarza">
    <w:name w:val="annotation reference"/>
    <w:basedOn w:val="Domylnaczcionkaakapitu"/>
    <w:semiHidden/>
    <w:unhideWhenUsed/>
    <w:rsid w:val="00446C12"/>
    <w:rPr>
      <w:sz w:val="16"/>
      <w:szCs w:val="16"/>
    </w:rPr>
  </w:style>
  <w:style w:type="paragraph" w:styleId="Tekstkomentarza">
    <w:name w:val="annotation text"/>
    <w:basedOn w:val="Normalny"/>
    <w:link w:val="TekstkomentarzaZnak"/>
    <w:semiHidden/>
    <w:unhideWhenUsed/>
    <w:rsid w:val="00446C12"/>
    <w:pPr>
      <w:spacing w:line="240" w:lineRule="auto"/>
    </w:pPr>
    <w:rPr>
      <w:sz w:val="20"/>
      <w:szCs w:val="20"/>
    </w:rPr>
  </w:style>
  <w:style w:type="character" w:customStyle="1" w:styleId="TekstkomentarzaZnak">
    <w:name w:val="Tekst komentarza Znak"/>
    <w:basedOn w:val="Domylnaczcionkaakapitu"/>
    <w:link w:val="Tekstkomentarza"/>
    <w:semiHidden/>
    <w:rsid w:val="00446C12"/>
  </w:style>
  <w:style w:type="paragraph" w:styleId="Tematkomentarza">
    <w:name w:val="annotation subject"/>
    <w:basedOn w:val="Tekstkomentarza"/>
    <w:next w:val="Tekstkomentarza"/>
    <w:link w:val="TematkomentarzaZnak"/>
    <w:semiHidden/>
    <w:unhideWhenUsed/>
    <w:rsid w:val="00446C12"/>
    <w:rPr>
      <w:b/>
      <w:bCs/>
    </w:rPr>
  </w:style>
  <w:style w:type="character" w:customStyle="1" w:styleId="TematkomentarzaZnak">
    <w:name w:val="Temat komentarza Znak"/>
    <w:basedOn w:val="TekstkomentarzaZnak"/>
    <w:link w:val="Tematkomentarza"/>
    <w:semiHidden/>
    <w:rsid w:val="00446C12"/>
    <w:rPr>
      <w:b/>
      <w:bCs/>
    </w:rPr>
  </w:style>
  <w:style w:type="paragraph" w:styleId="HTML-wstpniesformatowany">
    <w:name w:val="HTML Preformatted"/>
    <w:basedOn w:val="Normalny"/>
    <w:link w:val="HTML-wstpniesformatowanyZnak"/>
    <w:uiPriority w:val="99"/>
    <w:semiHidden/>
    <w:unhideWhenUsed/>
    <w:rsid w:val="007617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pl-PL" w:eastAsia="pl-PL"/>
    </w:rPr>
  </w:style>
  <w:style w:type="character" w:customStyle="1" w:styleId="HTML-wstpniesformatowanyZnak">
    <w:name w:val="HTML - wstępnie sformatowany Znak"/>
    <w:basedOn w:val="Domylnaczcionkaakapitu"/>
    <w:link w:val="HTML-wstpniesformatowany"/>
    <w:uiPriority w:val="99"/>
    <w:semiHidden/>
    <w:rsid w:val="0076179F"/>
    <w:rPr>
      <w:rFonts w:ascii="Courier New" w:hAnsi="Courier New" w:cs="Courier New"/>
      <w:lang w:val="pl-PL" w:eastAsia="pl-PL"/>
    </w:rPr>
  </w:style>
  <w:style w:type="paragraph" w:customStyle="1" w:styleId="akapit12TNR">
    <w:name w:val="akapit12TNR"/>
    <w:basedOn w:val="Normalny"/>
    <w:link w:val="akapit12TNRZnak"/>
    <w:qFormat/>
    <w:rsid w:val="00633224"/>
    <w:pPr>
      <w:ind w:firstLine="708"/>
    </w:pPr>
    <w:rPr>
      <w:lang w:bidi="en-GB"/>
    </w:rPr>
  </w:style>
  <w:style w:type="character" w:customStyle="1" w:styleId="akapit12TNRZnak">
    <w:name w:val="akapit12TNR Znak"/>
    <w:basedOn w:val="Domylnaczcionkaakapitu"/>
    <w:link w:val="akapit12TNR"/>
    <w:rsid w:val="00633224"/>
    <w:rPr>
      <w:sz w:val="24"/>
      <w:szCs w:val="24"/>
      <w:lang w:bidi="en-GB"/>
    </w:rPr>
  </w:style>
  <w:style w:type="paragraph" w:customStyle="1" w:styleId="Standardowy1">
    <w:name w:val="Standardowy1"/>
    <w:rsid w:val="003D3BE7"/>
    <w:pPr>
      <w:overflowPunct w:val="0"/>
      <w:autoSpaceDE w:val="0"/>
      <w:autoSpaceDN w:val="0"/>
      <w:adjustRightInd w:val="0"/>
      <w:textAlignment w:val="baseline"/>
    </w:pPr>
    <w:rPr>
      <w:sz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095321">
      <w:bodyDiv w:val="1"/>
      <w:marLeft w:val="0"/>
      <w:marRight w:val="0"/>
      <w:marTop w:val="0"/>
      <w:marBottom w:val="0"/>
      <w:divBdr>
        <w:top w:val="none" w:sz="0" w:space="0" w:color="auto"/>
        <w:left w:val="none" w:sz="0" w:space="0" w:color="auto"/>
        <w:bottom w:val="none" w:sz="0" w:space="0" w:color="auto"/>
        <w:right w:val="none" w:sz="0" w:space="0" w:color="auto"/>
      </w:divBdr>
    </w:div>
    <w:div w:id="81536474">
      <w:bodyDiv w:val="1"/>
      <w:marLeft w:val="0"/>
      <w:marRight w:val="0"/>
      <w:marTop w:val="0"/>
      <w:marBottom w:val="0"/>
      <w:divBdr>
        <w:top w:val="none" w:sz="0" w:space="0" w:color="auto"/>
        <w:left w:val="none" w:sz="0" w:space="0" w:color="auto"/>
        <w:bottom w:val="none" w:sz="0" w:space="0" w:color="auto"/>
        <w:right w:val="none" w:sz="0" w:space="0" w:color="auto"/>
      </w:divBdr>
      <w:divsChild>
        <w:div w:id="798452498">
          <w:marLeft w:val="0"/>
          <w:marRight w:val="0"/>
          <w:marTop w:val="0"/>
          <w:marBottom w:val="0"/>
          <w:divBdr>
            <w:top w:val="none" w:sz="0" w:space="0" w:color="auto"/>
            <w:left w:val="none" w:sz="0" w:space="0" w:color="auto"/>
            <w:bottom w:val="none" w:sz="0" w:space="0" w:color="auto"/>
            <w:right w:val="none" w:sz="0" w:space="0" w:color="auto"/>
          </w:divBdr>
          <w:divsChild>
            <w:div w:id="681669017">
              <w:marLeft w:val="0"/>
              <w:marRight w:val="0"/>
              <w:marTop w:val="0"/>
              <w:marBottom w:val="0"/>
              <w:divBdr>
                <w:top w:val="none" w:sz="0" w:space="0" w:color="auto"/>
                <w:left w:val="none" w:sz="0" w:space="0" w:color="auto"/>
                <w:bottom w:val="none" w:sz="0" w:space="0" w:color="auto"/>
                <w:right w:val="none" w:sz="0" w:space="0" w:color="auto"/>
              </w:divBdr>
              <w:divsChild>
                <w:div w:id="1364020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267406">
          <w:marLeft w:val="0"/>
          <w:marRight w:val="0"/>
          <w:marTop w:val="0"/>
          <w:marBottom w:val="0"/>
          <w:divBdr>
            <w:top w:val="none" w:sz="0" w:space="0" w:color="auto"/>
            <w:left w:val="none" w:sz="0" w:space="0" w:color="auto"/>
            <w:bottom w:val="none" w:sz="0" w:space="0" w:color="auto"/>
            <w:right w:val="none" w:sz="0" w:space="0" w:color="auto"/>
          </w:divBdr>
          <w:divsChild>
            <w:div w:id="546988652">
              <w:marLeft w:val="0"/>
              <w:marRight w:val="0"/>
              <w:marTop w:val="0"/>
              <w:marBottom w:val="0"/>
              <w:divBdr>
                <w:top w:val="none" w:sz="0" w:space="0" w:color="auto"/>
                <w:left w:val="none" w:sz="0" w:space="0" w:color="auto"/>
                <w:bottom w:val="none" w:sz="0" w:space="0" w:color="auto"/>
                <w:right w:val="none" w:sz="0" w:space="0" w:color="auto"/>
              </w:divBdr>
              <w:divsChild>
                <w:div w:id="897666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604109">
      <w:bodyDiv w:val="1"/>
      <w:marLeft w:val="0"/>
      <w:marRight w:val="0"/>
      <w:marTop w:val="0"/>
      <w:marBottom w:val="0"/>
      <w:divBdr>
        <w:top w:val="none" w:sz="0" w:space="0" w:color="auto"/>
        <w:left w:val="none" w:sz="0" w:space="0" w:color="auto"/>
        <w:bottom w:val="none" w:sz="0" w:space="0" w:color="auto"/>
        <w:right w:val="none" w:sz="0" w:space="0" w:color="auto"/>
      </w:divBdr>
      <w:divsChild>
        <w:div w:id="1962567818">
          <w:marLeft w:val="0"/>
          <w:marRight w:val="0"/>
          <w:marTop w:val="0"/>
          <w:marBottom w:val="0"/>
          <w:divBdr>
            <w:top w:val="none" w:sz="0" w:space="0" w:color="auto"/>
            <w:left w:val="none" w:sz="0" w:space="0" w:color="auto"/>
            <w:bottom w:val="none" w:sz="0" w:space="0" w:color="auto"/>
            <w:right w:val="none" w:sz="0" w:space="0" w:color="auto"/>
          </w:divBdr>
          <w:divsChild>
            <w:div w:id="229118196">
              <w:marLeft w:val="0"/>
              <w:marRight w:val="0"/>
              <w:marTop w:val="0"/>
              <w:marBottom w:val="0"/>
              <w:divBdr>
                <w:top w:val="none" w:sz="0" w:space="0" w:color="auto"/>
                <w:left w:val="none" w:sz="0" w:space="0" w:color="auto"/>
                <w:bottom w:val="none" w:sz="0" w:space="0" w:color="auto"/>
                <w:right w:val="none" w:sz="0" w:space="0" w:color="auto"/>
              </w:divBdr>
              <w:divsChild>
                <w:div w:id="496573766">
                  <w:marLeft w:val="0"/>
                  <w:marRight w:val="0"/>
                  <w:marTop w:val="0"/>
                  <w:marBottom w:val="0"/>
                  <w:divBdr>
                    <w:top w:val="none" w:sz="0" w:space="0" w:color="auto"/>
                    <w:left w:val="none" w:sz="0" w:space="0" w:color="auto"/>
                    <w:bottom w:val="none" w:sz="0" w:space="0" w:color="auto"/>
                    <w:right w:val="none" w:sz="0" w:space="0" w:color="auto"/>
                  </w:divBdr>
                  <w:divsChild>
                    <w:div w:id="42141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9937866">
      <w:bodyDiv w:val="1"/>
      <w:marLeft w:val="0"/>
      <w:marRight w:val="0"/>
      <w:marTop w:val="0"/>
      <w:marBottom w:val="0"/>
      <w:divBdr>
        <w:top w:val="none" w:sz="0" w:space="0" w:color="auto"/>
        <w:left w:val="none" w:sz="0" w:space="0" w:color="auto"/>
        <w:bottom w:val="none" w:sz="0" w:space="0" w:color="auto"/>
        <w:right w:val="none" w:sz="0" w:space="0" w:color="auto"/>
      </w:divBdr>
    </w:div>
    <w:div w:id="898780465">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19487198">
      <w:bodyDiv w:val="1"/>
      <w:marLeft w:val="0"/>
      <w:marRight w:val="0"/>
      <w:marTop w:val="0"/>
      <w:marBottom w:val="0"/>
      <w:divBdr>
        <w:top w:val="none" w:sz="0" w:space="0" w:color="auto"/>
        <w:left w:val="none" w:sz="0" w:space="0" w:color="auto"/>
        <w:bottom w:val="none" w:sz="0" w:space="0" w:color="auto"/>
        <w:right w:val="none" w:sz="0" w:space="0" w:color="auto"/>
      </w:divBdr>
    </w:div>
    <w:div w:id="936987913">
      <w:bodyDiv w:val="1"/>
      <w:marLeft w:val="0"/>
      <w:marRight w:val="0"/>
      <w:marTop w:val="0"/>
      <w:marBottom w:val="0"/>
      <w:divBdr>
        <w:top w:val="none" w:sz="0" w:space="0" w:color="auto"/>
        <w:left w:val="none" w:sz="0" w:space="0" w:color="auto"/>
        <w:bottom w:val="none" w:sz="0" w:space="0" w:color="auto"/>
        <w:right w:val="none" w:sz="0" w:space="0" w:color="auto"/>
      </w:divBdr>
    </w:div>
    <w:div w:id="1033504378">
      <w:bodyDiv w:val="1"/>
      <w:marLeft w:val="0"/>
      <w:marRight w:val="0"/>
      <w:marTop w:val="0"/>
      <w:marBottom w:val="0"/>
      <w:divBdr>
        <w:top w:val="none" w:sz="0" w:space="0" w:color="auto"/>
        <w:left w:val="none" w:sz="0" w:space="0" w:color="auto"/>
        <w:bottom w:val="none" w:sz="0" w:space="0" w:color="auto"/>
        <w:right w:val="none" w:sz="0" w:space="0" w:color="auto"/>
      </w:divBdr>
    </w:div>
    <w:div w:id="1093665812">
      <w:bodyDiv w:val="1"/>
      <w:marLeft w:val="0"/>
      <w:marRight w:val="0"/>
      <w:marTop w:val="0"/>
      <w:marBottom w:val="0"/>
      <w:divBdr>
        <w:top w:val="none" w:sz="0" w:space="0" w:color="auto"/>
        <w:left w:val="none" w:sz="0" w:space="0" w:color="auto"/>
        <w:bottom w:val="none" w:sz="0" w:space="0" w:color="auto"/>
        <w:right w:val="none" w:sz="0" w:space="0" w:color="auto"/>
      </w:divBdr>
    </w:div>
    <w:div w:id="1219198842">
      <w:bodyDiv w:val="1"/>
      <w:marLeft w:val="0"/>
      <w:marRight w:val="0"/>
      <w:marTop w:val="0"/>
      <w:marBottom w:val="0"/>
      <w:divBdr>
        <w:top w:val="none" w:sz="0" w:space="0" w:color="auto"/>
        <w:left w:val="none" w:sz="0" w:space="0" w:color="auto"/>
        <w:bottom w:val="none" w:sz="0" w:space="0" w:color="auto"/>
        <w:right w:val="none" w:sz="0" w:space="0" w:color="auto"/>
      </w:divBdr>
    </w:div>
    <w:div w:id="1241594749">
      <w:bodyDiv w:val="1"/>
      <w:marLeft w:val="0"/>
      <w:marRight w:val="0"/>
      <w:marTop w:val="0"/>
      <w:marBottom w:val="0"/>
      <w:divBdr>
        <w:top w:val="none" w:sz="0" w:space="0" w:color="auto"/>
        <w:left w:val="none" w:sz="0" w:space="0" w:color="auto"/>
        <w:bottom w:val="none" w:sz="0" w:space="0" w:color="auto"/>
        <w:right w:val="none" w:sz="0" w:space="0" w:color="auto"/>
      </w:divBdr>
    </w:div>
    <w:div w:id="1275943355">
      <w:bodyDiv w:val="1"/>
      <w:marLeft w:val="0"/>
      <w:marRight w:val="0"/>
      <w:marTop w:val="0"/>
      <w:marBottom w:val="0"/>
      <w:divBdr>
        <w:top w:val="none" w:sz="0" w:space="0" w:color="auto"/>
        <w:left w:val="none" w:sz="0" w:space="0" w:color="auto"/>
        <w:bottom w:val="none" w:sz="0" w:space="0" w:color="auto"/>
        <w:right w:val="none" w:sz="0" w:space="0" w:color="auto"/>
      </w:divBdr>
    </w:div>
    <w:div w:id="1524661209">
      <w:bodyDiv w:val="1"/>
      <w:marLeft w:val="0"/>
      <w:marRight w:val="0"/>
      <w:marTop w:val="0"/>
      <w:marBottom w:val="0"/>
      <w:divBdr>
        <w:top w:val="none" w:sz="0" w:space="0" w:color="auto"/>
        <w:left w:val="none" w:sz="0" w:space="0" w:color="auto"/>
        <w:bottom w:val="none" w:sz="0" w:space="0" w:color="auto"/>
        <w:right w:val="none" w:sz="0" w:space="0" w:color="auto"/>
      </w:divBdr>
    </w:div>
    <w:div w:id="1707482110">
      <w:bodyDiv w:val="1"/>
      <w:marLeft w:val="0"/>
      <w:marRight w:val="0"/>
      <w:marTop w:val="0"/>
      <w:marBottom w:val="0"/>
      <w:divBdr>
        <w:top w:val="none" w:sz="0" w:space="0" w:color="auto"/>
        <w:left w:val="none" w:sz="0" w:space="0" w:color="auto"/>
        <w:bottom w:val="none" w:sz="0" w:space="0" w:color="auto"/>
        <w:right w:val="none" w:sz="0" w:space="0" w:color="auto"/>
      </w:divBdr>
    </w:div>
    <w:div w:id="1829398294">
      <w:bodyDiv w:val="1"/>
      <w:marLeft w:val="0"/>
      <w:marRight w:val="0"/>
      <w:marTop w:val="0"/>
      <w:marBottom w:val="0"/>
      <w:divBdr>
        <w:top w:val="none" w:sz="0" w:space="0" w:color="auto"/>
        <w:left w:val="none" w:sz="0" w:space="0" w:color="auto"/>
        <w:bottom w:val="none" w:sz="0" w:space="0" w:color="auto"/>
        <w:right w:val="none" w:sz="0" w:space="0" w:color="auto"/>
      </w:divBdr>
    </w:div>
    <w:div w:id="1830898336">
      <w:bodyDiv w:val="1"/>
      <w:marLeft w:val="0"/>
      <w:marRight w:val="0"/>
      <w:marTop w:val="0"/>
      <w:marBottom w:val="0"/>
      <w:divBdr>
        <w:top w:val="none" w:sz="0" w:space="0" w:color="auto"/>
        <w:left w:val="none" w:sz="0" w:space="0" w:color="auto"/>
        <w:bottom w:val="none" w:sz="0" w:space="0" w:color="auto"/>
        <w:right w:val="none" w:sz="0" w:space="0" w:color="auto"/>
      </w:divBdr>
    </w:div>
    <w:div w:id="184735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D37ACD-8CBB-254F-82BE-A9350658E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2402</TotalTime>
  <Pages>32</Pages>
  <Words>8423</Words>
  <Characters>48775</Characters>
  <Application>Microsoft Office Word</Application>
  <DocSecurity>0</DocSecurity>
  <Lines>1625</Lines>
  <Paragraphs>922</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TF_Template_Word_Mac_2011</vt:lpstr>
      <vt:lpstr>TF_Template_Word_Mac_2011</vt:lpstr>
    </vt:vector>
  </TitlesOfParts>
  <Manager/>
  <Company/>
  <LinksUpToDate>false</LinksUpToDate>
  <CharactersWithSpaces>56276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TF_Template_Word_Mac_2011</dc:title>
  <dc:subject/>
  <dc:creator>Microsoft Office User</dc:creator>
  <cp:keywords/>
  <dc:description/>
  <cp:lastModifiedBy>Microsoft Office User</cp:lastModifiedBy>
  <cp:revision>1292</cp:revision>
  <cp:lastPrinted>2019-12-01T14:23:00Z</cp:lastPrinted>
  <dcterms:created xsi:type="dcterms:W3CDTF">2019-11-19T16:07:00Z</dcterms:created>
  <dcterms:modified xsi:type="dcterms:W3CDTF">2019-12-26T16:02:00Z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zotero-version="5.0.80"&gt;&lt;session id="iNhoPr3o"/&gt;&lt;style id="http://www.zotero.org/styles/apa" locale="en-GB" hasBibliography="1" bibliographyStyleHasBeenSet="1"/&gt;&lt;prefs&gt;&lt;pref name="fieldType" value="Field"/&gt;&lt;pref name="delayCitationU</vt:lpwstr>
  </property>
  <property fmtid="{D5CDD505-2E9C-101B-9397-08002B2CF9AE}" pid="3" name="ZOTERO_PREF_2">
    <vt:lpwstr>pdates" value="true"/&gt;&lt;pref name="dontAskDelayCitationUpdates" value="true"/&gt;&lt;/prefs&gt;&lt;/data&gt;</vt:lpwstr>
  </property>
</Properties>
</file>