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519F0F" w14:textId="17F541EE" w:rsidR="00883276" w:rsidRPr="00217508" w:rsidRDefault="00883276" w:rsidP="00883276">
      <w:pPr>
        <w:widowControl w:val="0"/>
        <w:jc w:val="both"/>
        <w:rPr>
          <w:caps/>
          <w:noProof/>
          <w:lang w:val="en-GB"/>
        </w:rPr>
      </w:pPr>
      <w:bookmarkStart w:id="0" w:name="_GoBack"/>
      <w:bookmarkEnd w:id="0"/>
      <w:r w:rsidRPr="00217508">
        <w:rPr>
          <w:noProof/>
          <w:lang w:val="en-GB"/>
        </w:rPr>
        <w:t xml:space="preserve">Running Head: </w:t>
      </w:r>
      <w:r w:rsidRPr="00217508">
        <w:rPr>
          <w:caps/>
          <w:noProof/>
          <w:lang w:val="en-GB"/>
        </w:rPr>
        <w:t xml:space="preserve">Religious Support </w:t>
      </w:r>
      <w:r w:rsidR="00522B3C" w:rsidRPr="00217508">
        <w:rPr>
          <w:caps/>
          <w:noProof/>
          <w:lang w:val="en-GB"/>
        </w:rPr>
        <w:t>AND Psychological Functioning</w:t>
      </w:r>
    </w:p>
    <w:p w14:paraId="544FCBF4" w14:textId="67733769" w:rsidR="00883276" w:rsidRDefault="00883276" w:rsidP="00883276">
      <w:pPr>
        <w:widowControl w:val="0"/>
        <w:spacing w:line="480" w:lineRule="auto"/>
        <w:jc w:val="both"/>
        <w:rPr>
          <w:bCs/>
          <w:lang w:val="en-GB"/>
        </w:rPr>
      </w:pPr>
    </w:p>
    <w:p w14:paraId="102DED6D" w14:textId="77777777" w:rsidR="008C1F0D" w:rsidRDefault="008C1F0D" w:rsidP="008C1F0D">
      <w:pPr>
        <w:widowControl w:val="0"/>
        <w:spacing w:line="480" w:lineRule="auto"/>
        <w:jc w:val="center"/>
        <w:rPr>
          <w:b/>
          <w:lang w:val="en-GB"/>
        </w:rPr>
      </w:pPr>
    </w:p>
    <w:p w14:paraId="36529E09" w14:textId="77777777" w:rsidR="008C1F0D" w:rsidRDefault="008C1F0D" w:rsidP="008C1F0D">
      <w:pPr>
        <w:widowControl w:val="0"/>
        <w:spacing w:line="480" w:lineRule="auto"/>
        <w:jc w:val="center"/>
        <w:rPr>
          <w:b/>
          <w:lang w:val="en-GB"/>
        </w:rPr>
      </w:pPr>
    </w:p>
    <w:p w14:paraId="07FFBFFA" w14:textId="4CFA3867" w:rsidR="008C1F0D" w:rsidRPr="00217508" w:rsidRDefault="008C1F0D" w:rsidP="008C1F0D">
      <w:pPr>
        <w:widowControl w:val="0"/>
        <w:spacing w:line="480" w:lineRule="auto"/>
        <w:jc w:val="center"/>
        <w:rPr>
          <w:b/>
          <w:lang w:val="en-GB"/>
        </w:rPr>
      </w:pPr>
      <w:r w:rsidRPr="00217508">
        <w:rPr>
          <w:b/>
          <w:lang w:val="en-GB"/>
        </w:rPr>
        <w:t xml:space="preserve">Religious Support and Psychological Functioning in a Polish Sample </w:t>
      </w:r>
    </w:p>
    <w:p w14:paraId="79748F3E" w14:textId="77777777" w:rsidR="008C1F0D" w:rsidRPr="00217508" w:rsidRDefault="008C1F0D" w:rsidP="008C1F0D">
      <w:pPr>
        <w:widowControl w:val="0"/>
        <w:spacing w:line="480" w:lineRule="auto"/>
        <w:jc w:val="center"/>
        <w:rPr>
          <w:lang w:val="en-GB"/>
        </w:rPr>
      </w:pPr>
      <w:r w:rsidRPr="00217508">
        <w:rPr>
          <w:lang w:val="en-GB"/>
        </w:rPr>
        <w:t xml:space="preserve">Beata Zarzycka </w:t>
      </w:r>
    </w:p>
    <w:p w14:paraId="07A82AEC" w14:textId="77777777" w:rsidR="008C1F0D" w:rsidRPr="00217508" w:rsidRDefault="008C1F0D" w:rsidP="008C1F0D">
      <w:pPr>
        <w:widowControl w:val="0"/>
        <w:spacing w:line="480" w:lineRule="auto"/>
        <w:jc w:val="center"/>
        <w:rPr>
          <w:lang w:val="en-GB"/>
        </w:rPr>
      </w:pPr>
      <w:r w:rsidRPr="00217508">
        <w:rPr>
          <w:lang w:val="en-GB"/>
        </w:rPr>
        <w:t>The John Paul II Catholic University of Lublin</w:t>
      </w:r>
    </w:p>
    <w:p w14:paraId="59835AB4" w14:textId="77777777" w:rsidR="008C1F0D" w:rsidRPr="00217508" w:rsidRDefault="008C1F0D" w:rsidP="008C1F0D">
      <w:pPr>
        <w:widowControl w:val="0"/>
        <w:spacing w:line="480" w:lineRule="auto"/>
        <w:jc w:val="center"/>
      </w:pPr>
      <w:r w:rsidRPr="00217508">
        <w:t>Anna Tychmanowicz</w:t>
      </w:r>
    </w:p>
    <w:p w14:paraId="1F3B835C" w14:textId="77777777" w:rsidR="008C1F0D" w:rsidRPr="00217508" w:rsidRDefault="008C1F0D" w:rsidP="008C1F0D">
      <w:pPr>
        <w:widowControl w:val="0"/>
        <w:spacing w:line="480" w:lineRule="auto"/>
        <w:jc w:val="center"/>
      </w:pPr>
      <w:r w:rsidRPr="00217508">
        <w:t>Maria Curie-Sklodowska University</w:t>
      </w:r>
    </w:p>
    <w:p w14:paraId="492B1D57" w14:textId="77777777" w:rsidR="008C1F0D" w:rsidRPr="00217508" w:rsidRDefault="008C1F0D" w:rsidP="008C1F0D">
      <w:pPr>
        <w:widowControl w:val="0"/>
        <w:spacing w:line="480" w:lineRule="auto"/>
        <w:jc w:val="center"/>
        <w:rPr>
          <w:lang w:val="en-US"/>
        </w:rPr>
      </w:pPr>
      <w:r w:rsidRPr="00217508">
        <w:rPr>
          <w:lang w:val="en-US"/>
        </w:rPr>
        <w:t>Tomasz Korulczyk</w:t>
      </w:r>
    </w:p>
    <w:p w14:paraId="16115FEF" w14:textId="77777777" w:rsidR="008C1F0D" w:rsidRPr="00217508" w:rsidRDefault="008C1F0D" w:rsidP="008C1F0D">
      <w:pPr>
        <w:widowControl w:val="0"/>
        <w:spacing w:line="480" w:lineRule="auto"/>
        <w:jc w:val="center"/>
        <w:rPr>
          <w:lang w:val="en-GB"/>
        </w:rPr>
      </w:pPr>
      <w:r w:rsidRPr="00217508">
        <w:rPr>
          <w:lang w:val="en-GB"/>
        </w:rPr>
        <w:t>The John Paul II Catholic University of Lublin</w:t>
      </w:r>
    </w:p>
    <w:p w14:paraId="339A18AF" w14:textId="77777777" w:rsidR="008C1F0D" w:rsidRPr="00217508" w:rsidRDefault="008C1F0D" w:rsidP="008C1F0D">
      <w:pPr>
        <w:widowControl w:val="0"/>
        <w:spacing w:line="480" w:lineRule="auto"/>
        <w:jc w:val="center"/>
        <w:rPr>
          <w:lang w:val="en-GB"/>
        </w:rPr>
      </w:pPr>
      <w:r w:rsidRPr="00217508">
        <w:rPr>
          <w:lang w:val="en-GB"/>
        </w:rPr>
        <w:t>Jeffrey P. Bjorck</w:t>
      </w:r>
    </w:p>
    <w:p w14:paraId="39B1C8A4" w14:textId="77777777" w:rsidR="008C1F0D" w:rsidRPr="00217508" w:rsidRDefault="008C1F0D" w:rsidP="008C1F0D">
      <w:pPr>
        <w:widowControl w:val="0"/>
        <w:spacing w:line="480" w:lineRule="auto"/>
        <w:jc w:val="center"/>
        <w:rPr>
          <w:lang w:val="nl-NL"/>
        </w:rPr>
      </w:pPr>
      <w:r w:rsidRPr="00241DA7">
        <w:rPr>
          <w:lang w:val="nl-NL"/>
        </w:rPr>
        <w:t>Fuller School of Psychology &amp; Marriage and Family Therapy</w:t>
      </w:r>
    </w:p>
    <w:p w14:paraId="746B17F6" w14:textId="77777777" w:rsidR="008C1F0D" w:rsidRPr="00217508" w:rsidRDefault="008C1F0D" w:rsidP="008C1F0D">
      <w:pPr>
        <w:spacing w:line="480" w:lineRule="auto"/>
        <w:jc w:val="center"/>
        <w:rPr>
          <w:lang w:val="en-GB"/>
        </w:rPr>
      </w:pPr>
    </w:p>
    <w:p w14:paraId="4B833725" w14:textId="77777777" w:rsidR="008C1F0D" w:rsidRPr="00217508" w:rsidRDefault="008C1F0D" w:rsidP="008C1F0D">
      <w:pPr>
        <w:spacing w:line="480" w:lineRule="auto"/>
        <w:jc w:val="center"/>
        <w:rPr>
          <w:lang w:val="en-GB"/>
        </w:rPr>
      </w:pPr>
    </w:p>
    <w:p w14:paraId="03E76D2C" w14:textId="77777777" w:rsidR="008C1F0D" w:rsidRPr="00217508" w:rsidRDefault="008C1F0D" w:rsidP="008C1F0D">
      <w:pPr>
        <w:widowControl w:val="0"/>
        <w:spacing w:line="480" w:lineRule="auto"/>
        <w:jc w:val="center"/>
        <w:rPr>
          <w:b/>
          <w:noProof/>
        </w:rPr>
      </w:pPr>
      <w:r w:rsidRPr="00217508">
        <w:rPr>
          <w:b/>
          <w:noProof/>
        </w:rPr>
        <w:t>Authors note</w:t>
      </w:r>
    </w:p>
    <w:p w14:paraId="6053E595" w14:textId="77777777" w:rsidR="008C1F0D" w:rsidRPr="00217508" w:rsidRDefault="008C1F0D" w:rsidP="008C1F0D">
      <w:pPr>
        <w:pStyle w:val="text"/>
        <w:rPr>
          <w:noProof/>
          <w:lang w:val="pl-PL"/>
        </w:rPr>
      </w:pPr>
      <w:r w:rsidRPr="00217508">
        <w:rPr>
          <w:noProof/>
          <w:lang w:val="pl-PL"/>
        </w:rPr>
        <w:t xml:space="preserve">Beata Zarzycka </w:t>
      </w:r>
      <w:hyperlink r:id="rId8" w:history="1">
        <w:r w:rsidRPr="00217508">
          <w:rPr>
            <w:rStyle w:val="Hipercze"/>
            <w:noProof/>
            <w:lang w:val="pl-PL"/>
          </w:rPr>
          <w:t>https://orcid.org/0000-0003-3004-4357</w:t>
        </w:r>
      </w:hyperlink>
      <w:r w:rsidRPr="00217508">
        <w:rPr>
          <w:noProof/>
          <w:lang w:val="pl-PL"/>
        </w:rPr>
        <w:t xml:space="preserve"> </w:t>
      </w:r>
    </w:p>
    <w:p w14:paraId="0D9B729A" w14:textId="77777777" w:rsidR="008C1F0D" w:rsidRPr="00217508" w:rsidRDefault="008C1F0D" w:rsidP="008C1F0D">
      <w:pPr>
        <w:pStyle w:val="text"/>
        <w:rPr>
          <w:noProof/>
          <w:lang w:val="pl-PL"/>
        </w:rPr>
      </w:pPr>
      <w:r w:rsidRPr="00217508">
        <w:rPr>
          <w:noProof/>
          <w:lang w:val="pl-PL"/>
        </w:rPr>
        <w:t xml:space="preserve">Anna Tychmanowicz </w:t>
      </w:r>
      <w:hyperlink r:id="rId9" w:history="1">
        <w:r w:rsidRPr="00217508">
          <w:rPr>
            <w:rStyle w:val="Hipercze"/>
            <w:noProof/>
            <w:lang w:val="pl-PL"/>
          </w:rPr>
          <w:t>https://orcid.org/0000-0002-9689-7160</w:t>
        </w:r>
      </w:hyperlink>
      <w:r w:rsidRPr="00217508">
        <w:rPr>
          <w:noProof/>
          <w:lang w:val="pl-PL"/>
        </w:rPr>
        <w:t xml:space="preserve"> </w:t>
      </w:r>
    </w:p>
    <w:p w14:paraId="1F883FE2" w14:textId="77777777" w:rsidR="008C1F0D" w:rsidRPr="00217508" w:rsidRDefault="008C1F0D" w:rsidP="008C1F0D">
      <w:pPr>
        <w:pStyle w:val="text"/>
        <w:rPr>
          <w:noProof/>
          <w:lang w:val="pl-PL"/>
        </w:rPr>
      </w:pPr>
      <w:r w:rsidRPr="00217508">
        <w:rPr>
          <w:noProof/>
          <w:lang w:val="pl-PL"/>
        </w:rPr>
        <w:t xml:space="preserve">Tomasz Korulczyk </w:t>
      </w:r>
      <w:hyperlink r:id="rId10" w:history="1">
        <w:r w:rsidRPr="00217508">
          <w:rPr>
            <w:rStyle w:val="Hipercze"/>
            <w:noProof/>
            <w:lang w:val="pl-PL"/>
          </w:rPr>
          <w:t>https://orcid.org/0000-0002-5182-5702</w:t>
        </w:r>
      </w:hyperlink>
      <w:r w:rsidRPr="00217508">
        <w:rPr>
          <w:noProof/>
          <w:lang w:val="pl-PL"/>
        </w:rPr>
        <w:t xml:space="preserve"> </w:t>
      </w:r>
    </w:p>
    <w:p w14:paraId="490794F2" w14:textId="77777777" w:rsidR="008C1F0D" w:rsidRPr="00217508" w:rsidRDefault="008C1F0D" w:rsidP="008C1F0D">
      <w:pPr>
        <w:pStyle w:val="text"/>
        <w:rPr>
          <w:noProof/>
        </w:rPr>
      </w:pPr>
      <w:r w:rsidRPr="00217508">
        <w:rPr>
          <w:noProof/>
        </w:rPr>
        <w:t xml:space="preserve">Jeffrey P. Bjorck </w:t>
      </w:r>
      <w:hyperlink r:id="rId11" w:history="1">
        <w:r w:rsidRPr="00217508">
          <w:rPr>
            <w:rStyle w:val="Hipercze"/>
            <w:bCs/>
            <w:color w:val="2E7F9F"/>
            <w:shd w:val="clear" w:color="auto" w:fill="FFFFFF"/>
          </w:rPr>
          <w:t>https://orcid.org/0000-0001-6466-7136</w:t>
        </w:r>
      </w:hyperlink>
    </w:p>
    <w:p w14:paraId="466945A0" w14:textId="77777777" w:rsidR="008C1F0D" w:rsidRDefault="008C1F0D" w:rsidP="008C1F0D">
      <w:pPr>
        <w:pStyle w:val="text"/>
        <w:rPr>
          <w:noProof/>
        </w:rPr>
      </w:pPr>
    </w:p>
    <w:p w14:paraId="42E9EB92" w14:textId="65D8BA20" w:rsidR="008C1F0D" w:rsidRDefault="008C1F0D" w:rsidP="008C1F0D">
      <w:pPr>
        <w:pStyle w:val="text"/>
        <w:rPr>
          <w:noProof/>
        </w:rPr>
      </w:pPr>
      <w:r w:rsidRPr="00217508">
        <w:rPr>
          <w:noProof/>
        </w:rPr>
        <w:t>We have no known conflict of interest to disclose.</w:t>
      </w:r>
    </w:p>
    <w:p w14:paraId="22FF09D8" w14:textId="77777777" w:rsidR="008C1F0D" w:rsidRPr="00217508" w:rsidRDefault="008C1F0D" w:rsidP="008C1F0D">
      <w:pPr>
        <w:pStyle w:val="text"/>
        <w:rPr>
          <w:noProof/>
        </w:rPr>
      </w:pPr>
      <w:r w:rsidRPr="006723CC">
        <w:rPr>
          <w:noProof/>
        </w:rPr>
        <w:lastRenderedPageBreak/>
        <w:t>The data that support the findings of this study are available on request from the corresponding author, [</w:t>
      </w:r>
      <w:r>
        <w:rPr>
          <w:noProof/>
        </w:rPr>
        <w:t>BZ</w:t>
      </w:r>
      <w:r w:rsidRPr="006723CC">
        <w:rPr>
          <w:noProof/>
        </w:rPr>
        <w:t>]. The data are not publicly available due to [restrictions e.g. their containing information that could compromise the privacy of research participants].</w:t>
      </w:r>
    </w:p>
    <w:p w14:paraId="6B2921A4" w14:textId="77777777" w:rsidR="008C1F0D" w:rsidRDefault="008C1F0D" w:rsidP="008C1F0D">
      <w:pPr>
        <w:pStyle w:val="text"/>
        <w:rPr>
          <w:noProof/>
        </w:rPr>
      </w:pPr>
    </w:p>
    <w:p w14:paraId="2D297A16" w14:textId="4FA0E976" w:rsidR="008C1F0D" w:rsidRPr="00217508" w:rsidRDefault="008C1F0D" w:rsidP="008C1F0D">
      <w:pPr>
        <w:pStyle w:val="text"/>
        <w:rPr>
          <w:noProof/>
        </w:rPr>
      </w:pPr>
      <w:r w:rsidRPr="00217508">
        <w:rPr>
          <w:noProof/>
        </w:rPr>
        <w:t xml:space="preserve">Correspondence concerning this article should be addressed to Beata Zarzycka, Institute of Psychology, The John Paul II Catholic University of Lublin, Aleje Raclawickie 14, 20-950 or on e-mail: </w:t>
      </w:r>
      <w:hyperlink r:id="rId12" w:history="1">
        <w:r w:rsidRPr="00217508">
          <w:rPr>
            <w:rStyle w:val="Hipercze"/>
            <w:noProof/>
          </w:rPr>
          <w:t>zarzycka@kul.lublin.pl</w:t>
        </w:r>
      </w:hyperlink>
    </w:p>
    <w:p w14:paraId="2B3D76EF" w14:textId="77777777" w:rsidR="008C1F0D" w:rsidRPr="00217508" w:rsidRDefault="008C1F0D" w:rsidP="008C1F0D">
      <w:pPr>
        <w:pStyle w:val="text"/>
        <w:rPr>
          <w:noProof/>
        </w:rPr>
      </w:pPr>
    </w:p>
    <w:p w14:paraId="4A21A690" w14:textId="23FC7F40" w:rsidR="008C1F0D" w:rsidRDefault="008C1F0D">
      <w:pPr>
        <w:rPr>
          <w:bCs/>
          <w:lang w:val="en-US"/>
        </w:rPr>
      </w:pPr>
      <w:r>
        <w:rPr>
          <w:bCs/>
          <w:lang w:val="en-US"/>
        </w:rPr>
        <w:br w:type="page"/>
      </w:r>
    </w:p>
    <w:p w14:paraId="28AA78AB" w14:textId="77777777" w:rsidR="008C1F0D" w:rsidRPr="008C1F0D" w:rsidRDefault="008C1F0D" w:rsidP="00883276">
      <w:pPr>
        <w:widowControl w:val="0"/>
        <w:spacing w:line="480" w:lineRule="auto"/>
        <w:jc w:val="both"/>
        <w:rPr>
          <w:bCs/>
          <w:lang w:val="en-US"/>
        </w:rPr>
      </w:pPr>
    </w:p>
    <w:p w14:paraId="52A2158D" w14:textId="77777777" w:rsidR="00592A0C" w:rsidRPr="00217508" w:rsidRDefault="00592A0C" w:rsidP="004C610B">
      <w:pPr>
        <w:tabs>
          <w:tab w:val="right" w:pos="8789"/>
        </w:tabs>
        <w:autoSpaceDE w:val="0"/>
        <w:autoSpaceDN w:val="0"/>
        <w:adjustRightInd w:val="0"/>
        <w:spacing w:line="480" w:lineRule="exact"/>
        <w:jc w:val="center"/>
        <w:rPr>
          <w:b/>
          <w:lang w:val="en-GB"/>
        </w:rPr>
      </w:pPr>
      <w:r w:rsidRPr="00217508">
        <w:rPr>
          <w:b/>
          <w:lang w:val="en-GB"/>
        </w:rPr>
        <w:t>Abstract</w:t>
      </w:r>
    </w:p>
    <w:p w14:paraId="0FF8D8F8" w14:textId="29DC077C" w:rsidR="007B31AD" w:rsidRPr="00217508" w:rsidRDefault="00F441FD" w:rsidP="004C610B">
      <w:pPr>
        <w:tabs>
          <w:tab w:val="left" w:pos="0"/>
        </w:tabs>
        <w:autoSpaceDE w:val="0"/>
        <w:autoSpaceDN w:val="0"/>
        <w:adjustRightInd w:val="0"/>
        <w:spacing w:line="480" w:lineRule="exact"/>
        <w:rPr>
          <w:noProof/>
          <w:lang w:val="en-GB"/>
        </w:rPr>
      </w:pPr>
      <w:r>
        <w:rPr>
          <w:lang w:val="en-GB"/>
        </w:rPr>
        <w:t xml:space="preserve">A growing body of research shows that religious support is relevant to </w:t>
      </w:r>
      <w:r w:rsidR="004E0545">
        <w:rPr>
          <w:lang w:val="en-GB"/>
        </w:rPr>
        <w:t xml:space="preserve">psychological </w:t>
      </w:r>
      <w:r>
        <w:rPr>
          <w:lang w:val="en-GB"/>
        </w:rPr>
        <w:t>functioning</w:t>
      </w:r>
      <w:r w:rsidR="001F647D">
        <w:rPr>
          <w:lang w:val="en-GB"/>
        </w:rPr>
        <w:t xml:space="preserve">. </w:t>
      </w:r>
      <w:r w:rsidR="005E17AE" w:rsidRPr="00217508">
        <w:rPr>
          <w:lang w:val="en-GB"/>
        </w:rPr>
        <w:t>The Religious Support Scale (RSS</w:t>
      </w:r>
      <w:r w:rsidR="008269F7">
        <w:rPr>
          <w:lang w:val="en-GB"/>
        </w:rPr>
        <w:t>; Fiala et al., 2002</w:t>
      </w:r>
      <w:r w:rsidR="005E17AE" w:rsidRPr="00217508">
        <w:rPr>
          <w:lang w:val="en-GB"/>
        </w:rPr>
        <w:t xml:space="preserve">) measures </w:t>
      </w:r>
      <w:r>
        <w:rPr>
          <w:lang w:val="en-GB"/>
        </w:rPr>
        <w:t xml:space="preserve">this </w:t>
      </w:r>
      <w:r w:rsidR="005E17AE" w:rsidRPr="00217508">
        <w:rPr>
          <w:lang w:val="en-GB"/>
        </w:rPr>
        <w:t>construct</w:t>
      </w:r>
      <w:r w:rsidR="008269F7">
        <w:rPr>
          <w:lang w:val="en-GB"/>
        </w:rPr>
        <w:t>. R</w:t>
      </w:r>
      <w:r w:rsidR="00D50B77">
        <w:rPr>
          <w:lang w:val="en-GB"/>
        </w:rPr>
        <w:t xml:space="preserve">eliability and validity </w:t>
      </w:r>
      <w:r w:rsidR="004E0545">
        <w:rPr>
          <w:lang w:val="en-GB"/>
        </w:rPr>
        <w:t xml:space="preserve">for the RSS </w:t>
      </w:r>
      <w:r w:rsidR="00AB00E5" w:rsidRPr="00217508">
        <w:rPr>
          <w:lang w:val="en-GB"/>
        </w:rPr>
        <w:t>ha</w:t>
      </w:r>
      <w:r w:rsidR="00D50B77">
        <w:rPr>
          <w:lang w:val="en-GB"/>
        </w:rPr>
        <w:t>ve</w:t>
      </w:r>
      <w:r w:rsidR="00AB00E5" w:rsidRPr="00217508">
        <w:rPr>
          <w:lang w:val="en-GB"/>
        </w:rPr>
        <w:t xml:space="preserve"> been </w:t>
      </w:r>
      <w:r>
        <w:rPr>
          <w:lang w:val="en-GB"/>
        </w:rPr>
        <w:t xml:space="preserve">supported </w:t>
      </w:r>
      <w:r w:rsidR="00AB00E5" w:rsidRPr="00217508">
        <w:rPr>
          <w:lang w:val="en-GB"/>
        </w:rPr>
        <w:t xml:space="preserve">in Protestant and Jewish samples. </w:t>
      </w:r>
      <w:r>
        <w:rPr>
          <w:lang w:val="en-GB"/>
        </w:rPr>
        <w:t>W</w:t>
      </w:r>
      <w:r w:rsidR="00792FC7" w:rsidRPr="00217508">
        <w:rPr>
          <w:lang w:val="en-GB"/>
        </w:rPr>
        <w:t xml:space="preserve">e examined </w:t>
      </w:r>
      <w:r>
        <w:rPr>
          <w:lang w:val="en-GB"/>
        </w:rPr>
        <w:t xml:space="preserve">religious support’s relationship to </w:t>
      </w:r>
      <w:r w:rsidR="001D0DB5">
        <w:rPr>
          <w:lang w:val="en-GB"/>
        </w:rPr>
        <w:t>psychological</w:t>
      </w:r>
      <w:r>
        <w:rPr>
          <w:lang w:val="en-GB"/>
        </w:rPr>
        <w:t xml:space="preserve"> functioning in a </w:t>
      </w:r>
      <w:r w:rsidR="001F647D">
        <w:rPr>
          <w:lang w:val="en-GB"/>
        </w:rPr>
        <w:t xml:space="preserve">Polish </w:t>
      </w:r>
      <w:r>
        <w:rPr>
          <w:lang w:val="en-GB"/>
        </w:rPr>
        <w:t>Catholic sample</w:t>
      </w:r>
      <w:r w:rsidR="009756C5">
        <w:rPr>
          <w:lang w:val="en-GB"/>
        </w:rPr>
        <w:t xml:space="preserve"> in two studies</w:t>
      </w:r>
      <w:r w:rsidR="001F647D">
        <w:rPr>
          <w:lang w:val="en-GB"/>
        </w:rPr>
        <w:t>. To do so, we</w:t>
      </w:r>
      <w:r w:rsidR="004E0545">
        <w:rPr>
          <w:lang w:val="en-GB"/>
        </w:rPr>
        <w:t xml:space="preserve"> </w:t>
      </w:r>
      <w:r w:rsidR="00F25DE0">
        <w:rPr>
          <w:lang w:val="en-GB"/>
        </w:rPr>
        <w:t xml:space="preserve">developed a </w:t>
      </w:r>
      <w:r w:rsidR="001F647D">
        <w:rPr>
          <w:lang w:val="en-GB"/>
        </w:rPr>
        <w:t xml:space="preserve">Polish </w:t>
      </w:r>
      <w:r w:rsidR="00F25DE0">
        <w:rPr>
          <w:lang w:val="en-GB"/>
        </w:rPr>
        <w:t xml:space="preserve">translation </w:t>
      </w:r>
      <w:r w:rsidR="001F647D">
        <w:rPr>
          <w:lang w:val="en-GB"/>
        </w:rPr>
        <w:t>(</w:t>
      </w:r>
      <w:r>
        <w:rPr>
          <w:lang w:val="en-GB"/>
        </w:rPr>
        <w:t>the Polish Religious Support Scale</w:t>
      </w:r>
      <w:r w:rsidR="001F647D">
        <w:rPr>
          <w:lang w:val="en-GB"/>
        </w:rPr>
        <w:t xml:space="preserve">; </w:t>
      </w:r>
      <w:r>
        <w:rPr>
          <w:lang w:val="en-GB"/>
        </w:rPr>
        <w:t>PRSS)</w:t>
      </w:r>
      <w:r w:rsidR="009756C5">
        <w:rPr>
          <w:lang w:val="en-GB"/>
        </w:rPr>
        <w:t>. In Study 1, we examined the PRSS’s</w:t>
      </w:r>
      <w:r w:rsidR="004E0545">
        <w:rPr>
          <w:lang w:val="en-GB"/>
        </w:rPr>
        <w:t xml:space="preserve"> i</w:t>
      </w:r>
      <w:r w:rsidR="003B3A5A" w:rsidRPr="00217508">
        <w:rPr>
          <w:lang w:val="en-GB"/>
        </w:rPr>
        <w:t xml:space="preserve">nternal structure </w:t>
      </w:r>
      <w:r w:rsidR="009756C5">
        <w:rPr>
          <w:lang w:val="en-GB"/>
        </w:rPr>
        <w:t>using exploratory factor analyses and assessed reliability</w:t>
      </w:r>
      <w:r w:rsidR="004E0545">
        <w:rPr>
          <w:lang w:val="en-GB"/>
        </w:rPr>
        <w:t xml:space="preserve">. Based on favorable results, we used the PRSS to examine </w:t>
      </w:r>
      <w:r w:rsidR="000D33E8" w:rsidRPr="00217508">
        <w:rPr>
          <w:lang w:val="en-GB"/>
        </w:rPr>
        <w:t>the e</w:t>
      </w:r>
      <w:r w:rsidR="00810C46" w:rsidRPr="00217508">
        <w:rPr>
          <w:noProof/>
          <w:lang w:val="en-GB"/>
        </w:rPr>
        <w:t>ffects of religious support on psychological functioning</w:t>
      </w:r>
      <w:r w:rsidR="0021323A" w:rsidRPr="00217508">
        <w:rPr>
          <w:noProof/>
          <w:lang w:val="en-GB"/>
        </w:rPr>
        <w:t xml:space="preserve"> after </w:t>
      </w:r>
      <w:r>
        <w:rPr>
          <w:noProof/>
          <w:lang w:val="en-GB"/>
        </w:rPr>
        <w:t xml:space="preserve">controlling </w:t>
      </w:r>
      <w:r w:rsidR="009756C5">
        <w:rPr>
          <w:noProof/>
          <w:lang w:val="en-GB"/>
        </w:rPr>
        <w:t xml:space="preserve">for instrinsic religiousness. Results supported </w:t>
      </w:r>
      <w:r w:rsidR="009756C5">
        <w:rPr>
          <w:lang w:val="en-GB"/>
        </w:rPr>
        <w:t xml:space="preserve">convergent and incremental </w:t>
      </w:r>
      <w:r w:rsidR="00256279" w:rsidRPr="00217508">
        <w:rPr>
          <w:lang w:val="en-GB"/>
        </w:rPr>
        <w:t>validity</w:t>
      </w:r>
      <w:r w:rsidR="009C36AF" w:rsidRPr="00217508">
        <w:rPr>
          <w:lang w:val="en-GB"/>
        </w:rPr>
        <w:t>,</w:t>
      </w:r>
      <w:r w:rsidR="006F1754" w:rsidRPr="00217508">
        <w:rPr>
          <w:lang w:val="en-GB"/>
        </w:rPr>
        <w:t xml:space="preserve"> </w:t>
      </w:r>
      <w:r w:rsidR="009756C5">
        <w:rPr>
          <w:lang w:val="en-GB"/>
        </w:rPr>
        <w:t xml:space="preserve">whereby </w:t>
      </w:r>
      <w:r w:rsidR="001F647D">
        <w:rPr>
          <w:lang w:val="en-GB"/>
        </w:rPr>
        <w:t xml:space="preserve">religious support </w:t>
      </w:r>
      <w:r w:rsidR="008269F7">
        <w:rPr>
          <w:lang w:val="en-GB"/>
        </w:rPr>
        <w:t xml:space="preserve">remained significantly associated with </w:t>
      </w:r>
      <w:r w:rsidR="009756C5">
        <w:rPr>
          <w:lang w:val="en-GB"/>
        </w:rPr>
        <w:t xml:space="preserve">psychological </w:t>
      </w:r>
      <w:r w:rsidR="00626212" w:rsidRPr="00217508">
        <w:rPr>
          <w:lang w:val="en-GB"/>
        </w:rPr>
        <w:t>we</w:t>
      </w:r>
      <w:r w:rsidR="00626212" w:rsidRPr="009756C5">
        <w:rPr>
          <w:lang w:val="en-GB"/>
        </w:rPr>
        <w:t xml:space="preserve">ll-being </w:t>
      </w:r>
      <w:r w:rsidR="00EB063A" w:rsidRPr="009756C5">
        <w:rPr>
          <w:lang w:val="en-GB"/>
        </w:rPr>
        <w:t xml:space="preserve">after controlling </w:t>
      </w:r>
      <w:r w:rsidR="009756C5" w:rsidRPr="009756C5">
        <w:rPr>
          <w:lang w:val="en-GB"/>
        </w:rPr>
        <w:t xml:space="preserve">for </w:t>
      </w:r>
      <w:r w:rsidR="00EB063A" w:rsidRPr="009756C5">
        <w:rPr>
          <w:lang w:val="en-GB"/>
        </w:rPr>
        <w:t xml:space="preserve">religiousness. </w:t>
      </w:r>
      <w:r w:rsidR="00C70A7D" w:rsidRPr="00A644A8">
        <w:rPr>
          <w:lang w:val="en-GB"/>
        </w:rPr>
        <w:t xml:space="preserve">In </w:t>
      </w:r>
      <w:r w:rsidR="001F647D" w:rsidRPr="00A644A8">
        <w:rPr>
          <w:lang w:val="en-GB"/>
        </w:rPr>
        <w:t>S</w:t>
      </w:r>
      <w:r w:rsidR="00C70A7D" w:rsidRPr="008F6EB6">
        <w:rPr>
          <w:lang w:val="en-GB"/>
        </w:rPr>
        <w:t>tudy 2</w:t>
      </w:r>
      <w:r w:rsidR="001F647D" w:rsidRPr="008F6EB6">
        <w:rPr>
          <w:lang w:val="en-GB"/>
        </w:rPr>
        <w:t>,</w:t>
      </w:r>
      <w:r w:rsidR="00C70A7D" w:rsidRPr="0021505A">
        <w:rPr>
          <w:lang w:val="en-GB"/>
        </w:rPr>
        <w:t xml:space="preserve"> we </w:t>
      </w:r>
      <w:r w:rsidR="009756C5" w:rsidRPr="009756C5">
        <w:rPr>
          <w:lang w:val="en-GB"/>
        </w:rPr>
        <w:t>replicated the reliability of the PRSS</w:t>
      </w:r>
      <w:r w:rsidR="002B7F6A">
        <w:rPr>
          <w:lang w:val="en-GB"/>
        </w:rPr>
        <w:t xml:space="preserve">, </w:t>
      </w:r>
      <w:r w:rsidR="009756C5" w:rsidRPr="009756C5">
        <w:rPr>
          <w:lang w:val="en-GB"/>
        </w:rPr>
        <w:t>further supported its factorial validity via confirmatory factor analys</w:t>
      </w:r>
      <w:r w:rsidR="008269F7">
        <w:rPr>
          <w:lang w:val="en-GB"/>
        </w:rPr>
        <w:t>e</w:t>
      </w:r>
      <w:r w:rsidR="009756C5" w:rsidRPr="009756C5">
        <w:rPr>
          <w:lang w:val="en-GB"/>
        </w:rPr>
        <w:t>s</w:t>
      </w:r>
      <w:r w:rsidR="002B7F6A">
        <w:rPr>
          <w:lang w:val="en-GB"/>
        </w:rPr>
        <w:t xml:space="preserve">, and </w:t>
      </w:r>
      <w:r w:rsidR="00F25DE0">
        <w:rPr>
          <w:lang w:val="en-GB"/>
        </w:rPr>
        <w:t xml:space="preserve">also </w:t>
      </w:r>
      <w:r w:rsidR="002B7F6A">
        <w:rPr>
          <w:lang w:val="en-GB"/>
        </w:rPr>
        <w:t>supported convergent validity via</w:t>
      </w:r>
      <w:r w:rsidR="009756C5" w:rsidRPr="009756C5">
        <w:rPr>
          <w:lang w:val="en-GB"/>
        </w:rPr>
        <w:t xml:space="preserve"> </w:t>
      </w:r>
      <w:r w:rsidR="002B7F6A">
        <w:rPr>
          <w:lang w:val="en-GB"/>
        </w:rPr>
        <w:t>r</w:t>
      </w:r>
      <w:r w:rsidR="00C70A7D" w:rsidRPr="00A644A8">
        <w:rPr>
          <w:lang w:val="en-GB"/>
        </w:rPr>
        <w:t>eligious support</w:t>
      </w:r>
      <w:r w:rsidR="002B7F6A">
        <w:rPr>
          <w:lang w:val="en-GB"/>
        </w:rPr>
        <w:t xml:space="preserve">’s </w:t>
      </w:r>
      <w:r w:rsidR="00C70A7D" w:rsidRPr="00A644A8">
        <w:rPr>
          <w:lang w:val="en-GB"/>
        </w:rPr>
        <w:t xml:space="preserve"> </w:t>
      </w:r>
      <w:r w:rsidR="009756C5" w:rsidRPr="009756C5">
        <w:rPr>
          <w:lang w:val="en-GB"/>
        </w:rPr>
        <w:t>associat</w:t>
      </w:r>
      <w:r w:rsidR="002B7F6A">
        <w:rPr>
          <w:lang w:val="en-GB"/>
        </w:rPr>
        <w:t>ion</w:t>
      </w:r>
      <w:r w:rsidR="009756C5" w:rsidRPr="009756C5">
        <w:rPr>
          <w:lang w:val="en-GB"/>
        </w:rPr>
        <w:t xml:space="preserve"> with multiple measures of religious and psychological </w:t>
      </w:r>
      <w:r w:rsidR="005A7211" w:rsidRPr="00A644A8">
        <w:rPr>
          <w:lang w:val="en-GB"/>
        </w:rPr>
        <w:t>well</w:t>
      </w:r>
      <w:r w:rsidR="00DC4B0E" w:rsidRPr="00A644A8">
        <w:rPr>
          <w:lang w:val="en-GB"/>
        </w:rPr>
        <w:t>-</w:t>
      </w:r>
      <w:r w:rsidR="005A7211" w:rsidRPr="008F6EB6">
        <w:rPr>
          <w:lang w:val="en-GB"/>
        </w:rPr>
        <w:t>being</w:t>
      </w:r>
      <w:r w:rsidR="002B7F6A">
        <w:rPr>
          <w:lang w:val="en-GB"/>
        </w:rPr>
        <w:t>.</w:t>
      </w:r>
      <w:r w:rsidR="00F25DE0">
        <w:rPr>
          <w:lang w:val="en-GB"/>
        </w:rPr>
        <w:t xml:space="preserve"> Moreover, r</w:t>
      </w:r>
      <w:r w:rsidR="002B7F6A">
        <w:rPr>
          <w:lang w:val="en-GB"/>
        </w:rPr>
        <w:t>eligious support</w:t>
      </w:r>
      <w:r w:rsidR="00C70A7D" w:rsidRPr="00A644A8">
        <w:rPr>
          <w:lang w:val="en-GB"/>
        </w:rPr>
        <w:t xml:space="preserve"> </w:t>
      </w:r>
      <w:r w:rsidR="009756C5" w:rsidRPr="009756C5">
        <w:rPr>
          <w:lang w:val="en-GB"/>
        </w:rPr>
        <w:t xml:space="preserve">remained significantly related to </w:t>
      </w:r>
      <w:r w:rsidR="00C70A7D" w:rsidRPr="00A644A8">
        <w:rPr>
          <w:lang w:val="en-GB"/>
        </w:rPr>
        <w:t xml:space="preserve">well-being </w:t>
      </w:r>
      <w:r w:rsidR="002B7F6A">
        <w:rPr>
          <w:lang w:val="en-GB"/>
        </w:rPr>
        <w:t xml:space="preserve">even </w:t>
      </w:r>
      <w:r w:rsidR="00C70A7D" w:rsidRPr="00A644A8">
        <w:rPr>
          <w:lang w:val="en-GB"/>
        </w:rPr>
        <w:t xml:space="preserve">after controlling </w:t>
      </w:r>
      <w:r w:rsidR="00BB4C98" w:rsidRPr="008F6EB6">
        <w:rPr>
          <w:lang w:val="en-GB"/>
        </w:rPr>
        <w:t>social support</w:t>
      </w:r>
      <w:r w:rsidR="009756C5" w:rsidRPr="009756C5">
        <w:rPr>
          <w:lang w:val="en-GB"/>
        </w:rPr>
        <w:t xml:space="preserve"> variance</w:t>
      </w:r>
      <w:r w:rsidR="008269F7">
        <w:rPr>
          <w:lang w:val="en-GB"/>
        </w:rPr>
        <w:t xml:space="preserve">, </w:t>
      </w:r>
      <w:r w:rsidR="001D0DB5">
        <w:rPr>
          <w:lang w:val="en-GB"/>
        </w:rPr>
        <w:t xml:space="preserve">again </w:t>
      </w:r>
      <w:r w:rsidR="008269F7">
        <w:rPr>
          <w:lang w:val="en-GB"/>
        </w:rPr>
        <w:t>supporting incremental validity</w:t>
      </w:r>
      <w:r w:rsidR="002B7F6A">
        <w:rPr>
          <w:lang w:val="en-GB"/>
        </w:rPr>
        <w:t xml:space="preserve"> and extending religious support’s generalizability to Polish Catholics</w:t>
      </w:r>
      <w:r w:rsidR="008269F7">
        <w:rPr>
          <w:lang w:val="en-GB"/>
        </w:rPr>
        <w:t xml:space="preserve">. Findings are discussed in terms of clinical and/or </w:t>
      </w:r>
      <w:r w:rsidR="001D0DB5">
        <w:rPr>
          <w:lang w:val="en-GB"/>
        </w:rPr>
        <w:t xml:space="preserve">pastoral </w:t>
      </w:r>
      <w:r w:rsidR="008269F7">
        <w:rPr>
          <w:lang w:val="en-GB"/>
        </w:rPr>
        <w:t>applications, with implications for future research.</w:t>
      </w:r>
    </w:p>
    <w:p w14:paraId="3A863FCB" w14:textId="23948116" w:rsidR="00592A0C" w:rsidRPr="00217508" w:rsidRDefault="00592A0C" w:rsidP="004C610B">
      <w:pPr>
        <w:tabs>
          <w:tab w:val="left" w:pos="0"/>
        </w:tabs>
        <w:autoSpaceDE w:val="0"/>
        <w:autoSpaceDN w:val="0"/>
        <w:adjustRightInd w:val="0"/>
        <w:spacing w:line="480" w:lineRule="exact"/>
        <w:rPr>
          <w:noProof/>
          <w:lang w:val="en-GB"/>
        </w:rPr>
      </w:pPr>
    </w:p>
    <w:p w14:paraId="00B709D0" w14:textId="3D16445E" w:rsidR="00592A0C" w:rsidRPr="00217508" w:rsidRDefault="00CD7F1B" w:rsidP="004C610B">
      <w:pPr>
        <w:tabs>
          <w:tab w:val="left" w:pos="0"/>
        </w:tabs>
        <w:autoSpaceDE w:val="0"/>
        <w:autoSpaceDN w:val="0"/>
        <w:adjustRightInd w:val="0"/>
        <w:spacing w:line="480" w:lineRule="exact"/>
        <w:jc w:val="both"/>
        <w:rPr>
          <w:lang w:val="en-GB"/>
        </w:rPr>
      </w:pPr>
      <w:r w:rsidRPr="00217508">
        <w:rPr>
          <w:noProof/>
          <w:lang w:val="en-GB"/>
        </w:rPr>
        <w:tab/>
      </w:r>
      <w:r w:rsidR="00592A0C" w:rsidRPr="00217508">
        <w:rPr>
          <w:i/>
          <w:noProof/>
          <w:lang w:val="en-GB"/>
        </w:rPr>
        <w:t>Keywords</w:t>
      </w:r>
      <w:r w:rsidR="00592A0C" w:rsidRPr="00217508">
        <w:rPr>
          <w:noProof/>
          <w:lang w:val="en-GB"/>
        </w:rPr>
        <w:t xml:space="preserve">: </w:t>
      </w:r>
      <w:r w:rsidR="00006E2E" w:rsidRPr="00006E2E">
        <w:rPr>
          <w:noProof/>
          <w:lang w:val="en-GB"/>
        </w:rPr>
        <w:t>religious support, religiousness, social support, psychological functioning, scale validation, adaptation</w:t>
      </w:r>
    </w:p>
    <w:p w14:paraId="2EC1AF45" w14:textId="46F18B14" w:rsidR="00796173" w:rsidRPr="00217508" w:rsidRDefault="00E5378C" w:rsidP="004C610B">
      <w:pPr>
        <w:pStyle w:val="SectionTitle"/>
        <w:spacing w:line="480" w:lineRule="exact"/>
        <w:rPr>
          <w:rFonts w:ascii="Times New Roman" w:hAnsi="Times New Roman" w:cs="Times New Roman"/>
          <w:b/>
        </w:rPr>
      </w:pPr>
      <w:sdt>
        <w:sdtPr>
          <w:rPr>
            <w:rFonts w:ascii="Times New Roman" w:hAnsi="Times New Roman" w:cs="Times New Roman"/>
            <w:b/>
          </w:rPr>
          <w:alias w:val="Section title:"/>
          <w:tag w:val="Section title:"/>
          <w:id w:val="984196707"/>
          <w:placeholder>
            <w:docPart w:val="D5AF8A741AD5404698B34F0EE1CDFDFA"/>
          </w:placeholder>
          <w:dataBinding w:prefixMappings="xmlns:ns0='http://purl.org/dc/elements/1.1/' xmlns:ns1='http://schemas.openxmlformats.org/package/2006/metadata/core-properties' " w:xpath="/ns1:coreProperties[1]/ns0:title[1]" w:storeItemID="{6C3C8BC8-F283-45AE-878A-BAB7291924A1}"/>
          <w15:appearance w15:val="hidden"/>
          <w:text w:multiLine="1"/>
        </w:sdtPr>
        <w:sdtEndPr/>
        <w:sdtContent>
          <w:r w:rsidR="00DA0956" w:rsidRPr="00217508">
            <w:rPr>
              <w:rFonts w:ascii="Times New Roman" w:hAnsi="Times New Roman" w:cs="Times New Roman"/>
              <w:b/>
            </w:rPr>
            <w:t>Religious Support and Psychological Functioning in a Polish Sample</w:t>
          </w:r>
        </w:sdtContent>
      </w:sdt>
    </w:p>
    <w:p w14:paraId="7CCAF3F4" w14:textId="600BFB51" w:rsidR="007E6826" w:rsidRPr="00217508" w:rsidRDefault="001F647D" w:rsidP="004C610B">
      <w:pPr>
        <w:spacing w:line="480" w:lineRule="exact"/>
        <w:ind w:firstLine="708"/>
        <w:rPr>
          <w:lang w:val="en-US"/>
        </w:rPr>
      </w:pPr>
      <w:bookmarkStart w:id="1" w:name="_Hlk37857047"/>
      <w:r>
        <w:rPr>
          <w:lang w:val="en-US"/>
        </w:rPr>
        <w:t xml:space="preserve">In Poland, </w:t>
      </w:r>
      <w:r w:rsidR="000E0235" w:rsidRPr="00217508">
        <w:rPr>
          <w:lang w:val="en-US"/>
        </w:rPr>
        <w:t xml:space="preserve">Catholicism can be considered a national religion </w:t>
      </w:r>
      <w:r w:rsidR="00DC2BB9" w:rsidRPr="00217508">
        <w:rPr>
          <w:noProof/>
          <w:lang w:val="en-US"/>
        </w:rPr>
        <w:t>(Stetkiewicz, 2013)</w:t>
      </w:r>
      <w:r w:rsidR="001D2D5F" w:rsidRPr="00217508">
        <w:rPr>
          <w:lang w:val="en-US"/>
        </w:rPr>
        <w:t xml:space="preserve"> </w:t>
      </w:r>
      <w:r w:rsidR="000E0235" w:rsidRPr="00217508">
        <w:rPr>
          <w:lang w:val="en-US"/>
        </w:rPr>
        <w:t xml:space="preserve">and an important component of national identity </w:t>
      </w:r>
      <w:r w:rsidR="00DC2BB9" w:rsidRPr="00217508">
        <w:rPr>
          <w:lang w:val="en-US"/>
        </w:rPr>
        <w:t>(Mariański, 2011; Marody &amp; Mandes, 2005)</w:t>
      </w:r>
      <w:r w:rsidR="000E0235" w:rsidRPr="00217508">
        <w:rPr>
          <w:lang w:val="en-US"/>
        </w:rPr>
        <w:t xml:space="preserve">. The </w:t>
      </w:r>
      <w:r w:rsidR="002024D4" w:rsidRPr="00217508">
        <w:rPr>
          <w:lang w:val="en-US"/>
        </w:rPr>
        <w:t>role</w:t>
      </w:r>
      <w:r w:rsidR="000E0235" w:rsidRPr="00217508">
        <w:rPr>
          <w:lang w:val="en-US"/>
        </w:rPr>
        <w:t xml:space="preserve"> of the </w:t>
      </w:r>
      <w:r w:rsidR="002024D4" w:rsidRPr="00217508">
        <w:rPr>
          <w:lang w:val="en-US"/>
        </w:rPr>
        <w:t xml:space="preserve">Catholic </w:t>
      </w:r>
      <w:r w:rsidR="000E0235" w:rsidRPr="00217508">
        <w:rPr>
          <w:lang w:val="en-US"/>
        </w:rPr>
        <w:t xml:space="preserve">Church in Poland was strengthened from the partitions, through the period when Poland was part of the Soviet bloc, to the election of Karol Wojtyła as Pope, when the religiousness of Poles and the social prestige of the Church became particularly high </w:t>
      </w:r>
      <w:r w:rsidR="00DC2BB9" w:rsidRPr="00217508">
        <w:rPr>
          <w:lang w:val="en-US"/>
        </w:rPr>
        <w:t>(Mariański, 2011; Stetkiewicz, 2013)</w:t>
      </w:r>
      <w:r w:rsidR="000E0235" w:rsidRPr="00217508">
        <w:rPr>
          <w:lang w:val="en-US"/>
        </w:rPr>
        <w:t xml:space="preserve">. Currently, despite the still high self-declaration of the faith of the majority of Poles, the role of the Church and its effectiveness in solving social problems is decreasing </w:t>
      </w:r>
      <w:r w:rsidR="00DC2BB9" w:rsidRPr="00217508">
        <w:rPr>
          <w:noProof/>
          <w:lang w:val="en-US"/>
        </w:rPr>
        <w:t>(Stetkiewicz, 2013)</w:t>
      </w:r>
      <w:r w:rsidR="000E0235" w:rsidRPr="00217508">
        <w:rPr>
          <w:lang w:val="en-US"/>
        </w:rPr>
        <w:t xml:space="preserve">, and </w:t>
      </w:r>
      <w:r w:rsidR="00420C7E" w:rsidRPr="00217508">
        <w:rPr>
          <w:lang w:val="en-US"/>
        </w:rPr>
        <w:t xml:space="preserve">the ways in which </w:t>
      </w:r>
      <w:r w:rsidR="00901D8C" w:rsidRPr="00217508">
        <w:rPr>
          <w:lang w:val="en-US"/>
        </w:rPr>
        <w:t>Polish people</w:t>
      </w:r>
      <w:r w:rsidR="00420C7E" w:rsidRPr="00217508">
        <w:rPr>
          <w:lang w:val="en-US"/>
        </w:rPr>
        <w:t xml:space="preserve"> </w:t>
      </w:r>
      <w:r w:rsidR="007E6826" w:rsidRPr="00217508">
        <w:rPr>
          <w:lang w:val="en-US"/>
        </w:rPr>
        <w:t>are</w:t>
      </w:r>
      <w:r w:rsidR="00901D8C" w:rsidRPr="00217508">
        <w:rPr>
          <w:lang w:val="en-US"/>
        </w:rPr>
        <w:t xml:space="preserve"> religious</w:t>
      </w:r>
      <w:r w:rsidR="00420C7E" w:rsidRPr="00217508">
        <w:rPr>
          <w:lang w:val="en-US"/>
        </w:rPr>
        <w:t xml:space="preserve"> are changing </w:t>
      </w:r>
      <w:r w:rsidR="00DC2BB9" w:rsidRPr="00217508">
        <w:rPr>
          <w:lang w:val="en-US"/>
        </w:rPr>
        <w:t>(</w:t>
      </w:r>
      <w:r w:rsidR="00AF48AB">
        <w:rPr>
          <w:lang w:val="en-US"/>
        </w:rPr>
        <w:t>Bartczuk et al., 2013</w:t>
      </w:r>
      <w:r w:rsidR="00FD3142">
        <w:rPr>
          <w:lang w:val="en-US"/>
        </w:rPr>
        <w:t xml:space="preserve">; </w:t>
      </w:r>
      <w:r w:rsidR="00DC2BB9" w:rsidRPr="00217508">
        <w:rPr>
          <w:lang w:val="en-US"/>
        </w:rPr>
        <w:t>Mariański, 2011</w:t>
      </w:r>
      <w:r w:rsidR="00AF48AB">
        <w:rPr>
          <w:lang w:val="en-US"/>
        </w:rPr>
        <w:t>; Zarzycka, 2009</w:t>
      </w:r>
      <w:r w:rsidR="00DC2BB9" w:rsidRPr="00217508">
        <w:rPr>
          <w:lang w:val="en-US"/>
        </w:rPr>
        <w:t>)</w:t>
      </w:r>
      <w:r w:rsidR="000E0235" w:rsidRPr="00217508">
        <w:rPr>
          <w:lang w:val="en-US"/>
        </w:rPr>
        <w:t>.</w:t>
      </w:r>
    </w:p>
    <w:p w14:paraId="35CBBC00" w14:textId="47491A22" w:rsidR="002E735D" w:rsidRPr="00217508" w:rsidRDefault="002E735D" w:rsidP="004C610B">
      <w:pPr>
        <w:spacing w:line="480" w:lineRule="exact"/>
        <w:ind w:firstLine="708"/>
        <w:rPr>
          <w:lang w:val="en-US"/>
        </w:rPr>
      </w:pPr>
      <w:r w:rsidRPr="00217508">
        <w:rPr>
          <w:lang w:val="en-US"/>
        </w:rPr>
        <w:t>Surveys</w:t>
      </w:r>
      <w:r w:rsidR="007E6826" w:rsidRPr="00217508">
        <w:rPr>
          <w:lang w:val="en-US"/>
        </w:rPr>
        <w:t xml:space="preserve"> conducted by the Social Opinion Research Centre in Poland</w:t>
      </w:r>
      <w:r w:rsidR="001E328E" w:rsidRPr="00217508">
        <w:rPr>
          <w:lang w:val="en-US"/>
        </w:rPr>
        <w:t xml:space="preserve"> (CBOS</w:t>
      </w:r>
      <w:r w:rsidR="006F4A5C">
        <w:rPr>
          <w:lang w:val="en-US"/>
        </w:rPr>
        <w:t>, 2018</w:t>
      </w:r>
      <w:r w:rsidR="001E328E" w:rsidRPr="00217508">
        <w:rPr>
          <w:lang w:val="en-US"/>
        </w:rPr>
        <w:t>)</w:t>
      </w:r>
      <w:r w:rsidR="007E6826" w:rsidRPr="00217508">
        <w:rPr>
          <w:lang w:val="en-US"/>
        </w:rPr>
        <w:t xml:space="preserve"> </w:t>
      </w:r>
      <w:r w:rsidR="00497ECB" w:rsidRPr="00D52983">
        <w:rPr>
          <w:lang w:val="en-US"/>
        </w:rPr>
        <w:t>and Statistics Poland (</w:t>
      </w:r>
      <w:r w:rsidR="00AC6530" w:rsidRPr="00D52983">
        <w:rPr>
          <w:lang w:val="en-US"/>
        </w:rPr>
        <w:t xml:space="preserve">GUS, </w:t>
      </w:r>
      <w:r w:rsidR="00497ECB" w:rsidRPr="00D52983">
        <w:rPr>
          <w:lang w:val="en-US"/>
        </w:rPr>
        <w:t>201</w:t>
      </w:r>
      <w:r w:rsidR="00AA206B" w:rsidRPr="00D52983">
        <w:rPr>
          <w:lang w:val="en-US"/>
        </w:rPr>
        <w:t>8</w:t>
      </w:r>
      <w:r w:rsidR="00497ECB" w:rsidRPr="00D52983">
        <w:rPr>
          <w:lang w:val="en-US"/>
        </w:rPr>
        <w:t xml:space="preserve">) </w:t>
      </w:r>
      <w:r w:rsidRPr="00D52983">
        <w:rPr>
          <w:lang w:val="en-US"/>
        </w:rPr>
        <w:t>show</w:t>
      </w:r>
      <w:r w:rsidR="00C47556" w:rsidRPr="00D52983">
        <w:rPr>
          <w:lang w:val="en-US"/>
        </w:rPr>
        <w:t>ed</w:t>
      </w:r>
      <w:r w:rsidRPr="00D52983">
        <w:rPr>
          <w:lang w:val="en-US"/>
        </w:rPr>
        <w:t xml:space="preserve"> that since the end of the 1990s the number of Poles declaring themselves as </w:t>
      </w:r>
      <w:r w:rsidR="001D0DB5" w:rsidRPr="00D52983">
        <w:rPr>
          <w:lang w:val="en-US"/>
        </w:rPr>
        <w:t xml:space="preserve">Roman Catholic believers </w:t>
      </w:r>
      <w:r w:rsidRPr="00D52983">
        <w:rPr>
          <w:lang w:val="en-US"/>
        </w:rPr>
        <w:t>has remained relatively stable and high</w:t>
      </w:r>
      <w:r w:rsidR="00135EA6" w:rsidRPr="00D52983">
        <w:rPr>
          <w:lang w:val="en-US"/>
        </w:rPr>
        <w:t>.</w:t>
      </w:r>
      <w:r w:rsidR="0025753F" w:rsidRPr="00D52983">
        <w:rPr>
          <w:lang w:val="en-US"/>
        </w:rPr>
        <w:t xml:space="preserve"> </w:t>
      </w:r>
      <w:r w:rsidR="00AA206B" w:rsidRPr="00D52983">
        <w:rPr>
          <w:lang w:val="en-US"/>
        </w:rPr>
        <w:t>In 2018, n</w:t>
      </w:r>
      <w:r w:rsidR="00D75D94" w:rsidRPr="00D52983">
        <w:rPr>
          <w:lang w:val="en-US"/>
        </w:rPr>
        <w:t>early 94% of Poland’s population aged 16 and older declare</w:t>
      </w:r>
      <w:r w:rsidR="00304C55" w:rsidRPr="00D52983">
        <w:rPr>
          <w:lang w:val="en-US"/>
        </w:rPr>
        <w:t>d</w:t>
      </w:r>
      <w:r w:rsidR="00D75D94" w:rsidRPr="00D52983">
        <w:rPr>
          <w:lang w:val="en-US"/>
        </w:rPr>
        <w:t xml:space="preserve"> that they belong</w:t>
      </w:r>
      <w:r w:rsidR="00304C55" w:rsidRPr="00D52983">
        <w:rPr>
          <w:lang w:val="en-US"/>
        </w:rPr>
        <w:t>ed</w:t>
      </w:r>
      <w:r w:rsidR="00D75D94" w:rsidRPr="00D52983">
        <w:rPr>
          <w:lang w:val="en-US"/>
        </w:rPr>
        <w:t xml:space="preserve"> to a religious denomination, and approximately 92% </w:t>
      </w:r>
      <w:r w:rsidR="00304C55" w:rsidRPr="00D52983">
        <w:rPr>
          <w:lang w:val="en-US"/>
        </w:rPr>
        <w:t>were</w:t>
      </w:r>
      <w:r w:rsidR="00D75D94" w:rsidRPr="00D52983">
        <w:rPr>
          <w:lang w:val="en-US"/>
        </w:rPr>
        <w:t xml:space="preserve"> members of the Roman Catholic Church.</w:t>
      </w:r>
      <w:r w:rsidR="001E1852" w:rsidRPr="00D52983">
        <w:rPr>
          <w:lang w:val="en-US"/>
        </w:rPr>
        <w:t xml:space="preserve"> </w:t>
      </w:r>
      <w:r w:rsidRPr="00D52983">
        <w:rPr>
          <w:lang w:val="en-US"/>
        </w:rPr>
        <w:t>However, especially since 2005, there has been a gradual decrease in the participation</w:t>
      </w:r>
      <w:r w:rsidRPr="00217508">
        <w:rPr>
          <w:lang w:val="en-US"/>
        </w:rPr>
        <w:t xml:space="preserve"> of Poles in religious practices </w:t>
      </w:r>
      <w:r w:rsidR="00DC2BB9" w:rsidRPr="00217508">
        <w:rPr>
          <w:noProof/>
          <w:lang w:val="en-US"/>
        </w:rPr>
        <w:t>(Marody &amp; Mandes, 2005; Zarzycka, 200</w:t>
      </w:r>
      <w:r w:rsidR="0035494F">
        <w:rPr>
          <w:noProof/>
          <w:lang w:val="en-US"/>
        </w:rPr>
        <w:t>9</w:t>
      </w:r>
      <w:r w:rsidR="00DC2BB9" w:rsidRPr="00217508">
        <w:rPr>
          <w:noProof/>
          <w:lang w:val="en-US"/>
        </w:rPr>
        <w:t>)</w:t>
      </w:r>
      <w:r w:rsidR="002A3DA1" w:rsidRPr="00217508">
        <w:rPr>
          <w:lang w:val="en-US"/>
        </w:rPr>
        <w:t xml:space="preserve"> and in the social trust in the Church (Mariański, 2011). CBOS has reported, for the first time in the history of monitoring the self-declaration of the faith, more frequent negative attitudes towards the Church in Europe than positive ones. Although in Poland the Church still has more trust than in other European countries, this trust is visibly lowering. Moreover, </w:t>
      </w:r>
      <w:r w:rsidR="00251B05" w:rsidRPr="00217508">
        <w:rPr>
          <w:lang w:val="en-US"/>
        </w:rPr>
        <w:t xml:space="preserve">there is a clear increase in </w:t>
      </w:r>
      <w:r w:rsidR="002A3DA1" w:rsidRPr="00217508">
        <w:rPr>
          <w:lang w:val="en-US"/>
        </w:rPr>
        <w:t xml:space="preserve">the process of individualization </w:t>
      </w:r>
      <w:r w:rsidR="00A474DF" w:rsidRPr="00217508">
        <w:rPr>
          <w:lang w:val="en-US"/>
        </w:rPr>
        <w:t xml:space="preserve">and selectivity </w:t>
      </w:r>
      <w:r w:rsidR="002A3DA1" w:rsidRPr="00217508">
        <w:rPr>
          <w:lang w:val="en-US"/>
        </w:rPr>
        <w:t xml:space="preserve">of faith </w:t>
      </w:r>
      <w:r w:rsidR="00DA0956" w:rsidRPr="00217508">
        <w:rPr>
          <w:lang w:val="en-US"/>
        </w:rPr>
        <w:t xml:space="preserve">in Poland </w:t>
      </w:r>
      <w:r w:rsidR="00DC2BB9" w:rsidRPr="00217508">
        <w:rPr>
          <w:noProof/>
          <w:lang w:val="en-US"/>
        </w:rPr>
        <w:t>(</w:t>
      </w:r>
      <w:r w:rsidR="00715AB0">
        <w:rPr>
          <w:noProof/>
          <w:lang w:val="en-US"/>
        </w:rPr>
        <w:t xml:space="preserve">Bartczuk et al., 2013; </w:t>
      </w:r>
      <w:r w:rsidR="00DC2BB9" w:rsidRPr="00217508">
        <w:rPr>
          <w:noProof/>
          <w:lang w:val="en-US"/>
        </w:rPr>
        <w:t>Marody &amp; Mandes, 2005; Zarzycka, 200</w:t>
      </w:r>
      <w:r w:rsidR="0035494F">
        <w:rPr>
          <w:noProof/>
          <w:lang w:val="en-US"/>
        </w:rPr>
        <w:t>9</w:t>
      </w:r>
      <w:r w:rsidR="00DC2BB9" w:rsidRPr="00217508">
        <w:rPr>
          <w:noProof/>
          <w:lang w:val="en-US"/>
        </w:rPr>
        <w:t>)</w:t>
      </w:r>
      <w:r w:rsidR="002A3DA1" w:rsidRPr="00217508">
        <w:rPr>
          <w:lang w:val="en-US"/>
        </w:rPr>
        <w:t xml:space="preserve">. </w:t>
      </w:r>
      <w:r w:rsidR="00A474DF" w:rsidRPr="00217508">
        <w:rPr>
          <w:lang w:val="en-US"/>
        </w:rPr>
        <w:t>T</w:t>
      </w:r>
      <w:r w:rsidRPr="00217508">
        <w:rPr>
          <w:lang w:val="en-US"/>
        </w:rPr>
        <w:t>he religiousness of Poles is becoming more and more independent from the institutions of the Church, privatized and selective in accepting the system of beliefs</w:t>
      </w:r>
      <w:r w:rsidR="002029B5" w:rsidRPr="00217508">
        <w:rPr>
          <w:lang w:val="en-US"/>
        </w:rPr>
        <w:t xml:space="preserve"> </w:t>
      </w:r>
      <w:r w:rsidR="00DC2BB9" w:rsidRPr="00217508">
        <w:rPr>
          <w:noProof/>
          <w:lang w:val="en-US"/>
        </w:rPr>
        <w:t>(Zarzycka, 200</w:t>
      </w:r>
      <w:r w:rsidR="0035494F">
        <w:rPr>
          <w:noProof/>
          <w:lang w:val="en-US"/>
        </w:rPr>
        <w:t>9</w:t>
      </w:r>
      <w:r w:rsidR="00E719A6">
        <w:rPr>
          <w:noProof/>
          <w:lang w:val="en-US"/>
        </w:rPr>
        <w:t>; 2017</w:t>
      </w:r>
      <w:r w:rsidR="00DC2BB9" w:rsidRPr="00217508">
        <w:rPr>
          <w:noProof/>
          <w:lang w:val="en-US"/>
        </w:rPr>
        <w:t>)</w:t>
      </w:r>
      <w:r w:rsidRPr="00217508">
        <w:rPr>
          <w:lang w:val="en-US"/>
        </w:rPr>
        <w:t xml:space="preserve">. In the face of the transformations which are taking place, the questions </w:t>
      </w:r>
      <w:r w:rsidR="00333A28" w:rsidRPr="00217508">
        <w:rPr>
          <w:lang w:val="en-US"/>
        </w:rPr>
        <w:t>arise</w:t>
      </w:r>
      <w:r w:rsidR="00977EAA" w:rsidRPr="00217508">
        <w:rPr>
          <w:lang w:val="en-US"/>
        </w:rPr>
        <w:t xml:space="preserve"> </w:t>
      </w:r>
      <w:r w:rsidRPr="00217508">
        <w:rPr>
          <w:lang w:val="en-US"/>
        </w:rPr>
        <w:t xml:space="preserve">whether religion can still be a source of support for </w:t>
      </w:r>
      <w:r w:rsidR="00881E39" w:rsidRPr="00217508">
        <w:rPr>
          <w:lang w:val="en-US"/>
        </w:rPr>
        <w:t>religious people</w:t>
      </w:r>
      <w:r w:rsidR="000F1028" w:rsidRPr="00217508">
        <w:rPr>
          <w:lang w:val="en-US"/>
        </w:rPr>
        <w:t xml:space="preserve">, which dimensions of </w:t>
      </w:r>
      <w:r w:rsidR="00B85ACA" w:rsidRPr="00217508">
        <w:rPr>
          <w:lang w:val="en-US"/>
        </w:rPr>
        <w:lastRenderedPageBreak/>
        <w:t>religiousness</w:t>
      </w:r>
      <w:r w:rsidR="000F1028" w:rsidRPr="00217508">
        <w:rPr>
          <w:lang w:val="en-US"/>
        </w:rPr>
        <w:t xml:space="preserve"> provide support and which do not</w:t>
      </w:r>
      <w:r w:rsidR="00892442" w:rsidRPr="00217508">
        <w:rPr>
          <w:lang w:val="en-US"/>
        </w:rPr>
        <w:t xml:space="preserve">, </w:t>
      </w:r>
      <w:r w:rsidRPr="00217508">
        <w:rPr>
          <w:lang w:val="en-US"/>
        </w:rPr>
        <w:t xml:space="preserve">and what are the links between religious support and psychological functioning of </w:t>
      </w:r>
      <w:r w:rsidR="003301F8" w:rsidRPr="00217508">
        <w:rPr>
          <w:lang w:val="en-US"/>
        </w:rPr>
        <w:t>Polish believers</w:t>
      </w:r>
      <w:r w:rsidRPr="00217508">
        <w:rPr>
          <w:lang w:val="en-US"/>
        </w:rPr>
        <w:t xml:space="preserve">. </w:t>
      </w:r>
    </w:p>
    <w:p w14:paraId="5D27A433" w14:textId="381D5C1C" w:rsidR="007B71CB" w:rsidRPr="00217508" w:rsidRDefault="00116133" w:rsidP="004C610B">
      <w:pPr>
        <w:spacing w:line="480" w:lineRule="exact"/>
        <w:ind w:firstLine="708"/>
        <w:rPr>
          <w:lang w:val="en-US"/>
        </w:rPr>
      </w:pPr>
      <w:r>
        <w:rPr>
          <w:lang w:val="en-US"/>
        </w:rPr>
        <w:t>Thus, o</w:t>
      </w:r>
      <w:r w:rsidR="00D8339A">
        <w:rPr>
          <w:lang w:val="en-US"/>
        </w:rPr>
        <w:t xml:space="preserve">ur goal in the current study was to </w:t>
      </w:r>
      <w:r w:rsidR="00D8339A" w:rsidRPr="00217508">
        <w:rPr>
          <w:lang w:val="en-US"/>
        </w:rPr>
        <w:t xml:space="preserve">assess the relationships between religious support and psychological </w:t>
      </w:r>
      <w:r w:rsidR="00D8339A">
        <w:rPr>
          <w:lang w:val="en-US"/>
        </w:rPr>
        <w:t xml:space="preserve">functioning among Polish Catholics. In order to do so, </w:t>
      </w:r>
      <w:r w:rsidR="00372A96" w:rsidRPr="00217508">
        <w:rPr>
          <w:lang w:val="en-US"/>
        </w:rPr>
        <w:t>we</w:t>
      </w:r>
      <w:r w:rsidR="00034F39" w:rsidRPr="00217508">
        <w:rPr>
          <w:lang w:val="en-US"/>
        </w:rPr>
        <w:t xml:space="preserve"> </w:t>
      </w:r>
      <w:r w:rsidR="00635DE4">
        <w:rPr>
          <w:lang w:val="en-US"/>
        </w:rPr>
        <w:t xml:space="preserve">developed a Polish language version of </w:t>
      </w:r>
      <w:r w:rsidR="007858EA" w:rsidRPr="00217508">
        <w:rPr>
          <w:lang w:val="en-US"/>
        </w:rPr>
        <w:t xml:space="preserve">the </w:t>
      </w:r>
      <w:r w:rsidR="00635DE4">
        <w:rPr>
          <w:lang w:val="en-US"/>
        </w:rPr>
        <w:t xml:space="preserve">(English) </w:t>
      </w:r>
      <w:r w:rsidR="007858EA" w:rsidRPr="00217508">
        <w:rPr>
          <w:lang w:val="en-US"/>
        </w:rPr>
        <w:t>Religious Support Scale (RSS</w:t>
      </w:r>
      <w:r w:rsidR="00506F9F">
        <w:rPr>
          <w:lang w:val="en-US"/>
        </w:rPr>
        <w:t xml:space="preserve">; </w:t>
      </w:r>
      <w:r w:rsidR="00DC2BB9" w:rsidRPr="00217508">
        <w:rPr>
          <w:noProof/>
          <w:lang w:val="en-US"/>
        </w:rPr>
        <w:t>Fiala et al., 2002)</w:t>
      </w:r>
      <w:r w:rsidR="00506F9F">
        <w:rPr>
          <w:lang w:val="en-US"/>
        </w:rPr>
        <w:t xml:space="preserve">. </w:t>
      </w:r>
      <w:r w:rsidR="00AB43C4">
        <w:rPr>
          <w:lang w:val="en-US"/>
        </w:rPr>
        <w:t xml:space="preserve">Because </w:t>
      </w:r>
      <w:r>
        <w:rPr>
          <w:lang w:val="en-US"/>
        </w:rPr>
        <w:t xml:space="preserve">our </w:t>
      </w:r>
      <w:r w:rsidR="00AB43C4">
        <w:rPr>
          <w:lang w:val="en-US"/>
        </w:rPr>
        <w:t xml:space="preserve">Polish </w:t>
      </w:r>
      <w:r>
        <w:rPr>
          <w:lang w:val="en-US"/>
        </w:rPr>
        <w:t xml:space="preserve">translation </w:t>
      </w:r>
      <w:r w:rsidR="00AB43C4">
        <w:rPr>
          <w:lang w:val="en-US"/>
        </w:rPr>
        <w:t>had not been used previously, we</w:t>
      </w:r>
      <w:r>
        <w:rPr>
          <w:lang w:val="en-US"/>
        </w:rPr>
        <w:t xml:space="preserve"> also </w:t>
      </w:r>
      <w:r w:rsidR="00AB43C4">
        <w:rPr>
          <w:lang w:val="en-US"/>
        </w:rPr>
        <w:t>evaluat</w:t>
      </w:r>
      <w:r>
        <w:rPr>
          <w:lang w:val="en-US"/>
        </w:rPr>
        <w:t>ed: (a)</w:t>
      </w:r>
      <w:r w:rsidR="00AB43C4">
        <w:rPr>
          <w:lang w:val="en-US"/>
        </w:rPr>
        <w:t xml:space="preserve"> </w:t>
      </w:r>
      <w:r>
        <w:rPr>
          <w:lang w:val="en-US"/>
        </w:rPr>
        <w:t xml:space="preserve">this measure’s </w:t>
      </w:r>
      <w:r w:rsidR="007B71CB" w:rsidRPr="00217508">
        <w:rPr>
          <w:lang w:val="en-US"/>
        </w:rPr>
        <w:t>internal structure</w:t>
      </w:r>
      <w:r>
        <w:rPr>
          <w:lang w:val="en-US"/>
        </w:rPr>
        <w:t xml:space="preserve"> with a Catholic sample,</w:t>
      </w:r>
      <w:r w:rsidR="007B71CB" w:rsidRPr="00217508">
        <w:rPr>
          <w:lang w:val="en-US"/>
        </w:rPr>
        <w:t xml:space="preserve"> </w:t>
      </w:r>
      <w:r w:rsidR="00E01F7F">
        <w:rPr>
          <w:lang w:val="en-US"/>
        </w:rPr>
        <w:t xml:space="preserve">and </w:t>
      </w:r>
      <w:r w:rsidR="007B71CB" w:rsidRPr="00217508">
        <w:rPr>
          <w:lang w:val="en-US"/>
        </w:rPr>
        <w:t>(</w:t>
      </w:r>
      <w:r w:rsidR="004B2E9F">
        <w:rPr>
          <w:lang w:val="en-US"/>
        </w:rPr>
        <w:t>b</w:t>
      </w:r>
      <w:r w:rsidR="007B71CB" w:rsidRPr="00217508">
        <w:rPr>
          <w:lang w:val="en-US"/>
        </w:rPr>
        <w:t xml:space="preserve">) </w:t>
      </w:r>
      <w:r>
        <w:rPr>
          <w:lang w:val="en-US"/>
        </w:rPr>
        <w:t xml:space="preserve">its </w:t>
      </w:r>
      <w:r w:rsidR="007B71CB" w:rsidRPr="00217508">
        <w:rPr>
          <w:lang w:val="en-US"/>
        </w:rPr>
        <w:t xml:space="preserve">psychometric properties </w:t>
      </w:r>
      <w:r w:rsidR="00506F9F">
        <w:rPr>
          <w:lang w:val="en-US"/>
        </w:rPr>
        <w:t>regarding</w:t>
      </w:r>
      <w:r w:rsidR="007B71CB" w:rsidRPr="00217508">
        <w:rPr>
          <w:lang w:val="en-US"/>
        </w:rPr>
        <w:t xml:space="preserve"> its reliability and validity</w:t>
      </w:r>
      <w:r w:rsidR="00506F9F">
        <w:rPr>
          <w:lang w:val="en-US"/>
        </w:rPr>
        <w:t>,</w:t>
      </w:r>
      <w:r w:rsidR="007B71CB" w:rsidRPr="00217508">
        <w:rPr>
          <w:lang w:val="en-US"/>
        </w:rPr>
        <w:t xml:space="preserve"> especially in relation to other scales measuring </w:t>
      </w:r>
      <w:r w:rsidR="00835C8D" w:rsidRPr="00217508">
        <w:rPr>
          <w:lang w:val="en-US"/>
        </w:rPr>
        <w:t>religiousness</w:t>
      </w:r>
      <w:r w:rsidR="007B71CB" w:rsidRPr="00217508">
        <w:rPr>
          <w:lang w:val="en-US"/>
        </w:rPr>
        <w:t xml:space="preserve"> and </w:t>
      </w:r>
      <w:r w:rsidR="00635DE4">
        <w:rPr>
          <w:lang w:val="en-US"/>
        </w:rPr>
        <w:t xml:space="preserve">general </w:t>
      </w:r>
      <w:r w:rsidR="007B71CB" w:rsidRPr="00217508">
        <w:rPr>
          <w:lang w:val="en-US"/>
        </w:rPr>
        <w:t>social (nonreligious) support</w:t>
      </w:r>
      <w:r w:rsidR="00AB43C4">
        <w:rPr>
          <w:lang w:val="en-US"/>
        </w:rPr>
        <w:t>.</w:t>
      </w:r>
      <w:r w:rsidR="007B71CB" w:rsidRPr="00217508">
        <w:rPr>
          <w:lang w:val="en-US"/>
        </w:rPr>
        <w:t xml:space="preserve"> </w:t>
      </w:r>
    </w:p>
    <w:p w14:paraId="64092B84" w14:textId="6F963A07" w:rsidR="00272C6B" w:rsidRPr="00217508" w:rsidRDefault="00D01313" w:rsidP="004C610B">
      <w:pPr>
        <w:spacing w:line="480" w:lineRule="exact"/>
        <w:rPr>
          <w:b/>
          <w:lang w:val="en-US"/>
        </w:rPr>
      </w:pPr>
      <w:r w:rsidRPr="00217508">
        <w:rPr>
          <w:b/>
          <w:lang w:val="en-US"/>
        </w:rPr>
        <w:t>Religious</w:t>
      </w:r>
      <w:r w:rsidR="00E86DCE" w:rsidRPr="00217508">
        <w:rPr>
          <w:b/>
          <w:lang w:val="en-US"/>
        </w:rPr>
        <w:t xml:space="preserve"> </w:t>
      </w:r>
      <w:r w:rsidR="00DD4515" w:rsidRPr="00217508">
        <w:rPr>
          <w:b/>
          <w:lang w:val="en-US"/>
        </w:rPr>
        <w:t>S</w:t>
      </w:r>
      <w:r w:rsidR="00272C6B" w:rsidRPr="00217508">
        <w:rPr>
          <w:b/>
          <w:lang w:val="en-US"/>
        </w:rPr>
        <w:t>upport</w:t>
      </w:r>
      <w:r w:rsidRPr="00217508">
        <w:rPr>
          <w:b/>
          <w:lang w:val="en-US"/>
        </w:rPr>
        <w:t xml:space="preserve">: </w:t>
      </w:r>
      <w:r w:rsidR="00DF5565">
        <w:rPr>
          <w:b/>
          <w:lang w:val="en-US"/>
        </w:rPr>
        <w:t>A Multidimensional Construct</w:t>
      </w:r>
    </w:p>
    <w:p w14:paraId="5306253C" w14:textId="2A2A4503" w:rsidR="007654D0" w:rsidRPr="00217508" w:rsidRDefault="00DF49C5" w:rsidP="004C610B">
      <w:pPr>
        <w:spacing w:line="480" w:lineRule="exact"/>
        <w:ind w:firstLine="708"/>
        <w:rPr>
          <w:color w:val="FF0000"/>
          <w:lang w:val="en-US"/>
        </w:rPr>
      </w:pPr>
      <w:r w:rsidRPr="00217508">
        <w:rPr>
          <w:color w:val="000000" w:themeColor="text1"/>
          <w:lang w:val="en-US"/>
        </w:rPr>
        <w:t>One of the most recognizable benefits to those involved in religion is the support that comes with that involvement</w:t>
      </w:r>
      <w:r w:rsidR="00137436" w:rsidRPr="00217508">
        <w:rPr>
          <w:color w:val="000000" w:themeColor="text1"/>
          <w:lang w:val="en-US"/>
        </w:rPr>
        <w:t xml:space="preserve"> </w:t>
      </w:r>
      <w:r w:rsidR="00DC2BB9" w:rsidRPr="00217508">
        <w:rPr>
          <w:noProof/>
          <w:color w:val="000000" w:themeColor="text1"/>
          <w:lang w:val="en-US"/>
        </w:rPr>
        <w:t>(Zarzycka et al., 2020)</w:t>
      </w:r>
      <w:r w:rsidRPr="00217508">
        <w:rPr>
          <w:color w:val="000000" w:themeColor="text1"/>
          <w:lang w:val="en-US"/>
        </w:rPr>
        <w:t xml:space="preserve">. </w:t>
      </w:r>
      <w:r w:rsidR="004A3315" w:rsidRPr="00217508">
        <w:rPr>
          <w:color w:val="000000" w:themeColor="text1"/>
          <w:lang w:val="en-US"/>
        </w:rPr>
        <w:t>Fiala et al. (2002)</w:t>
      </w:r>
      <w:r w:rsidR="00056201" w:rsidRPr="00217508">
        <w:rPr>
          <w:color w:val="000000" w:themeColor="text1"/>
          <w:lang w:val="en-US"/>
        </w:rPr>
        <w:t xml:space="preserve"> </w:t>
      </w:r>
      <w:r w:rsidR="00786EEF">
        <w:rPr>
          <w:color w:val="000000" w:themeColor="text1"/>
          <w:lang w:val="en-US"/>
        </w:rPr>
        <w:t xml:space="preserve">proposed </w:t>
      </w:r>
      <w:r w:rsidR="00A40689" w:rsidRPr="00217508">
        <w:rPr>
          <w:color w:val="000000" w:themeColor="text1"/>
          <w:lang w:val="en-US"/>
        </w:rPr>
        <w:t xml:space="preserve">that </w:t>
      </w:r>
      <w:r w:rsidR="004A3315" w:rsidRPr="00217508">
        <w:rPr>
          <w:color w:val="000000" w:themeColor="text1"/>
          <w:lang w:val="en-US"/>
        </w:rPr>
        <w:t>t</w:t>
      </w:r>
      <w:r w:rsidR="00235952" w:rsidRPr="00217508">
        <w:rPr>
          <w:color w:val="000000" w:themeColor="text1"/>
          <w:lang w:val="en-US"/>
        </w:rPr>
        <w:t xml:space="preserve">he </w:t>
      </w:r>
      <w:r w:rsidR="003710B1" w:rsidRPr="00217508">
        <w:rPr>
          <w:color w:val="000000" w:themeColor="text1"/>
          <w:lang w:val="en-US"/>
        </w:rPr>
        <w:t>concept</w:t>
      </w:r>
      <w:r w:rsidR="00235952" w:rsidRPr="00217508">
        <w:rPr>
          <w:color w:val="000000" w:themeColor="text1"/>
          <w:lang w:val="en-US"/>
        </w:rPr>
        <w:t xml:space="preserve"> of religious support </w:t>
      </w:r>
      <w:r w:rsidR="00786EEF">
        <w:rPr>
          <w:color w:val="000000" w:themeColor="text1"/>
          <w:lang w:val="en-US"/>
        </w:rPr>
        <w:t xml:space="preserve">can </w:t>
      </w:r>
      <w:r w:rsidR="00235952" w:rsidRPr="00217508">
        <w:rPr>
          <w:color w:val="000000" w:themeColor="text1"/>
          <w:lang w:val="en-US"/>
        </w:rPr>
        <w:t xml:space="preserve">refer to the </w:t>
      </w:r>
      <w:r w:rsidR="006E568E" w:rsidRPr="00217508">
        <w:rPr>
          <w:color w:val="000000" w:themeColor="text1"/>
          <w:lang w:val="en-US"/>
        </w:rPr>
        <w:t xml:space="preserve">participant’s perception of support from sources that are relevant to a religious context—God, congregation, and clergy. </w:t>
      </w:r>
      <w:r w:rsidR="00000D88" w:rsidRPr="00217508">
        <w:rPr>
          <w:color w:val="000000" w:themeColor="text1"/>
          <w:lang w:val="en-US"/>
        </w:rPr>
        <w:t xml:space="preserve">People turn to God for help, particularly when they are </w:t>
      </w:r>
      <w:r w:rsidR="001E16EC" w:rsidRPr="00217508">
        <w:rPr>
          <w:color w:val="000000" w:themeColor="text1"/>
          <w:lang w:val="en-US"/>
        </w:rPr>
        <w:t>facing</w:t>
      </w:r>
      <w:r w:rsidR="00000D88" w:rsidRPr="00217508">
        <w:rPr>
          <w:color w:val="000000" w:themeColor="text1"/>
          <w:lang w:val="en-US"/>
        </w:rPr>
        <w:t xml:space="preserve"> stressful events</w:t>
      </w:r>
      <w:r w:rsidR="00D85DB0" w:rsidRPr="00217508">
        <w:rPr>
          <w:color w:val="000000" w:themeColor="text1"/>
          <w:lang w:val="en-US"/>
        </w:rPr>
        <w:t xml:space="preserve"> </w:t>
      </w:r>
      <w:r w:rsidR="00DC2BB9" w:rsidRPr="00217508">
        <w:rPr>
          <w:noProof/>
          <w:color w:val="000000" w:themeColor="text1"/>
          <w:lang w:val="en-US"/>
        </w:rPr>
        <w:t>(e.g., Pargament, 2010)</w:t>
      </w:r>
      <w:r w:rsidR="00877437" w:rsidRPr="00217508">
        <w:rPr>
          <w:color w:val="000000" w:themeColor="text1"/>
          <w:lang w:val="en-US"/>
        </w:rPr>
        <w:t xml:space="preserve">. </w:t>
      </w:r>
      <w:r w:rsidR="006D2537" w:rsidRPr="00217508">
        <w:rPr>
          <w:color w:val="000000" w:themeColor="text1"/>
          <w:lang w:val="en-US"/>
        </w:rPr>
        <w:t xml:space="preserve">People </w:t>
      </w:r>
      <w:r w:rsidR="00A92371" w:rsidRPr="00217508">
        <w:rPr>
          <w:color w:val="000000" w:themeColor="text1"/>
          <w:lang w:val="en-US"/>
        </w:rPr>
        <w:t xml:space="preserve">who have perceived God’s support in the past </w:t>
      </w:r>
      <w:r w:rsidR="006D2537" w:rsidRPr="00217508">
        <w:rPr>
          <w:color w:val="000000" w:themeColor="text1"/>
          <w:lang w:val="en-US"/>
        </w:rPr>
        <w:t xml:space="preserve">may be </w:t>
      </w:r>
      <w:r w:rsidR="00877437" w:rsidRPr="00217508">
        <w:rPr>
          <w:color w:val="000000" w:themeColor="text1"/>
          <w:lang w:val="en-US"/>
        </w:rPr>
        <w:t xml:space="preserve">more likely to turn to God for support </w:t>
      </w:r>
      <w:r w:rsidR="00084E58" w:rsidRPr="00217508">
        <w:rPr>
          <w:color w:val="000000" w:themeColor="text1"/>
          <w:lang w:val="en-US"/>
        </w:rPr>
        <w:t xml:space="preserve">and </w:t>
      </w:r>
      <w:r w:rsidR="00877437" w:rsidRPr="00217508">
        <w:rPr>
          <w:color w:val="000000" w:themeColor="text1"/>
          <w:lang w:val="en-US"/>
        </w:rPr>
        <w:t xml:space="preserve">expect to receive such support. </w:t>
      </w:r>
      <w:r w:rsidR="00B30836" w:rsidRPr="00217508">
        <w:rPr>
          <w:color w:val="000000" w:themeColor="text1"/>
          <w:lang w:val="en-US"/>
        </w:rPr>
        <w:t xml:space="preserve">Congregational support </w:t>
      </w:r>
      <w:r w:rsidR="005B4F55" w:rsidRPr="00217508">
        <w:rPr>
          <w:color w:val="000000" w:themeColor="text1"/>
          <w:lang w:val="en-US"/>
        </w:rPr>
        <w:t xml:space="preserve">can be attributed to </w:t>
      </w:r>
      <w:r w:rsidR="001D0DB5">
        <w:rPr>
          <w:color w:val="000000" w:themeColor="text1"/>
          <w:lang w:val="en-US"/>
        </w:rPr>
        <w:t xml:space="preserve">fellow </w:t>
      </w:r>
      <w:r w:rsidR="005B4F55" w:rsidRPr="00217508">
        <w:rPr>
          <w:color w:val="000000" w:themeColor="text1"/>
          <w:lang w:val="en-US"/>
        </w:rPr>
        <w:t xml:space="preserve">members of </w:t>
      </w:r>
      <w:r w:rsidR="001D0DB5">
        <w:rPr>
          <w:color w:val="000000" w:themeColor="text1"/>
          <w:lang w:val="en-US"/>
        </w:rPr>
        <w:t xml:space="preserve">a </w:t>
      </w:r>
      <w:r w:rsidR="005B4F55" w:rsidRPr="00217508">
        <w:rPr>
          <w:color w:val="000000" w:themeColor="text1"/>
          <w:lang w:val="en-US"/>
        </w:rPr>
        <w:t>religious congregation</w:t>
      </w:r>
      <w:r w:rsidR="00FD2AA0" w:rsidRPr="00217508">
        <w:rPr>
          <w:color w:val="000000" w:themeColor="text1"/>
          <w:lang w:val="en-US"/>
        </w:rPr>
        <w:t xml:space="preserve"> and include </w:t>
      </w:r>
      <w:r w:rsidR="00A16F4B" w:rsidRPr="00217508">
        <w:rPr>
          <w:color w:val="000000" w:themeColor="text1"/>
          <w:lang w:val="en-US"/>
        </w:rPr>
        <w:t xml:space="preserve">various forms </w:t>
      </w:r>
      <w:r w:rsidR="00C2523E" w:rsidRPr="00217508">
        <w:rPr>
          <w:color w:val="000000" w:themeColor="text1"/>
          <w:lang w:val="en-US"/>
        </w:rPr>
        <w:t>of companionship</w:t>
      </w:r>
      <w:r w:rsidR="00877437" w:rsidRPr="00217508">
        <w:rPr>
          <w:color w:val="000000" w:themeColor="text1"/>
          <w:lang w:val="en-US"/>
        </w:rPr>
        <w:t xml:space="preserve">, community, and support with others holding similar </w:t>
      </w:r>
      <w:r w:rsidR="00786EEF">
        <w:rPr>
          <w:color w:val="000000" w:themeColor="text1"/>
          <w:lang w:val="en-US"/>
        </w:rPr>
        <w:t xml:space="preserve">religious </w:t>
      </w:r>
      <w:r w:rsidR="00877437" w:rsidRPr="00217508">
        <w:rPr>
          <w:color w:val="000000" w:themeColor="text1"/>
          <w:lang w:val="en-US"/>
        </w:rPr>
        <w:t xml:space="preserve">values and goals. </w:t>
      </w:r>
      <w:r w:rsidR="00F07C04" w:rsidRPr="00217508">
        <w:rPr>
          <w:color w:val="000000" w:themeColor="text1"/>
          <w:lang w:val="en-US"/>
        </w:rPr>
        <w:t xml:space="preserve">Church leader </w:t>
      </w:r>
      <w:r w:rsidR="00877437" w:rsidRPr="00217508">
        <w:rPr>
          <w:color w:val="000000" w:themeColor="text1"/>
          <w:lang w:val="en-US"/>
        </w:rPr>
        <w:t xml:space="preserve">support </w:t>
      </w:r>
      <w:r w:rsidR="00F07C04" w:rsidRPr="00217508">
        <w:rPr>
          <w:color w:val="000000" w:themeColor="text1"/>
          <w:lang w:val="en-US"/>
        </w:rPr>
        <w:t xml:space="preserve">can be attributed </w:t>
      </w:r>
      <w:r w:rsidR="00786EEF">
        <w:rPr>
          <w:color w:val="000000" w:themeColor="text1"/>
          <w:lang w:val="en-US"/>
        </w:rPr>
        <w:t xml:space="preserve">specifically </w:t>
      </w:r>
      <w:r w:rsidR="00F07C04" w:rsidRPr="00217508">
        <w:rPr>
          <w:color w:val="000000" w:themeColor="text1"/>
          <w:lang w:val="en-US"/>
        </w:rPr>
        <w:t xml:space="preserve">to clergy or other </w:t>
      </w:r>
      <w:r w:rsidR="00877437" w:rsidRPr="00217508">
        <w:rPr>
          <w:color w:val="000000" w:themeColor="text1"/>
          <w:lang w:val="en-US"/>
        </w:rPr>
        <w:t>formalized church leaders</w:t>
      </w:r>
      <w:r w:rsidR="00872A63" w:rsidRPr="00217508">
        <w:rPr>
          <w:color w:val="000000" w:themeColor="text1"/>
          <w:lang w:val="en-US"/>
        </w:rPr>
        <w:t xml:space="preserve"> </w:t>
      </w:r>
      <w:r w:rsidR="00DC2BB9" w:rsidRPr="00217508">
        <w:rPr>
          <w:noProof/>
          <w:color w:val="000000" w:themeColor="text1"/>
          <w:lang w:val="en-US"/>
        </w:rPr>
        <w:t>(Fiala et al., 2002)</w:t>
      </w:r>
      <w:r w:rsidR="00884C9F" w:rsidRPr="00217508">
        <w:rPr>
          <w:color w:val="000000" w:themeColor="text1"/>
          <w:lang w:val="en-US"/>
        </w:rPr>
        <w:t>.</w:t>
      </w:r>
      <w:r w:rsidR="008346DD" w:rsidRPr="00217508">
        <w:rPr>
          <w:color w:val="000000" w:themeColor="text1"/>
          <w:lang w:val="en-US"/>
        </w:rPr>
        <w:t xml:space="preserve"> Thus, </w:t>
      </w:r>
      <w:r w:rsidR="00B8083D" w:rsidRPr="00217508">
        <w:rPr>
          <w:color w:val="000000" w:themeColor="text1"/>
          <w:lang w:val="en-US"/>
        </w:rPr>
        <w:t xml:space="preserve">congregational support </w:t>
      </w:r>
      <w:r w:rsidR="008B7CB3" w:rsidRPr="00217508">
        <w:rPr>
          <w:color w:val="000000" w:themeColor="text1"/>
          <w:lang w:val="en-US"/>
        </w:rPr>
        <w:t xml:space="preserve">is more informal, </w:t>
      </w:r>
      <w:r w:rsidR="0097536D">
        <w:rPr>
          <w:color w:val="000000" w:themeColor="text1"/>
          <w:lang w:val="en-US"/>
        </w:rPr>
        <w:t>whereas</w:t>
      </w:r>
      <w:r w:rsidR="008B7CB3" w:rsidRPr="00217508">
        <w:rPr>
          <w:color w:val="000000" w:themeColor="text1"/>
          <w:lang w:val="en-US"/>
        </w:rPr>
        <w:t xml:space="preserve"> support from the clergy </w:t>
      </w:r>
      <w:r w:rsidR="008E5485" w:rsidRPr="00217508">
        <w:rPr>
          <w:color w:val="000000" w:themeColor="text1"/>
          <w:lang w:val="en-US"/>
        </w:rPr>
        <w:t>or church leader</w:t>
      </w:r>
      <w:r w:rsidR="00BD4628" w:rsidRPr="00217508">
        <w:rPr>
          <w:color w:val="000000" w:themeColor="text1"/>
          <w:lang w:val="en-US"/>
        </w:rPr>
        <w:t>s</w:t>
      </w:r>
      <w:r w:rsidR="008E5485" w:rsidRPr="00217508">
        <w:rPr>
          <w:color w:val="000000" w:themeColor="text1"/>
          <w:lang w:val="en-US"/>
        </w:rPr>
        <w:t xml:space="preserve"> </w:t>
      </w:r>
      <w:r w:rsidR="00786EEF">
        <w:rPr>
          <w:color w:val="000000" w:themeColor="text1"/>
          <w:lang w:val="en-US"/>
        </w:rPr>
        <w:t xml:space="preserve">might be considered as </w:t>
      </w:r>
      <w:r w:rsidR="008B7CB3" w:rsidRPr="00217508">
        <w:rPr>
          <w:color w:val="000000" w:themeColor="text1"/>
          <w:lang w:val="en-US"/>
        </w:rPr>
        <w:t xml:space="preserve">more </w:t>
      </w:r>
      <w:r w:rsidR="00C85DCD" w:rsidRPr="00217508">
        <w:rPr>
          <w:color w:val="000000" w:themeColor="text1"/>
          <w:lang w:val="en-US"/>
        </w:rPr>
        <w:t>formalized</w:t>
      </w:r>
      <w:r w:rsidR="008B7CB3" w:rsidRPr="00217508">
        <w:rPr>
          <w:color w:val="000000" w:themeColor="text1"/>
          <w:lang w:val="en-US"/>
        </w:rPr>
        <w:t>.</w:t>
      </w:r>
      <w:r w:rsidR="007654D0" w:rsidRPr="00217508">
        <w:rPr>
          <w:color w:val="000000" w:themeColor="text1"/>
          <w:lang w:val="en-US"/>
        </w:rPr>
        <w:t xml:space="preserve"> Religious support differs from other forms of social support, in particular by the fact that there is a consistent framework for understanding meaning of life based on religious values </w:t>
      </w:r>
      <w:r w:rsidR="00DC2BB9" w:rsidRPr="00217508">
        <w:rPr>
          <w:noProof/>
          <w:color w:val="000000" w:themeColor="text1"/>
          <w:lang w:val="en-US"/>
        </w:rPr>
        <w:t>(Park &amp; Slattery, 2013)</w:t>
      </w:r>
      <w:r w:rsidR="007654D0" w:rsidRPr="00217508">
        <w:rPr>
          <w:color w:val="000000" w:themeColor="text1"/>
          <w:lang w:val="en-US"/>
        </w:rPr>
        <w:t>.</w:t>
      </w:r>
    </w:p>
    <w:p w14:paraId="19D49C10" w14:textId="0CA745BB" w:rsidR="00F42DE8" w:rsidRPr="00217508" w:rsidRDefault="007D3EFA" w:rsidP="004C610B">
      <w:pPr>
        <w:spacing w:line="480" w:lineRule="exact"/>
        <w:ind w:firstLine="708"/>
        <w:rPr>
          <w:color w:val="000000" w:themeColor="text1"/>
          <w:lang w:val="en-US"/>
        </w:rPr>
      </w:pPr>
      <w:r w:rsidRPr="00217508">
        <w:rPr>
          <w:color w:val="000000" w:themeColor="text1"/>
          <w:lang w:val="en-US"/>
        </w:rPr>
        <w:t>Fiala</w:t>
      </w:r>
      <w:r w:rsidR="00A904ED" w:rsidRPr="00217508">
        <w:rPr>
          <w:color w:val="000000" w:themeColor="text1"/>
          <w:lang w:val="en-US"/>
        </w:rPr>
        <w:t xml:space="preserve"> et al. </w:t>
      </w:r>
      <w:r w:rsidR="004F00CF" w:rsidRPr="00217508">
        <w:rPr>
          <w:noProof/>
          <w:color w:val="000000" w:themeColor="text1"/>
          <w:lang w:val="en-US"/>
        </w:rPr>
        <w:t>(2002)</w:t>
      </w:r>
      <w:r w:rsidR="00362BAD" w:rsidRPr="00217508">
        <w:rPr>
          <w:color w:val="000000" w:themeColor="text1"/>
          <w:lang w:val="en-US"/>
        </w:rPr>
        <w:t xml:space="preserve"> </w:t>
      </w:r>
      <w:r w:rsidR="00A904ED" w:rsidRPr="00217508">
        <w:rPr>
          <w:color w:val="000000" w:themeColor="text1"/>
          <w:lang w:val="en-US"/>
        </w:rPr>
        <w:t xml:space="preserve">developed their </w:t>
      </w:r>
      <w:r w:rsidR="00DF5565">
        <w:rPr>
          <w:color w:val="000000" w:themeColor="text1"/>
          <w:lang w:val="en-US"/>
        </w:rPr>
        <w:t xml:space="preserve">theoretical </w:t>
      </w:r>
      <w:r w:rsidR="00A904ED" w:rsidRPr="00217508">
        <w:rPr>
          <w:color w:val="000000" w:themeColor="text1"/>
          <w:lang w:val="en-US"/>
        </w:rPr>
        <w:t xml:space="preserve">religious support model </w:t>
      </w:r>
      <w:r w:rsidR="007453B4" w:rsidRPr="00217508">
        <w:rPr>
          <w:color w:val="000000" w:themeColor="text1"/>
          <w:lang w:val="en-US"/>
        </w:rPr>
        <w:t>based</w:t>
      </w:r>
      <w:r w:rsidR="00144818" w:rsidRPr="00217508">
        <w:rPr>
          <w:color w:val="000000" w:themeColor="text1"/>
          <w:lang w:val="en-US"/>
        </w:rPr>
        <w:t xml:space="preserve"> on</w:t>
      </w:r>
      <w:r w:rsidR="00E31800" w:rsidRPr="00217508">
        <w:rPr>
          <w:color w:val="000000" w:themeColor="text1"/>
          <w:lang w:val="en-US"/>
        </w:rPr>
        <w:t xml:space="preserve"> Cutrona and Russell’s </w:t>
      </w:r>
      <w:r w:rsidR="003250D5" w:rsidRPr="00217508">
        <w:rPr>
          <w:noProof/>
          <w:color w:val="000000" w:themeColor="text1"/>
          <w:lang w:val="en-US"/>
        </w:rPr>
        <w:t>(1987)</w:t>
      </w:r>
      <w:r w:rsidR="003250D5" w:rsidRPr="00217508">
        <w:rPr>
          <w:color w:val="000000" w:themeColor="text1"/>
          <w:lang w:val="en-US"/>
        </w:rPr>
        <w:t xml:space="preserve"> </w:t>
      </w:r>
      <w:r w:rsidR="00116133">
        <w:rPr>
          <w:color w:val="000000" w:themeColor="text1"/>
          <w:lang w:val="en-US"/>
        </w:rPr>
        <w:t xml:space="preserve">model of </w:t>
      </w:r>
      <w:r w:rsidR="001F0448" w:rsidRPr="00217508">
        <w:rPr>
          <w:color w:val="000000" w:themeColor="text1"/>
          <w:lang w:val="en-US"/>
        </w:rPr>
        <w:t xml:space="preserve">general perceived social support. Cutrona and Russell’s model </w:t>
      </w:r>
      <w:r w:rsidR="00710A8E" w:rsidRPr="00217508">
        <w:rPr>
          <w:color w:val="000000" w:themeColor="text1"/>
          <w:lang w:val="en-US"/>
        </w:rPr>
        <w:t>includes</w:t>
      </w:r>
      <w:r w:rsidR="0026382D" w:rsidRPr="00217508">
        <w:rPr>
          <w:color w:val="000000" w:themeColor="text1"/>
          <w:lang w:val="en-US"/>
        </w:rPr>
        <w:t xml:space="preserve"> six categories, classified as either assistance-related or nonassistance-related support. </w:t>
      </w:r>
      <w:r w:rsidR="00F53F70" w:rsidRPr="00217508">
        <w:rPr>
          <w:color w:val="000000" w:themeColor="text1"/>
          <w:lang w:val="en-US"/>
        </w:rPr>
        <w:lastRenderedPageBreak/>
        <w:t xml:space="preserve">The former </w:t>
      </w:r>
      <w:r w:rsidR="00207C41" w:rsidRPr="00217508">
        <w:rPr>
          <w:color w:val="000000" w:themeColor="text1"/>
          <w:lang w:val="en-US"/>
        </w:rPr>
        <w:t xml:space="preserve">is thought to be most beneficial during times of stress and </w:t>
      </w:r>
      <w:r w:rsidR="00F53F70" w:rsidRPr="00217508">
        <w:rPr>
          <w:color w:val="000000" w:themeColor="text1"/>
          <w:lang w:val="en-US"/>
        </w:rPr>
        <w:t>includes Guidance (e.g., advice) and Reliable Alliance (e.g., tangible assistance)</w:t>
      </w:r>
      <w:r w:rsidR="0026382D" w:rsidRPr="00217508">
        <w:rPr>
          <w:color w:val="000000" w:themeColor="text1"/>
          <w:lang w:val="en-US"/>
        </w:rPr>
        <w:t xml:space="preserve">. </w:t>
      </w:r>
      <w:r w:rsidR="006A24E8" w:rsidRPr="00217508">
        <w:rPr>
          <w:color w:val="000000" w:themeColor="text1"/>
          <w:lang w:val="en-US"/>
        </w:rPr>
        <w:t xml:space="preserve">The latter </w:t>
      </w:r>
      <w:r w:rsidR="00D034ED" w:rsidRPr="00217508">
        <w:rPr>
          <w:color w:val="000000" w:themeColor="text1"/>
          <w:lang w:val="en-US"/>
        </w:rPr>
        <w:t>is considered to be beneficial regardless of stress and</w:t>
      </w:r>
      <w:r w:rsidR="006A24E8" w:rsidRPr="00217508">
        <w:rPr>
          <w:color w:val="000000" w:themeColor="text1"/>
          <w:lang w:val="en-US"/>
        </w:rPr>
        <w:t xml:space="preserve"> </w:t>
      </w:r>
      <w:r w:rsidR="00786EEF">
        <w:rPr>
          <w:color w:val="000000" w:themeColor="text1"/>
          <w:lang w:val="en-US"/>
        </w:rPr>
        <w:t xml:space="preserve">is </w:t>
      </w:r>
      <w:r w:rsidR="006A24E8" w:rsidRPr="00217508">
        <w:rPr>
          <w:color w:val="000000" w:themeColor="text1"/>
          <w:lang w:val="en-US"/>
        </w:rPr>
        <w:t>comprised of Reassurance of Worth (e.g., feelings one is valued by others), Attachment (e.g., emotional closeness), Social Integration (e.g., sense of belonging), and Opportunity for Nurturance</w:t>
      </w:r>
      <w:r w:rsidR="00786EEF">
        <w:rPr>
          <w:color w:val="000000" w:themeColor="text1"/>
          <w:lang w:val="en-US"/>
        </w:rPr>
        <w:t xml:space="preserve"> (e.g., chances to support others)</w:t>
      </w:r>
      <w:r w:rsidR="0026382D" w:rsidRPr="00217508">
        <w:rPr>
          <w:color w:val="000000" w:themeColor="text1"/>
          <w:lang w:val="en-US"/>
        </w:rPr>
        <w:t>.</w:t>
      </w:r>
      <w:r w:rsidR="00F30E9F" w:rsidRPr="00217508">
        <w:rPr>
          <w:color w:val="000000" w:themeColor="text1"/>
          <w:lang w:val="en-US"/>
        </w:rPr>
        <w:t xml:space="preserve"> </w:t>
      </w:r>
      <w:r w:rsidR="00DF5565">
        <w:rPr>
          <w:color w:val="000000" w:themeColor="text1"/>
          <w:lang w:val="en-US"/>
        </w:rPr>
        <w:t xml:space="preserve">Fiala et al. </w:t>
      </w:r>
      <w:r w:rsidR="00D8339A">
        <w:rPr>
          <w:color w:val="000000" w:themeColor="text1"/>
          <w:lang w:val="en-US"/>
        </w:rPr>
        <w:t>excluded Opportunity for Nurturance from their model, however, because—unlike fellow believers—t</w:t>
      </w:r>
      <w:r w:rsidR="007D356D" w:rsidRPr="00217508">
        <w:rPr>
          <w:color w:val="000000" w:themeColor="text1"/>
          <w:lang w:val="en-US"/>
        </w:rPr>
        <w:t>he Christian God is typically viewed as needing no nurturance or help.</w:t>
      </w:r>
    </w:p>
    <w:p w14:paraId="4637BE40" w14:textId="6AAFC651" w:rsidR="00272C6B" w:rsidRPr="002132A9" w:rsidRDefault="00362241" w:rsidP="004C610B">
      <w:pPr>
        <w:spacing w:line="480" w:lineRule="exact"/>
        <w:rPr>
          <w:b/>
          <w:lang w:val="en-US"/>
        </w:rPr>
      </w:pPr>
      <w:r>
        <w:rPr>
          <w:b/>
          <w:lang w:val="en-US"/>
        </w:rPr>
        <w:t xml:space="preserve">Measuring </w:t>
      </w:r>
      <w:r w:rsidR="00272C6B" w:rsidRPr="00217508">
        <w:rPr>
          <w:b/>
          <w:lang w:val="en-US"/>
        </w:rPr>
        <w:t>R</w:t>
      </w:r>
      <w:r w:rsidR="007D1711" w:rsidRPr="00217508">
        <w:rPr>
          <w:b/>
          <w:lang w:val="en-US"/>
        </w:rPr>
        <w:t>elig</w:t>
      </w:r>
      <w:r w:rsidR="007D1711" w:rsidRPr="002132A9">
        <w:rPr>
          <w:b/>
          <w:lang w:val="en-US"/>
        </w:rPr>
        <w:t xml:space="preserve">ious </w:t>
      </w:r>
      <w:r w:rsidR="00272C6B" w:rsidRPr="002132A9">
        <w:rPr>
          <w:b/>
          <w:lang w:val="en-US"/>
        </w:rPr>
        <w:t>S</w:t>
      </w:r>
      <w:r w:rsidR="007D1711" w:rsidRPr="002132A9">
        <w:rPr>
          <w:b/>
          <w:lang w:val="en-US"/>
        </w:rPr>
        <w:t xml:space="preserve">upport </w:t>
      </w:r>
    </w:p>
    <w:p w14:paraId="62FA7968" w14:textId="6E9027E8" w:rsidR="009C1407" w:rsidRPr="00F11402" w:rsidRDefault="00362241" w:rsidP="004C610B">
      <w:pPr>
        <w:spacing w:line="480" w:lineRule="exact"/>
        <w:ind w:firstLine="720"/>
        <w:rPr>
          <w:lang w:val="en-US"/>
        </w:rPr>
      </w:pPr>
      <w:r w:rsidRPr="002132A9">
        <w:rPr>
          <w:lang w:val="en-US"/>
        </w:rPr>
        <w:t xml:space="preserve">In accordance with their </w:t>
      </w:r>
      <w:r w:rsidR="00DF5565">
        <w:rPr>
          <w:lang w:val="en-US"/>
        </w:rPr>
        <w:t>theoretical model</w:t>
      </w:r>
      <w:r w:rsidRPr="002132A9">
        <w:rPr>
          <w:lang w:val="en-US"/>
        </w:rPr>
        <w:t xml:space="preserve">, Fiala et al. (2002) developed the </w:t>
      </w:r>
      <w:r w:rsidR="00C9357B">
        <w:rPr>
          <w:lang w:val="en-US"/>
        </w:rPr>
        <w:t xml:space="preserve">21- item </w:t>
      </w:r>
      <w:r w:rsidRPr="002132A9">
        <w:rPr>
          <w:lang w:val="en-US"/>
        </w:rPr>
        <w:t xml:space="preserve">Religious Support Scale (RSS), </w:t>
      </w:r>
      <w:r w:rsidR="001C6DDC" w:rsidRPr="002132A9">
        <w:rPr>
          <w:lang w:val="en-US"/>
        </w:rPr>
        <w:t xml:space="preserve">a concise and reliable self-report questionnaire, </w:t>
      </w:r>
      <w:r w:rsidR="008A7032" w:rsidRPr="002132A9">
        <w:rPr>
          <w:lang w:val="en-US"/>
        </w:rPr>
        <w:t xml:space="preserve">measuring the participant’s perception of support from </w:t>
      </w:r>
      <w:r w:rsidR="00C9357B">
        <w:rPr>
          <w:lang w:val="en-US"/>
        </w:rPr>
        <w:t xml:space="preserve">three </w:t>
      </w:r>
      <w:r w:rsidR="008A7032" w:rsidRPr="002132A9">
        <w:rPr>
          <w:lang w:val="en-US"/>
        </w:rPr>
        <w:t>sources that are relevant to a religious context</w:t>
      </w:r>
      <w:r w:rsidR="00334FF1" w:rsidRPr="002132A9">
        <w:rPr>
          <w:lang w:val="en-US"/>
        </w:rPr>
        <w:t>.</w:t>
      </w:r>
      <w:r w:rsidR="001C6DDC" w:rsidRPr="002132A9">
        <w:rPr>
          <w:lang w:val="en-US"/>
        </w:rPr>
        <w:t xml:space="preserve"> </w:t>
      </w:r>
      <w:r w:rsidR="00C9357B">
        <w:rPr>
          <w:lang w:val="en-US"/>
        </w:rPr>
        <w:t>Specifically, t</w:t>
      </w:r>
      <w:r w:rsidR="00E9652C" w:rsidRPr="00F11402">
        <w:rPr>
          <w:lang w:val="en-US"/>
        </w:rPr>
        <w:t xml:space="preserve">he RSS </w:t>
      </w:r>
      <w:r w:rsidR="00C9357B">
        <w:rPr>
          <w:lang w:val="en-US"/>
        </w:rPr>
        <w:t xml:space="preserve">includes </w:t>
      </w:r>
      <w:r w:rsidR="00E9652C" w:rsidRPr="00F11402">
        <w:rPr>
          <w:lang w:val="en-US"/>
        </w:rPr>
        <w:t>three factor-analytically derived, parallel, seven-item subscales that respectively assess support from God, Congregation, and Clergy. The inclusion of Christian terms in the RSS, however, limited its generalizability</w:t>
      </w:r>
      <w:r w:rsidR="00531B7F" w:rsidRPr="00F11402">
        <w:rPr>
          <w:lang w:val="en-US"/>
        </w:rPr>
        <w:t xml:space="preserve"> beyond Christian faith groups</w:t>
      </w:r>
      <w:r w:rsidR="00E9652C" w:rsidRPr="00F11402">
        <w:rPr>
          <w:lang w:val="en-US"/>
        </w:rPr>
        <w:t xml:space="preserve">, and Fiala et al. (2002) suggested that it should be modified for use with persons of </w:t>
      </w:r>
      <w:r w:rsidR="00531B7F" w:rsidRPr="00F11402">
        <w:rPr>
          <w:lang w:val="en-US"/>
        </w:rPr>
        <w:t xml:space="preserve">other </w:t>
      </w:r>
      <w:r w:rsidR="00E9652C" w:rsidRPr="00F11402">
        <w:rPr>
          <w:lang w:val="en-US"/>
        </w:rPr>
        <w:t xml:space="preserve">faiths. Two ways to do this include: a) exchanging Christian terms with similar terms relevant to others faiths (e.g., Lazar &amp; Bjorck, 2008), and b) using generic terms that could apply to various faiths (e.g., Bjorck &amp; Maslim, 2011). </w:t>
      </w:r>
      <w:r w:rsidR="00116133" w:rsidRPr="00F11402">
        <w:rPr>
          <w:lang w:val="en-US"/>
        </w:rPr>
        <w:t>By using these approaches, r</w:t>
      </w:r>
      <w:r w:rsidR="00E9652C" w:rsidRPr="00F11402">
        <w:rPr>
          <w:lang w:val="en-US"/>
        </w:rPr>
        <w:t xml:space="preserve">eligious support has been </w:t>
      </w:r>
      <w:r w:rsidR="00DF5565" w:rsidRPr="00F11402">
        <w:rPr>
          <w:lang w:val="en-US"/>
        </w:rPr>
        <w:t xml:space="preserve">measured </w:t>
      </w:r>
      <w:r w:rsidR="00E9652C" w:rsidRPr="00F11402">
        <w:rPr>
          <w:lang w:val="en-US"/>
        </w:rPr>
        <w:t>in diverse ethnic and religious samples</w:t>
      </w:r>
      <w:r w:rsidR="00DF5565" w:rsidRPr="00F11402">
        <w:rPr>
          <w:lang w:val="en-US"/>
        </w:rPr>
        <w:t xml:space="preserve"> and has generally been associated with positive psychological functioning</w:t>
      </w:r>
      <w:r w:rsidR="00E9652C" w:rsidRPr="00F11402">
        <w:rPr>
          <w:lang w:val="en-US"/>
        </w:rPr>
        <w:t xml:space="preserve"> (e.g., Bjorck &amp; Maslim, 2011; Fiala et al., 2002; Lazar &amp; Bjorck, 2016; Torrecillas, Bjorck, Kamble, &amp; Gorsuch, 2020; Yi &amp; Bjorck, 2014). </w:t>
      </w:r>
    </w:p>
    <w:p w14:paraId="4522526C" w14:textId="2B57E465" w:rsidR="00E32F5B" w:rsidRPr="00217508" w:rsidRDefault="00116133" w:rsidP="004E1AF8">
      <w:pPr>
        <w:spacing w:line="480" w:lineRule="exact"/>
        <w:ind w:firstLine="720"/>
        <w:rPr>
          <w:lang w:val="en-US"/>
        </w:rPr>
      </w:pPr>
      <w:r w:rsidRPr="00F11402">
        <w:rPr>
          <w:lang w:val="en-US"/>
        </w:rPr>
        <w:t>As stated above</w:t>
      </w:r>
      <w:r w:rsidR="00E9652C" w:rsidRPr="00F11402">
        <w:rPr>
          <w:lang w:val="en-US"/>
        </w:rPr>
        <w:t xml:space="preserve">, however, Polish Catholics have </w:t>
      </w:r>
      <w:r w:rsidR="009C1407" w:rsidRPr="00F11402">
        <w:rPr>
          <w:lang w:val="en-US"/>
        </w:rPr>
        <w:t xml:space="preserve">yet </w:t>
      </w:r>
      <w:r w:rsidR="00E9652C" w:rsidRPr="00F11402">
        <w:rPr>
          <w:lang w:val="en-US"/>
        </w:rPr>
        <w:t xml:space="preserve">not been assessed. </w:t>
      </w:r>
      <w:r w:rsidR="00757B17" w:rsidRPr="00F11402">
        <w:rPr>
          <w:lang w:val="en-US"/>
        </w:rPr>
        <w:t>Moreover</w:t>
      </w:r>
      <w:r w:rsidR="00BE375B" w:rsidRPr="00F11402">
        <w:rPr>
          <w:lang w:val="en-US"/>
        </w:rPr>
        <w:t xml:space="preserve">, there is no Polish measure available for assessing religious support. Thus, we </w:t>
      </w:r>
      <w:r w:rsidR="00E9652C" w:rsidRPr="00F11402">
        <w:rPr>
          <w:lang w:val="en-US"/>
        </w:rPr>
        <w:t>develop</w:t>
      </w:r>
      <w:r w:rsidR="00BE375B" w:rsidRPr="00F11402">
        <w:rPr>
          <w:lang w:val="en-US"/>
        </w:rPr>
        <w:t>ed</w:t>
      </w:r>
      <w:r w:rsidR="00E9652C" w:rsidRPr="00F11402">
        <w:rPr>
          <w:lang w:val="en-US"/>
        </w:rPr>
        <w:t xml:space="preserve"> a Polish-language version of the </w:t>
      </w:r>
      <w:r w:rsidR="00531B7F" w:rsidRPr="00F11402">
        <w:rPr>
          <w:lang w:val="en-US"/>
        </w:rPr>
        <w:t xml:space="preserve">original </w:t>
      </w:r>
      <w:r w:rsidR="00E9652C" w:rsidRPr="00F11402">
        <w:rPr>
          <w:lang w:val="en-US"/>
        </w:rPr>
        <w:t>RSS.</w:t>
      </w:r>
      <w:r w:rsidR="009C1407" w:rsidRPr="00F11402">
        <w:rPr>
          <w:lang w:val="en-US"/>
        </w:rPr>
        <w:t xml:space="preserve"> </w:t>
      </w:r>
      <w:r w:rsidR="0022464A" w:rsidRPr="00217508">
        <w:rPr>
          <w:lang w:val="en-US"/>
        </w:rPr>
        <w:t xml:space="preserve">The internal structure </w:t>
      </w:r>
      <w:r w:rsidR="00C87EBB">
        <w:rPr>
          <w:lang w:val="en-US"/>
        </w:rPr>
        <w:t>of the original RSS has been</w:t>
      </w:r>
      <w:r w:rsidR="001A1229" w:rsidRPr="00217508">
        <w:rPr>
          <w:lang w:val="en-US"/>
        </w:rPr>
        <w:t xml:space="preserve"> </w:t>
      </w:r>
      <w:r w:rsidR="00397BFE">
        <w:rPr>
          <w:lang w:val="en-US"/>
        </w:rPr>
        <w:t>supported</w:t>
      </w:r>
      <w:r w:rsidR="00397BFE" w:rsidRPr="00217508">
        <w:rPr>
          <w:lang w:val="en-US"/>
        </w:rPr>
        <w:t xml:space="preserve"> </w:t>
      </w:r>
      <w:r w:rsidR="009C1407">
        <w:rPr>
          <w:lang w:val="en-US"/>
        </w:rPr>
        <w:t xml:space="preserve">not only </w:t>
      </w:r>
      <w:r w:rsidR="001A1229" w:rsidRPr="00217508">
        <w:rPr>
          <w:lang w:val="en-US"/>
        </w:rPr>
        <w:t xml:space="preserve">in </w:t>
      </w:r>
      <w:r w:rsidR="00397BFE">
        <w:rPr>
          <w:lang w:val="en-US"/>
        </w:rPr>
        <w:t xml:space="preserve">English-Speaking </w:t>
      </w:r>
      <w:r w:rsidR="001A1229" w:rsidRPr="00217508">
        <w:rPr>
          <w:lang w:val="en-US"/>
        </w:rPr>
        <w:t xml:space="preserve">Protestant </w:t>
      </w:r>
      <w:r w:rsidR="00C87EBB">
        <w:rPr>
          <w:lang w:val="en-US"/>
        </w:rPr>
        <w:t xml:space="preserve">Christian samples </w:t>
      </w:r>
      <w:r w:rsidR="00DC2BB9" w:rsidRPr="00217508">
        <w:rPr>
          <w:noProof/>
          <w:lang w:val="en-US"/>
        </w:rPr>
        <w:t>(</w:t>
      </w:r>
      <w:r w:rsidR="00C87EBB" w:rsidRPr="00217508">
        <w:rPr>
          <w:noProof/>
          <w:color w:val="000000" w:themeColor="text1"/>
          <w:lang w:val="en-US"/>
        </w:rPr>
        <w:t>Bjorck &amp; Kim, 2009</w:t>
      </w:r>
      <w:r w:rsidR="00C87EBB">
        <w:rPr>
          <w:noProof/>
          <w:color w:val="000000" w:themeColor="text1"/>
          <w:lang w:val="en-US"/>
        </w:rPr>
        <w:t xml:space="preserve">; </w:t>
      </w:r>
      <w:r w:rsidR="00DC2BB9" w:rsidRPr="00217508">
        <w:rPr>
          <w:noProof/>
          <w:lang w:val="en-US"/>
        </w:rPr>
        <w:t>Fiala et al., 2002)</w:t>
      </w:r>
      <w:r w:rsidR="00993FA3" w:rsidRPr="00217508">
        <w:rPr>
          <w:noProof/>
          <w:lang w:val="en-US"/>
        </w:rPr>
        <w:t xml:space="preserve"> </w:t>
      </w:r>
      <w:r w:rsidR="009C1407">
        <w:rPr>
          <w:noProof/>
          <w:lang w:val="en-US"/>
        </w:rPr>
        <w:t xml:space="preserve">but </w:t>
      </w:r>
      <w:r w:rsidR="00397BFE">
        <w:rPr>
          <w:noProof/>
          <w:lang w:val="en-US"/>
        </w:rPr>
        <w:t xml:space="preserve">also </w:t>
      </w:r>
      <w:r w:rsidR="009C1407">
        <w:rPr>
          <w:noProof/>
          <w:lang w:val="en-US"/>
        </w:rPr>
        <w:t xml:space="preserve">in </w:t>
      </w:r>
      <w:r w:rsidR="00A904ED" w:rsidRPr="00217508">
        <w:rPr>
          <w:lang w:val="en-US"/>
        </w:rPr>
        <w:t xml:space="preserve">a </w:t>
      </w:r>
      <w:r w:rsidR="00397BFE">
        <w:rPr>
          <w:lang w:val="en-US"/>
        </w:rPr>
        <w:t xml:space="preserve">Hebrew-speaking </w:t>
      </w:r>
      <w:r w:rsidR="001A1229" w:rsidRPr="00217508">
        <w:rPr>
          <w:lang w:val="en-US"/>
        </w:rPr>
        <w:t>Jewish</w:t>
      </w:r>
      <w:r w:rsidR="002B5B29" w:rsidRPr="00217508">
        <w:rPr>
          <w:lang w:val="en-US"/>
        </w:rPr>
        <w:t xml:space="preserve"> sample</w:t>
      </w:r>
      <w:r w:rsidR="001A1229" w:rsidRPr="00217508">
        <w:rPr>
          <w:lang w:val="en-US"/>
        </w:rPr>
        <w:t xml:space="preserve"> </w:t>
      </w:r>
      <w:r w:rsidR="00DC2BB9" w:rsidRPr="00217508">
        <w:rPr>
          <w:noProof/>
          <w:lang w:val="en-US"/>
        </w:rPr>
        <w:t>(</w:t>
      </w:r>
      <w:r w:rsidR="00A904ED" w:rsidRPr="00217508">
        <w:rPr>
          <w:noProof/>
          <w:lang w:val="en-US"/>
        </w:rPr>
        <w:t xml:space="preserve">Lazar &amp; </w:t>
      </w:r>
      <w:r w:rsidR="00DC2BB9" w:rsidRPr="00217508">
        <w:rPr>
          <w:noProof/>
          <w:lang w:val="en-US"/>
        </w:rPr>
        <w:t>Bjorck, 200</w:t>
      </w:r>
      <w:r w:rsidR="00A904ED" w:rsidRPr="00217508">
        <w:rPr>
          <w:noProof/>
          <w:lang w:val="en-US"/>
        </w:rPr>
        <w:t>8</w:t>
      </w:r>
      <w:r w:rsidR="00DC2BB9" w:rsidRPr="00217508">
        <w:rPr>
          <w:noProof/>
          <w:lang w:val="en-US"/>
        </w:rPr>
        <w:t>)</w:t>
      </w:r>
      <w:r w:rsidR="001A1229" w:rsidRPr="00217508">
        <w:rPr>
          <w:lang w:val="en-US"/>
        </w:rPr>
        <w:t xml:space="preserve">. </w:t>
      </w:r>
      <w:r w:rsidR="009C1407">
        <w:rPr>
          <w:lang w:val="en-US"/>
        </w:rPr>
        <w:t xml:space="preserve">For their Christian samples, </w:t>
      </w:r>
      <w:r w:rsidR="00C87EBB">
        <w:rPr>
          <w:lang w:val="en-US"/>
        </w:rPr>
        <w:t xml:space="preserve">Fiala et al, reported </w:t>
      </w:r>
      <w:r w:rsidR="00D67F12" w:rsidRPr="00217508">
        <w:rPr>
          <w:lang w:val="en-US"/>
        </w:rPr>
        <w:t>r</w:t>
      </w:r>
      <w:r w:rsidR="00BE2341" w:rsidRPr="00217508">
        <w:rPr>
          <w:lang w:val="en-US"/>
        </w:rPr>
        <w:t xml:space="preserve">eliability for the three subscales </w:t>
      </w:r>
      <w:r w:rsidR="001062D4" w:rsidRPr="00217508">
        <w:rPr>
          <w:lang w:val="en-US"/>
        </w:rPr>
        <w:t>as follows</w:t>
      </w:r>
      <w:r w:rsidR="00BE2341" w:rsidRPr="00217508">
        <w:rPr>
          <w:lang w:val="en-US"/>
        </w:rPr>
        <w:t>: God</w:t>
      </w:r>
      <w:r w:rsidR="00D87FC7" w:rsidRPr="00217508">
        <w:rPr>
          <w:lang w:val="en-US"/>
        </w:rPr>
        <w:t xml:space="preserve"> Support</w:t>
      </w:r>
      <w:r w:rsidR="001062D4" w:rsidRPr="00217508">
        <w:rPr>
          <w:lang w:val="en-US"/>
        </w:rPr>
        <w:t xml:space="preserve"> </w:t>
      </w:r>
      <w:r w:rsidR="00FB2C4E" w:rsidRPr="00217508">
        <w:rPr>
          <w:i/>
        </w:rPr>
        <w:lastRenderedPageBreak/>
        <w:t>α</w:t>
      </w:r>
      <w:r w:rsidR="00FB2C4E" w:rsidRPr="00217508">
        <w:rPr>
          <w:lang w:val="en-US"/>
        </w:rPr>
        <w:t xml:space="preserve"> = </w:t>
      </w:r>
      <w:r w:rsidR="001062D4" w:rsidRPr="00217508">
        <w:rPr>
          <w:lang w:val="en-US"/>
        </w:rPr>
        <w:t>.75</w:t>
      </w:r>
      <w:r w:rsidR="00BE2341" w:rsidRPr="00217508">
        <w:rPr>
          <w:lang w:val="en-US"/>
        </w:rPr>
        <w:t xml:space="preserve">, </w:t>
      </w:r>
      <w:r w:rsidR="00D87FC7" w:rsidRPr="00217508">
        <w:rPr>
          <w:lang w:val="en-US"/>
        </w:rPr>
        <w:t>C</w:t>
      </w:r>
      <w:r w:rsidR="001062D4" w:rsidRPr="00217508">
        <w:rPr>
          <w:lang w:val="en-US"/>
        </w:rPr>
        <w:t xml:space="preserve">ongregational </w:t>
      </w:r>
      <w:r w:rsidR="00D87FC7" w:rsidRPr="00217508">
        <w:rPr>
          <w:lang w:val="en-US"/>
        </w:rPr>
        <w:t>S</w:t>
      </w:r>
      <w:r w:rsidR="001062D4" w:rsidRPr="00217508">
        <w:rPr>
          <w:lang w:val="en-US"/>
        </w:rPr>
        <w:t xml:space="preserve">upport </w:t>
      </w:r>
      <w:r w:rsidR="00FB2C4E" w:rsidRPr="00217508">
        <w:rPr>
          <w:i/>
        </w:rPr>
        <w:t>α</w:t>
      </w:r>
      <w:r w:rsidR="00FB2C4E" w:rsidRPr="00217508">
        <w:rPr>
          <w:i/>
          <w:lang w:val="en-US"/>
        </w:rPr>
        <w:t xml:space="preserve"> </w:t>
      </w:r>
      <w:r w:rsidR="00FB2C4E" w:rsidRPr="00217508">
        <w:rPr>
          <w:lang w:val="en-US"/>
        </w:rPr>
        <w:t xml:space="preserve">= </w:t>
      </w:r>
      <w:r w:rsidR="001062D4" w:rsidRPr="00217508">
        <w:rPr>
          <w:lang w:val="en-US"/>
        </w:rPr>
        <w:t xml:space="preserve">.91, </w:t>
      </w:r>
      <w:r w:rsidR="00BE2341" w:rsidRPr="00217508">
        <w:rPr>
          <w:lang w:val="en-US"/>
        </w:rPr>
        <w:t>and Church Leader Support</w:t>
      </w:r>
      <w:r w:rsidR="00037F82" w:rsidRPr="00217508">
        <w:rPr>
          <w:lang w:val="en-US"/>
        </w:rPr>
        <w:t xml:space="preserve"> </w:t>
      </w:r>
      <w:r w:rsidR="00037F82" w:rsidRPr="00217508">
        <w:rPr>
          <w:i/>
        </w:rPr>
        <w:t>α</w:t>
      </w:r>
      <w:r w:rsidR="00037F82" w:rsidRPr="00217508">
        <w:rPr>
          <w:lang w:val="en-US"/>
        </w:rPr>
        <w:t xml:space="preserve"> =</w:t>
      </w:r>
      <w:r w:rsidR="00BE2341" w:rsidRPr="00217508">
        <w:rPr>
          <w:lang w:val="en-US"/>
        </w:rPr>
        <w:t xml:space="preserve"> </w:t>
      </w:r>
      <w:r w:rsidR="001062D4" w:rsidRPr="00217508">
        <w:rPr>
          <w:lang w:val="en-US"/>
        </w:rPr>
        <w:t>.90</w:t>
      </w:r>
      <w:r w:rsidR="00C87EBB">
        <w:rPr>
          <w:lang w:val="en-US"/>
        </w:rPr>
        <w:t>;</w:t>
      </w:r>
      <w:r w:rsidR="001062D4" w:rsidRPr="00217508">
        <w:rPr>
          <w:lang w:val="en-US"/>
        </w:rPr>
        <w:t xml:space="preserve"> </w:t>
      </w:r>
      <w:r w:rsidR="00BE2341" w:rsidRPr="00217508">
        <w:rPr>
          <w:lang w:val="en-US"/>
        </w:rPr>
        <w:t xml:space="preserve">and mean item-total correlations were </w:t>
      </w:r>
      <w:r w:rsidR="001062D4" w:rsidRPr="00217508">
        <w:rPr>
          <w:lang w:val="en-US"/>
        </w:rPr>
        <w:t>.65,</w:t>
      </w:r>
      <w:r w:rsidR="00407CCD" w:rsidRPr="00217508">
        <w:rPr>
          <w:lang w:val="en-US"/>
        </w:rPr>
        <w:t xml:space="preserve"> </w:t>
      </w:r>
      <w:r w:rsidR="00BE2341" w:rsidRPr="00217508">
        <w:rPr>
          <w:lang w:val="en-US"/>
        </w:rPr>
        <w:t>.81, and .80</w:t>
      </w:r>
      <w:r w:rsidR="00397BFE">
        <w:rPr>
          <w:lang w:val="en-US"/>
        </w:rPr>
        <w:t>,</w:t>
      </w:r>
      <w:r w:rsidR="001062D4" w:rsidRPr="00217508">
        <w:rPr>
          <w:lang w:val="en-US"/>
        </w:rPr>
        <w:t xml:space="preserve"> respectively</w:t>
      </w:r>
      <w:r w:rsidR="00407CCD" w:rsidRPr="00217508">
        <w:rPr>
          <w:lang w:val="en-US"/>
        </w:rPr>
        <w:t>.</w:t>
      </w:r>
      <w:r w:rsidR="00CD6C47" w:rsidRPr="00217508">
        <w:rPr>
          <w:lang w:val="en-US"/>
        </w:rPr>
        <w:t xml:space="preserve"> </w:t>
      </w:r>
      <w:r w:rsidR="00C87EBB">
        <w:rPr>
          <w:lang w:val="en-US"/>
        </w:rPr>
        <w:t>Fiala</w:t>
      </w:r>
      <w:r w:rsidR="000B608D">
        <w:rPr>
          <w:lang w:val="en-US"/>
        </w:rPr>
        <w:t xml:space="preserve"> et al.</w:t>
      </w:r>
      <w:r w:rsidR="00C87EBB">
        <w:rPr>
          <w:lang w:val="en-US"/>
        </w:rPr>
        <w:t>’s findings also supported the c</w:t>
      </w:r>
      <w:r w:rsidR="00CD6C47" w:rsidRPr="00217508">
        <w:rPr>
          <w:lang w:val="en-US"/>
        </w:rPr>
        <w:t xml:space="preserve">onvergent </w:t>
      </w:r>
      <w:r w:rsidR="0038107E">
        <w:rPr>
          <w:lang w:val="en-US"/>
        </w:rPr>
        <w:t xml:space="preserve">construct </w:t>
      </w:r>
      <w:r w:rsidR="00CD6C47" w:rsidRPr="00217508">
        <w:rPr>
          <w:lang w:val="en-US"/>
        </w:rPr>
        <w:t>validity of the RSS and its subscales</w:t>
      </w:r>
      <w:r w:rsidR="0038107E">
        <w:rPr>
          <w:lang w:val="en-US"/>
        </w:rPr>
        <w:t>, showing that religious support was related to positive psychological functioning</w:t>
      </w:r>
      <w:r w:rsidR="00BF588C">
        <w:rPr>
          <w:lang w:val="en-US"/>
        </w:rPr>
        <w:t>. Moreover, incremental validity was demonstrated, whereby finding</w:t>
      </w:r>
      <w:r w:rsidR="00397BFE">
        <w:rPr>
          <w:lang w:val="en-US"/>
        </w:rPr>
        <w:t>s</w:t>
      </w:r>
      <w:r w:rsidR="00BF588C">
        <w:rPr>
          <w:lang w:val="en-US"/>
        </w:rPr>
        <w:t xml:space="preserve"> remained </w:t>
      </w:r>
      <w:r w:rsidR="0038107E">
        <w:rPr>
          <w:lang w:val="en-US"/>
        </w:rPr>
        <w:t>even after controlling for religious attendance and general social support</w:t>
      </w:r>
      <w:r w:rsidR="00CD6C47" w:rsidRPr="00217508">
        <w:rPr>
          <w:lang w:val="en-US"/>
        </w:rPr>
        <w:t>.</w:t>
      </w:r>
      <w:r w:rsidR="009C1407">
        <w:rPr>
          <w:lang w:val="en-US"/>
        </w:rPr>
        <w:t xml:space="preserve"> </w:t>
      </w:r>
      <w:r w:rsidR="00397BFE">
        <w:rPr>
          <w:lang w:val="en-US"/>
        </w:rPr>
        <w:t>As such, the RSS was good candidate for translation and psychometric assessment.</w:t>
      </w:r>
    </w:p>
    <w:bookmarkEnd w:id="1"/>
    <w:p w14:paraId="12B2EC7F" w14:textId="3A898A40" w:rsidR="0068526C" w:rsidRPr="00217508" w:rsidRDefault="0068526C" w:rsidP="004C610B">
      <w:pPr>
        <w:spacing w:line="480" w:lineRule="exact"/>
        <w:rPr>
          <w:b/>
          <w:lang w:val="en-US"/>
        </w:rPr>
      </w:pPr>
      <w:r w:rsidRPr="00217508">
        <w:rPr>
          <w:b/>
          <w:lang w:val="en-US"/>
        </w:rPr>
        <w:t xml:space="preserve">The </w:t>
      </w:r>
      <w:r w:rsidR="00435BAA" w:rsidRPr="00217508">
        <w:rPr>
          <w:b/>
          <w:lang w:val="en-US"/>
        </w:rPr>
        <w:t>Present Study</w:t>
      </w:r>
    </w:p>
    <w:p w14:paraId="20C9DE56" w14:textId="25BAEFA5" w:rsidR="00E14D4B" w:rsidRDefault="00E14D4B" w:rsidP="004C610B">
      <w:pPr>
        <w:spacing w:line="480" w:lineRule="exact"/>
        <w:ind w:firstLine="708"/>
        <w:rPr>
          <w:color w:val="000000" w:themeColor="text1"/>
          <w:lang w:val="en-US"/>
        </w:rPr>
      </w:pPr>
      <w:r w:rsidRPr="004E1AF8">
        <w:rPr>
          <w:color w:val="000000" w:themeColor="text1"/>
          <w:lang w:val="en-US"/>
        </w:rPr>
        <w:t>We</w:t>
      </w:r>
      <w:r>
        <w:rPr>
          <w:color w:val="000000" w:themeColor="text1"/>
          <w:lang w:val="en-US"/>
        </w:rPr>
        <w:t xml:space="preserve"> conducted two studies with separate samples to examine the relationship between religious support and psychological functioning among Polish Catholics. In light of previous research </w:t>
      </w:r>
      <w:r w:rsidR="00020089">
        <w:rPr>
          <w:color w:val="000000" w:themeColor="text1"/>
          <w:lang w:val="en-US"/>
        </w:rPr>
        <w:t xml:space="preserve">with Protestant Christians and Jewish people </w:t>
      </w:r>
      <w:r w:rsidRPr="00217508">
        <w:rPr>
          <w:noProof/>
          <w:color w:val="000000" w:themeColor="text1"/>
          <w:lang w:val="en-US"/>
        </w:rPr>
        <w:t>(e.g., Bjorck &amp; Kim, 2009; Lazar &amp; Bjorck, 20</w:t>
      </w:r>
      <w:r w:rsidR="00397BFE">
        <w:rPr>
          <w:noProof/>
          <w:color w:val="000000" w:themeColor="text1"/>
          <w:lang w:val="en-US"/>
        </w:rPr>
        <w:t>16</w:t>
      </w:r>
      <w:r w:rsidRPr="00217508">
        <w:rPr>
          <w:noProof/>
          <w:color w:val="000000" w:themeColor="text1"/>
          <w:lang w:val="en-US"/>
        </w:rPr>
        <w:t>; Yi &amp; Bjorck, 2014)</w:t>
      </w:r>
      <w:r>
        <w:rPr>
          <w:color w:val="000000" w:themeColor="text1"/>
          <w:lang w:val="en-US"/>
        </w:rPr>
        <w:t xml:space="preserve">, we expected that religious support </w:t>
      </w:r>
      <w:r w:rsidR="00493704">
        <w:rPr>
          <w:color w:val="000000" w:themeColor="text1"/>
          <w:lang w:val="en-US"/>
        </w:rPr>
        <w:t xml:space="preserve">for Polish Catholics </w:t>
      </w:r>
      <w:r>
        <w:rPr>
          <w:color w:val="000000" w:themeColor="text1"/>
          <w:lang w:val="en-US"/>
        </w:rPr>
        <w:t xml:space="preserve">would </w:t>
      </w:r>
      <w:r w:rsidR="00493704">
        <w:rPr>
          <w:color w:val="000000" w:themeColor="text1"/>
          <w:lang w:val="en-US"/>
        </w:rPr>
        <w:t xml:space="preserve">also </w:t>
      </w:r>
      <w:r>
        <w:rPr>
          <w:color w:val="000000" w:themeColor="text1"/>
          <w:lang w:val="en-US"/>
        </w:rPr>
        <w:t>be positively related to positive psychological functioning</w:t>
      </w:r>
      <w:r w:rsidR="00BF588C">
        <w:rPr>
          <w:color w:val="000000" w:themeColor="text1"/>
          <w:lang w:val="en-US"/>
        </w:rPr>
        <w:t xml:space="preserve"> (convergent construct validity)</w:t>
      </w:r>
      <w:r>
        <w:rPr>
          <w:color w:val="000000" w:themeColor="text1"/>
          <w:lang w:val="en-US"/>
        </w:rPr>
        <w:t>, and that this relationship would remain significant even after controlling either religiousness or general social support</w:t>
      </w:r>
      <w:r w:rsidR="00BF588C">
        <w:rPr>
          <w:color w:val="000000" w:themeColor="text1"/>
          <w:lang w:val="en-US"/>
        </w:rPr>
        <w:t xml:space="preserve"> (incremental validity)</w:t>
      </w:r>
      <w:r>
        <w:rPr>
          <w:color w:val="000000" w:themeColor="text1"/>
          <w:lang w:val="en-US"/>
        </w:rPr>
        <w:t xml:space="preserve">. </w:t>
      </w:r>
    </w:p>
    <w:p w14:paraId="771AD673" w14:textId="4226013E" w:rsidR="00E14D4B" w:rsidRPr="00217508" w:rsidRDefault="00E14D4B" w:rsidP="004C610B">
      <w:pPr>
        <w:spacing w:line="480" w:lineRule="exact"/>
        <w:ind w:firstLine="708"/>
        <w:rPr>
          <w:color w:val="000000" w:themeColor="text1"/>
          <w:lang w:val="en-US"/>
        </w:rPr>
      </w:pPr>
      <w:r>
        <w:rPr>
          <w:color w:val="000000" w:themeColor="text1"/>
          <w:lang w:val="en-US"/>
        </w:rPr>
        <w:t>W</w:t>
      </w:r>
      <w:r w:rsidRPr="00217508">
        <w:rPr>
          <w:color w:val="000000" w:themeColor="text1"/>
          <w:lang w:val="en-US"/>
        </w:rPr>
        <w:t xml:space="preserve">e </w:t>
      </w:r>
      <w:r>
        <w:rPr>
          <w:color w:val="000000" w:themeColor="text1"/>
          <w:lang w:val="en-US"/>
        </w:rPr>
        <w:t xml:space="preserve">further </w:t>
      </w:r>
      <w:r w:rsidRPr="00217508">
        <w:rPr>
          <w:color w:val="000000" w:themeColor="text1"/>
          <w:lang w:val="en-US"/>
        </w:rPr>
        <w:t>hypothesized that religious support would correlate positively with</w:t>
      </w:r>
      <w:r>
        <w:rPr>
          <w:color w:val="000000" w:themeColor="text1"/>
          <w:lang w:val="en-US"/>
        </w:rPr>
        <w:t>: (a)</w:t>
      </w:r>
      <w:r w:rsidRPr="00217508">
        <w:rPr>
          <w:color w:val="000000" w:themeColor="text1"/>
          <w:lang w:val="en-US"/>
        </w:rPr>
        <w:t xml:space="preserve"> religiousness, prayer frequency, and disclosure to God</w:t>
      </w:r>
      <w:r>
        <w:rPr>
          <w:color w:val="000000" w:themeColor="text1"/>
          <w:lang w:val="en-US"/>
        </w:rPr>
        <w:t xml:space="preserve">; and (b) general social </w:t>
      </w:r>
      <w:r w:rsidRPr="00217508">
        <w:rPr>
          <w:color w:val="000000" w:themeColor="text1"/>
          <w:lang w:val="en-US"/>
        </w:rPr>
        <w:t>support from friends, family, and significant others</w:t>
      </w:r>
      <w:r w:rsidR="00D52983">
        <w:rPr>
          <w:color w:val="000000" w:themeColor="text1"/>
          <w:lang w:val="en-US"/>
        </w:rPr>
        <w:t>, respectively</w:t>
      </w:r>
      <w:r w:rsidRPr="00217508">
        <w:rPr>
          <w:color w:val="000000" w:themeColor="text1"/>
          <w:lang w:val="en-US"/>
        </w:rPr>
        <w:t xml:space="preserve">. We also </w:t>
      </w:r>
      <w:r>
        <w:rPr>
          <w:color w:val="000000" w:themeColor="text1"/>
          <w:lang w:val="en-US"/>
        </w:rPr>
        <w:t xml:space="preserve">predicted </w:t>
      </w:r>
      <w:r w:rsidRPr="00217508">
        <w:rPr>
          <w:color w:val="000000" w:themeColor="text1"/>
          <w:lang w:val="en-US"/>
        </w:rPr>
        <w:t xml:space="preserve">that </w:t>
      </w:r>
      <w:r w:rsidR="00D04002">
        <w:rPr>
          <w:color w:val="000000" w:themeColor="text1"/>
          <w:lang w:val="en-US"/>
        </w:rPr>
        <w:t xml:space="preserve">support from God would correlate more strongly with </w:t>
      </w:r>
      <w:r w:rsidRPr="00217508">
        <w:rPr>
          <w:color w:val="000000" w:themeColor="text1"/>
          <w:lang w:val="en-US"/>
        </w:rPr>
        <w:t xml:space="preserve">religiousness </w:t>
      </w:r>
      <w:r w:rsidR="00D04002">
        <w:rPr>
          <w:color w:val="000000" w:themeColor="text1"/>
          <w:lang w:val="en-US"/>
        </w:rPr>
        <w:t xml:space="preserve">than </w:t>
      </w:r>
      <w:r w:rsidRPr="00217508">
        <w:rPr>
          <w:color w:val="000000" w:themeColor="text1"/>
          <w:lang w:val="en-US"/>
        </w:rPr>
        <w:t xml:space="preserve">would </w:t>
      </w:r>
      <w:r>
        <w:rPr>
          <w:color w:val="000000" w:themeColor="text1"/>
          <w:lang w:val="en-US"/>
        </w:rPr>
        <w:t xml:space="preserve">support from church leaders or one’s congregation, </w:t>
      </w:r>
      <w:r w:rsidRPr="00217508">
        <w:rPr>
          <w:color w:val="000000" w:themeColor="text1"/>
          <w:lang w:val="en-US"/>
        </w:rPr>
        <w:t xml:space="preserve">whereas </w:t>
      </w:r>
      <w:r w:rsidR="00D04002">
        <w:rPr>
          <w:color w:val="000000" w:themeColor="text1"/>
          <w:lang w:val="en-US"/>
        </w:rPr>
        <w:t xml:space="preserve">congregational support would correlate more strongly with </w:t>
      </w:r>
      <w:r>
        <w:rPr>
          <w:color w:val="000000" w:themeColor="text1"/>
          <w:lang w:val="en-US"/>
        </w:rPr>
        <w:t xml:space="preserve">general </w:t>
      </w:r>
      <w:r w:rsidRPr="00217508">
        <w:rPr>
          <w:color w:val="000000" w:themeColor="text1"/>
          <w:lang w:val="en-US"/>
        </w:rPr>
        <w:t>social support</w:t>
      </w:r>
      <w:r w:rsidR="00D04002">
        <w:rPr>
          <w:color w:val="000000" w:themeColor="text1"/>
          <w:lang w:val="en-US"/>
        </w:rPr>
        <w:t xml:space="preserve"> than would support from God or church leaders.</w:t>
      </w:r>
    </w:p>
    <w:p w14:paraId="28C3AAEC" w14:textId="1FC56989" w:rsidR="004C610B" w:rsidRDefault="00493704" w:rsidP="007D2F47">
      <w:pPr>
        <w:spacing w:line="480" w:lineRule="exact"/>
        <w:ind w:firstLine="708"/>
        <w:rPr>
          <w:color w:val="000000" w:themeColor="text1"/>
          <w:lang w:val="en-US"/>
        </w:rPr>
      </w:pPr>
      <w:r>
        <w:rPr>
          <w:color w:val="000000" w:themeColor="text1"/>
          <w:lang w:val="en-US"/>
        </w:rPr>
        <w:t xml:space="preserve">Regarding the psychometrics of our Polish-language version of the RSS, we hypothesized </w:t>
      </w:r>
      <w:r w:rsidR="00A83744">
        <w:rPr>
          <w:color w:val="000000" w:themeColor="text1"/>
          <w:lang w:val="en-US"/>
        </w:rPr>
        <w:t>t</w:t>
      </w:r>
      <w:r w:rsidR="007B539C" w:rsidRPr="00217508">
        <w:rPr>
          <w:color w:val="000000" w:themeColor="text1"/>
          <w:lang w:val="en-US"/>
        </w:rPr>
        <w:t>h</w:t>
      </w:r>
      <w:r w:rsidR="00A83744">
        <w:rPr>
          <w:color w:val="000000" w:themeColor="text1"/>
          <w:lang w:val="en-US"/>
        </w:rPr>
        <w:t>at Fiala et al.’s (2002)</w:t>
      </w:r>
      <w:r w:rsidR="007B539C" w:rsidRPr="00217508">
        <w:rPr>
          <w:color w:val="000000" w:themeColor="text1"/>
          <w:lang w:val="en-US"/>
        </w:rPr>
        <w:t xml:space="preserve"> three-factor original structure</w:t>
      </w:r>
      <w:r>
        <w:rPr>
          <w:color w:val="000000" w:themeColor="text1"/>
          <w:lang w:val="en-US"/>
        </w:rPr>
        <w:t xml:space="preserve"> would be replicated</w:t>
      </w:r>
      <w:r w:rsidR="007B539C" w:rsidRPr="00217508">
        <w:rPr>
          <w:color w:val="000000" w:themeColor="text1"/>
          <w:lang w:val="en-US"/>
        </w:rPr>
        <w:t xml:space="preserve">. </w:t>
      </w:r>
      <w:r w:rsidR="00DD4A2D" w:rsidRPr="00217508">
        <w:rPr>
          <w:color w:val="000000" w:themeColor="text1"/>
          <w:lang w:val="en-US"/>
        </w:rPr>
        <w:t>Exploratory (</w:t>
      </w:r>
      <w:r>
        <w:rPr>
          <w:color w:val="000000" w:themeColor="text1"/>
          <w:lang w:val="en-US"/>
        </w:rPr>
        <w:t>S</w:t>
      </w:r>
      <w:r w:rsidR="00DD4A2D" w:rsidRPr="00217508">
        <w:rPr>
          <w:color w:val="000000" w:themeColor="text1"/>
          <w:lang w:val="en-US"/>
        </w:rPr>
        <w:t>tudy 1) and confirmatory (</w:t>
      </w:r>
      <w:r>
        <w:rPr>
          <w:color w:val="000000" w:themeColor="text1"/>
          <w:lang w:val="en-US"/>
        </w:rPr>
        <w:t>S</w:t>
      </w:r>
      <w:r w:rsidR="00DD4A2D" w:rsidRPr="00217508">
        <w:rPr>
          <w:color w:val="000000" w:themeColor="text1"/>
          <w:lang w:val="en-US"/>
        </w:rPr>
        <w:t xml:space="preserve">tudy 2) factor analyses were conducted to </w:t>
      </w:r>
      <w:r>
        <w:rPr>
          <w:color w:val="000000" w:themeColor="text1"/>
          <w:lang w:val="en-US"/>
        </w:rPr>
        <w:t xml:space="preserve">test </w:t>
      </w:r>
      <w:r w:rsidR="00DD4A2D" w:rsidRPr="00217508">
        <w:rPr>
          <w:color w:val="000000" w:themeColor="text1"/>
          <w:lang w:val="en-US"/>
        </w:rPr>
        <w:t>this hypotheses.</w:t>
      </w:r>
      <w:r>
        <w:rPr>
          <w:color w:val="000000" w:themeColor="text1"/>
          <w:lang w:val="en-US"/>
        </w:rPr>
        <w:t xml:space="preserve"> We also hypothesized that all the subscales of this Polish version of the RSS would demonstrate good reliability, as well as convergent </w:t>
      </w:r>
      <w:r w:rsidR="00BF588C">
        <w:rPr>
          <w:color w:val="000000" w:themeColor="text1"/>
          <w:lang w:val="en-US"/>
        </w:rPr>
        <w:t xml:space="preserve">and incremental </w:t>
      </w:r>
      <w:r>
        <w:rPr>
          <w:color w:val="000000" w:themeColor="text1"/>
          <w:lang w:val="en-US"/>
        </w:rPr>
        <w:t>validity.</w:t>
      </w:r>
      <w:r w:rsidR="004C610B">
        <w:rPr>
          <w:color w:val="000000" w:themeColor="text1"/>
          <w:lang w:val="en-US"/>
        </w:rPr>
        <w:br w:type="page"/>
      </w:r>
    </w:p>
    <w:p w14:paraId="25344C54" w14:textId="35154F34" w:rsidR="00DD638D" w:rsidRPr="00217508" w:rsidRDefault="00DD638D" w:rsidP="004C610B">
      <w:pPr>
        <w:spacing w:line="480" w:lineRule="exact"/>
        <w:jc w:val="center"/>
        <w:rPr>
          <w:b/>
          <w:color w:val="000000" w:themeColor="text1"/>
          <w:lang w:val="en-US"/>
        </w:rPr>
      </w:pPr>
      <w:r w:rsidRPr="00217508">
        <w:rPr>
          <w:b/>
          <w:color w:val="000000" w:themeColor="text1"/>
          <w:lang w:val="en-US"/>
        </w:rPr>
        <w:lastRenderedPageBreak/>
        <w:t>Study 1</w:t>
      </w:r>
    </w:p>
    <w:p w14:paraId="0ADF07E9" w14:textId="77777777" w:rsidR="007B3249" w:rsidRPr="00217508" w:rsidRDefault="007B3249" w:rsidP="004C610B">
      <w:pPr>
        <w:spacing w:line="480" w:lineRule="exact"/>
        <w:rPr>
          <w:b/>
          <w:lang w:val="en-US"/>
        </w:rPr>
      </w:pPr>
      <w:r w:rsidRPr="00217508">
        <w:rPr>
          <w:b/>
          <w:lang w:val="en-US"/>
        </w:rPr>
        <w:t>Method</w:t>
      </w:r>
    </w:p>
    <w:p w14:paraId="6BAD48AA" w14:textId="03A33BC3" w:rsidR="001D6ED9" w:rsidRPr="00217508" w:rsidRDefault="00472CA4" w:rsidP="004C610B">
      <w:pPr>
        <w:spacing w:line="480" w:lineRule="exact"/>
        <w:jc w:val="both"/>
        <w:rPr>
          <w:b/>
          <w:i/>
          <w:lang w:val="en-US"/>
        </w:rPr>
      </w:pPr>
      <w:r w:rsidRPr="00217508">
        <w:rPr>
          <w:b/>
          <w:i/>
          <w:lang w:val="en-US"/>
        </w:rPr>
        <w:t>Participants</w:t>
      </w:r>
      <w:r w:rsidR="005C2851" w:rsidRPr="00217508">
        <w:rPr>
          <w:b/>
          <w:i/>
          <w:lang w:val="en-US"/>
        </w:rPr>
        <w:t xml:space="preserve"> and Procedure</w:t>
      </w:r>
    </w:p>
    <w:p w14:paraId="758CBE5A" w14:textId="65762320" w:rsidR="005B7BBA" w:rsidRPr="00217508" w:rsidRDefault="007156AD" w:rsidP="004C610B">
      <w:pPr>
        <w:spacing w:line="480" w:lineRule="exact"/>
        <w:ind w:firstLine="708"/>
        <w:rPr>
          <w:lang w:val="en-GB"/>
        </w:rPr>
      </w:pPr>
      <w:r w:rsidRPr="00217508">
        <w:rPr>
          <w:lang w:val="en-US"/>
        </w:rPr>
        <w:t xml:space="preserve">Participants were </w:t>
      </w:r>
      <w:r w:rsidR="00C174DE" w:rsidRPr="00217508">
        <w:rPr>
          <w:lang w:val="en-US"/>
        </w:rPr>
        <w:t xml:space="preserve">325 </w:t>
      </w:r>
      <w:r w:rsidR="000E1633" w:rsidRPr="00217508">
        <w:rPr>
          <w:lang w:val="en-US"/>
        </w:rPr>
        <w:t>adults</w:t>
      </w:r>
      <w:r w:rsidR="004763E8" w:rsidRPr="00217508">
        <w:rPr>
          <w:lang w:val="en-US"/>
        </w:rPr>
        <w:t xml:space="preserve"> </w:t>
      </w:r>
      <w:r w:rsidR="006E1077" w:rsidRPr="00217508">
        <w:rPr>
          <w:lang w:val="en-US"/>
        </w:rPr>
        <w:t>(</w:t>
      </w:r>
      <w:r w:rsidR="00294F7D" w:rsidRPr="00217508">
        <w:rPr>
          <w:lang w:val="en-US"/>
        </w:rPr>
        <w:t xml:space="preserve">422 </w:t>
      </w:r>
      <w:r w:rsidR="006E1077" w:rsidRPr="00217508">
        <w:rPr>
          <w:lang w:val="en-US"/>
        </w:rPr>
        <w:t xml:space="preserve">invited, response rate is </w:t>
      </w:r>
      <w:r w:rsidR="00294F7D" w:rsidRPr="00217508">
        <w:rPr>
          <w:lang w:val="en-US"/>
        </w:rPr>
        <w:t>77</w:t>
      </w:r>
      <w:r w:rsidR="006E1077" w:rsidRPr="00217508">
        <w:rPr>
          <w:lang w:val="en-US"/>
        </w:rPr>
        <w:t>%)</w:t>
      </w:r>
      <w:r w:rsidR="000E40F9" w:rsidRPr="00217508">
        <w:rPr>
          <w:lang w:val="en-US"/>
        </w:rPr>
        <w:t xml:space="preserve"> with age ranging from 18 to 82 years (</w:t>
      </w:r>
      <w:r w:rsidR="000E40F9" w:rsidRPr="00217508">
        <w:rPr>
          <w:i/>
          <w:lang w:val="en-US"/>
        </w:rPr>
        <w:t>M</w:t>
      </w:r>
      <w:r w:rsidR="00C02C98" w:rsidRPr="00217508">
        <w:rPr>
          <w:lang w:val="en-US"/>
        </w:rPr>
        <w:t xml:space="preserve"> =</w:t>
      </w:r>
      <w:r w:rsidR="000E40F9" w:rsidRPr="00217508">
        <w:rPr>
          <w:lang w:val="en-US"/>
        </w:rPr>
        <w:t xml:space="preserve"> 23.31, </w:t>
      </w:r>
      <w:r w:rsidR="000E40F9" w:rsidRPr="00217508">
        <w:rPr>
          <w:i/>
          <w:lang w:val="en-US"/>
        </w:rPr>
        <w:t>SD</w:t>
      </w:r>
      <w:r w:rsidR="00C02C98" w:rsidRPr="00217508">
        <w:rPr>
          <w:i/>
          <w:lang w:val="en-US"/>
        </w:rPr>
        <w:t xml:space="preserve"> </w:t>
      </w:r>
      <w:r w:rsidR="00C02C98" w:rsidRPr="00217508">
        <w:rPr>
          <w:lang w:val="en-US"/>
        </w:rPr>
        <w:t>=</w:t>
      </w:r>
      <w:r w:rsidR="000E40F9" w:rsidRPr="00217508">
        <w:rPr>
          <w:lang w:val="en-US"/>
        </w:rPr>
        <w:t xml:space="preserve"> 9.09)</w:t>
      </w:r>
      <w:r w:rsidR="00B07756" w:rsidRPr="00217508">
        <w:rPr>
          <w:lang w:val="en-US"/>
        </w:rPr>
        <w:t xml:space="preserve">, </w:t>
      </w:r>
      <w:r w:rsidR="000E40F9" w:rsidRPr="00217508">
        <w:rPr>
          <w:lang w:val="en-US"/>
        </w:rPr>
        <w:t>approximately gender-balanced (5</w:t>
      </w:r>
      <w:r w:rsidR="00C02C98" w:rsidRPr="00217508">
        <w:rPr>
          <w:lang w:val="en-US"/>
        </w:rPr>
        <w:t>3.5</w:t>
      </w:r>
      <w:r w:rsidR="000E40F9" w:rsidRPr="00217508">
        <w:rPr>
          <w:lang w:val="en-US"/>
        </w:rPr>
        <w:t xml:space="preserve">% women). </w:t>
      </w:r>
      <w:r w:rsidR="00C174DE" w:rsidRPr="00217508">
        <w:rPr>
          <w:lang w:val="en-US"/>
        </w:rPr>
        <w:t>The mean age was 26.31 years (</w:t>
      </w:r>
      <w:r w:rsidR="00C174DE" w:rsidRPr="00217508">
        <w:rPr>
          <w:i/>
          <w:lang w:val="en-US"/>
        </w:rPr>
        <w:t>SD</w:t>
      </w:r>
      <w:r w:rsidR="00C174DE" w:rsidRPr="00217508">
        <w:rPr>
          <w:lang w:val="en-US"/>
        </w:rPr>
        <w:t xml:space="preserve"> = 9.09). All the participants were Caucasians with Polish nationality</w:t>
      </w:r>
      <w:r w:rsidR="002E3F8A" w:rsidRPr="00217508">
        <w:rPr>
          <w:lang w:val="en-US"/>
        </w:rPr>
        <w:t xml:space="preserve">, </w:t>
      </w:r>
      <w:r w:rsidR="002E2B9A" w:rsidRPr="00217508">
        <w:rPr>
          <w:lang w:val="en-US"/>
        </w:rPr>
        <w:t>with the majority of them declaring themselves to be</w:t>
      </w:r>
      <w:r w:rsidR="00D4237A" w:rsidRPr="00217508">
        <w:rPr>
          <w:lang w:val="en-US"/>
        </w:rPr>
        <w:t xml:space="preserve"> Catholics </w:t>
      </w:r>
      <w:r w:rsidR="00920FF4" w:rsidRPr="00217508">
        <w:rPr>
          <w:lang w:val="en-US"/>
        </w:rPr>
        <w:t>(93.2%)</w:t>
      </w:r>
      <w:r w:rsidR="00D95E3A" w:rsidRPr="00217508">
        <w:rPr>
          <w:lang w:val="en-US"/>
        </w:rPr>
        <w:t xml:space="preserve">. </w:t>
      </w:r>
      <w:r w:rsidR="00AF1B71" w:rsidRPr="00217508">
        <w:rPr>
          <w:lang w:val="en-US"/>
        </w:rPr>
        <w:t xml:space="preserve">The remaining respondents represented other Christian denominations. </w:t>
      </w:r>
      <w:r w:rsidR="00493704">
        <w:rPr>
          <w:lang w:val="en-US"/>
        </w:rPr>
        <w:t>M</w:t>
      </w:r>
      <w:r w:rsidR="006E1077" w:rsidRPr="00217508">
        <w:rPr>
          <w:lang w:val="en-US"/>
        </w:rPr>
        <w:t xml:space="preserve">ost of them </w:t>
      </w:r>
      <w:r w:rsidR="00493704">
        <w:rPr>
          <w:lang w:val="en-US"/>
        </w:rPr>
        <w:t xml:space="preserve">(77%) reported </w:t>
      </w:r>
      <w:r w:rsidR="006E1077" w:rsidRPr="00217508">
        <w:rPr>
          <w:lang w:val="en-US"/>
        </w:rPr>
        <w:t>liv</w:t>
      </w:r>
      <w:r w:rsidR="00493704">
        <w:rPr>
          <w:lang w:val="en-US"/>
        </w:rPr>
        <w:t>ing</w:t>
      </w:r>
      <w:r w:rsidR="006E1077" w:rsidRPr="00217508">
        <w:rPr>
          <w:lang w:val="en-US"/>
        </w:rPr>
        <w:t xml:space="preserve"> in </w:t>
      </w:r>
      <w:r w:rsidR="002338AE" w:rsidRPr="00217508">
        <w:rPr>
          <w:lang w:val="en-US"/>
        </w:rPr>
        <w:t>urban areas</w:t>
      </w:r>
      <w:r w:rsidR="006E1077" w:rsidRPr="00217508">
        <w:rPr>
          <w:lang w:val="en-US"/>
        </w:rPr>
        <w:t>.</w:t>
      </w:r>
    </w:p>
    <w:p w14:paraId="2AF11202" w14:textId="698E2FFA" w:rsidR="00BC5196" w:rsidRPr="00217508" w:rsidRDefault="00BC5196" w:rsidP="004C610B">
      <w:pPr>
        <w:spacing w:line="480" w:lineRule="exact"/>
        <w:ind w:firstLine="708"/>
        <w:rPr>
          <w:lang w:val="en-GB"/>
        </w:rPr>
      </w:pPr>
      <w:r w:rsidRPr="00217508">
        <w:rPr>
          <w:lang w:val="en-US"/>
        </w:rPr>
        <w:t xml:space="preserve">We used </w:t>
      </w:r>
      <w:r w:rsidR="00F059C4" w:rsidRPr="00217508">
        <w:rPr>
          <w:lang w:val="en-US"/>
        </w:rPr>
        <w:t xml:space="preserve">convenience sampling and snowball sampling </w:t>
      </w:r>
      <w:r w:rsidRPr="00217508">
        <w:rPr>
          <w:lang w:val="en-US"/>
        </w:rPr>
        <w:t xml:space="preserve">to select the </w:t>
      </w:r>
      <w:r w:rsidR="00D56622" w:rsidRPr="00217508">
        <w:rPr>
          <w:lang w:val="en-US"/>
        </w:rPr>
        <w:t>participants</w:t>
      </w:r>
      <w:r w:rsidRPr="00217508">
        <w:rPr>
          <w:lang w:val="en-US"/>
        </w:rPr>
        <w:t xml:space="preserve">. </w:t>
      </w:r>
      <w:r w:rsidR="001616D6" w:rsidRPr="00217508">
        <w:rPr>
          <w:lang w:val="en-US"/>
        </w:rPr>
        <w:t>First, s</w:t>
      </w:r>
      <w:r w:rsidRPr="00217508">
        <w:rPr>
          <w:lang w:val="en-US"/>
        </w:rPr>
        <w:t>tudents</w:t>
      </w:r>
      <w:r w:rsidR="002E773B" w:rsidRPr="00217508">
        <w:rPr>
          <w:lang w:val="en-US"/>
        </w:rPr>
        <w:t xml:space="preserve"> </w:t>
      </w:r>
      <w:r w:rsidRPr="00217508">
        <w:rPr>
          <w:lang w:val="en-US"/>
        </w:rPr>
        <w:t xml:space="preserve">at </w:t>
      </w:r>
      <w:r w:rsidR="00F059C4" w:rsidRPr="00217508">
        <w:rPr>
          <w:lang w:val="en-US"/>
        </w:rPr>
        <w:t xml:space="preserve">the second author’s university </w:t>
      </w:r>
      <w:r w:rsidR="002C4B3B" w:rsidRPr="00217508">
        <w:rPr>
          <w:lang w:val="en-US"/>
        </w:rPr>
        <w:t xml:space="preserve">were recruited to participate in </w:t>
      </w:r>
      <w:r w:rsidR="00A83744">
        <w:rPr>
          <w:lang w:val="en-US"/>
        </w:rPr>
        <w:t>S</w:t>
      </w:r>
      <w:r w:rsidR="002C4B3B" w:rsidRPr="00217508">
        <w:rPr>
          <w:lang w:val="en-US"/>
        </w:rPr>
        <w:t>tudy 1</w:t>
      </w:r>
      <w:r w:rsidR="00A83744">
        <w:rPr>
          <w:lang w:val="en-US"/>
        </w:rPr>
        <w:t>,</w:t>
      </w:r>
      <w:r w:rsidR="002C4B3B" w:rsidRPr="00217508">
        <w:rPr>
          <w:lang w:val="en-US"/>
        </w:rPr>
        <w:t xml:space="preserve"> </w:t>
      </w:r>
      <w:r w:rsidR="001616D6" w:rsidRPr="00217508">
        <w:rPr>
          <w:lang w:val="en-US"/>
        </w:rPr>
        <w:t>and</w:t>
      </w:r>
      <w:r w:rsidR="002C4B3B" w:rsidRPr="00217508">
        <w:rPr>
          <w:lang w:val="en-US"/>
        </w:rPr>
        <w:t xml:space="preserve"> then </w:t>
      </w:r>
      <w:r w:rsidR="001616D6" w:rsidRPr="00217508">
        <w:rPr>
          <w:lang w:val="en-US"/>
        </w:rPr>
        <w:t xml:space="preserve">they </w:t>
      </w:r>
      <w:r w:rsidR="002C4B3B" w:rsidRPr="00217508">
        <w:rPr>
          <w:lang w:val="en-US"/>
        </w:rPr>
        <w:t xml:space="preserve">were asked to </w:t>
      </w:r>
      <w:r w:rsidR="00F34788" w:rsidRPr="00217508">
        <w:rPr>
          <w:lang w:val="en-US"/>
        </w:rPr>
        <w:t xml:space="preserve">further </w:t>
      </w:r>
      <w:r w:rsidR="003C28A0" w:rsidRPr="00217508">
        <w:rPr>
          <w:lang w:val="en-US"/>
        </w:rPr>
        <w:t>recruit</w:t>
      </w:r>
      <w:r w:rsidR="00F34788" w:rsidRPr="00217508">
        <w:rPr>
          <w:lang w:val="en-US"/>
        </w:rPr>
        <w:t xml:space="preserve"> participants among their friends</w:t>
      </w:r>
      <w:r w:rsidR="002C4B3B" w:rsidRPr="00217508">
        <w:rPr>
          <w:lang w:val="en-US"/>
        </w:rPr>
        <w:t xml:space="preserve">. All the data were </w:t>
      </w:r>
      <w:r w:rsidR="00F059C4" w:rsidRPr="00217508">
        <w:rPr>
          <w:lang w:val="en-US"/>
        </w:rPr>
        <w:t>co</w:t>
      </w:r>
      <w:r w:rsidRPr="00217508">
        <w:rPr>
          <w:lang w:val="en-US"/>
        </w:rPr>
        <w:t xml:space="preserve">llected through a </w:t>
      </w:r>
      <w:r w:rsidR="001E3D14" w:rsidRPr="00217508">
        <w:rPr>
          <w:lang w:val="en-US"/>
        </w:rPr>
        <w:t>paper-and-pencil survey</w:t>
      </w:r>
      <w:r w:rsidRPr="00217508">
        <w:rPr>
          <w:lang w:val="en-US"/>
        </w:rPr>
        <w:t xml:space="preserve">. </w:t>
      </w:r>
      <w:r w:rsidR="001E3D14" w:rsidRPr="00217508">
        <w:rPr>
          <w:lang w:val="en-US"/>
        </w:rPr>
        <w:t>The completed test</w:t>
      </w:r>
      <w:r w:rsidR="003C28A0" w:rsidRPr="00217508">
        <w:rPr>
          <w:lang w:val="en-US"/>
        </w:rPr>
        <w:t>s</w:t>
      </w:r>
      <w:r w:rsidR="001E3D14" w:rsidRPr="00217508">
        <w:rPr>
          <w:lang w:val="en-US"/>
        </w:rPr>
        <w:t xml:space="preserve"> were returned by the students to the </w:t>
      </w:r>
      <w:r w:rsidR="003C28A0" w:rsidRPr="00217508">
        <w:rPr>
          <w:lang w:val="en-US"/>
        </w:rPr>
        <w:t>second</w:t>
      </w:r>
      <w:r w:rsidR="00272B16" w:rsidRPr="00217508">
        <w:rPr>
          <w:lang w:val="en-US"/>
        </w:rPr>
        <w:t xml:space="preserve"> author</w:t>
      </w:r>
      <w:r w:rsidR="004165B1" w:rsidRPr="00217508">
        <w:rPr>
          <w:lang w:val="en-US"/>
        </w:rPr>
        <w:t xml:space="preserve"> </w:t>
      </w:r>
      <w:r w:rsidR="00272B16" w:rsidRPr="00217508">
        <w:rPr>
          <w:lang w:val="en-US"/>
        </w:rPr>
        <w:t>of the articles</w:t>
      </w:r>
      <w:r w:rsidR="001E3D14" w:rsidRPr="00217508">
        <w:rPr>
          <w:lang w:val="en-US"/>
        </w:rPr>
        <w:t xml:space="preserve">. </w:t>
      </w:r>
      <w:r w:rsidRPr="00217508">
        <w:rPr>
          <w:lang w:val="en-GB"/>
        </w:rPr>
        <w:t xml:space="preserve">Participation in the study was voluntary and unpaid. Informed consent was obtained from all respondents, </w:t>
      </w:r>
      <w:r w:rsidR="00493704">
        <w:rPr>
          <w:lang w:val="en-GB"/>
        </w:rPr>
        <w:t xml:space="preserve">and </w:t>
      </w:r>
      <w:r w:rsidRPr="00217508">
        <w:rPr>
          <w:lang w:val="en-GB"/>
        </w:rPr>
        <w:t xml:space="preserve">the anonymity and confidentiality of data were ensured. </w:t>
      </w:r>
    </w:p>
    <w:p w14:paraId="5AF8FE7F" w14:textId="6E541F1D" w:rsidR="001D6ED9" w:rsidRPr="00217508" w:rsidRDefault="006D1F67" w:rsidP="004C610B">
      <w:pPr>
        <w:spacing w:line="480" w:lineRule="exact"/>
        <w:jc w:val="both"/>
        <w:rPr>
          <w:b/>
          <w:i/>
          <w:lang w:val="en-US"/>
        </w:rPr>
      </w:pPr>
      <w:r w:rsidRPr="00217508">
        <w:rPr>
          <w:b/>
          <w:i/>
          <w:lang w:val="en-US"/>
        </w:rPr>
        <w:t>Measures</w:t>
      </w:r>
      <w:r w:rsidR="00982BCA" w:rsidRPr="00217508">
        <w:rPr>
          <w:b/>
          <w:i/>
          <w:lang w:val="en-US"/>
        </w:rPr>
        <w:t xml:space="preserve"> </w:t>
      </w:r>
    </w:p>
    <w:p w14:paraId="00D6DC6C" w14:textId="4020ABCD" w:rsidR="003326C3" w:rsidRPr="00217508" w:rsidRDefault="00DD2FB9" w:rsidP="004C610B">
      <w:pPr>
        <w:spacing w:line="480" w:lineRule="exact"/>
        <w:ind w:firstLine="708"/>
        <w:jc w:val="both"/>
        <w:rPr>
          <w:lang w:val="en-US"/>
        </w:rPr>
      </w:pPr>
      <w:r>
        <w:rPr>
          <w:lang w:val="en-US"/>
        </w:rPr>
        <w:t>In addition to demographics, t</w:t>
      </w:r>
      <w:r w:rsidR="00A25856" w:rsidRPr="00217508">
        <w:rPr>
          <w:lang w:val="en-US"/>
        </w:rPr>
        <w:t xml:space="preserve">he following measures were employed in </w:t>
      </w:r>
      <w:r>
        <w:rPr>
          <w:lang w:val="en-US"/>
        </w:rPr>
        <w:t>S</w:t>
      </w:r>
      <w:r w:rsidR="00A25856" w:rsidRPr="00217508">
        <w:rPr>
          <w:lang w:val="en-US"/>
        </w:rPr>
        <w:t xml:space="preserve">tudy 1. </w:t>
      </w:r>
      <w:r>
        <w:rPr>
          <w:lang w:val="en-US"/>
        </w:rPr>
        <w:t>I</w:t>
      </w:r>
      <w:r w:rsidR="00A25856" w:rsidRPr="00217508">
        <w:rPr>
          <w:lang w:val="en-US"/>
        </w:rPr>
        <w:t xml:space="preserve">nternal consistency </w:t>
      </w:r>
      <w:r>
        <w:rPr>
          <w:lang w:val="en-US"/>
        </w:rPr>
        <w:t xml:space="preserve">for each measure appears in </w:t>
      </w:r>
      <w:r w:rsidR="00385C3E" w:rsidRPr="00217508">
        <w:rPr>
          <w:lang w:val="en-US"/>
        </w:rPr>
        <w:t xml:space="preserve">Table </w:t>
      </w:r>
      <w:r w:rsidR="00AD6617" w:rsidRPr="00217508">
        <w:rPr>
          <w:lang w:val="en-US"/>
        </w:rPr>
        <w:t>3</w:t>
      </w:r>
      <w:r w:rsidR="00385C3E" w:rsidRPr="00217508">
        <w:rPr>
          <w:lang w:val="en-US"/>
        </w:rPr>
        <w:t>.</w:t>
      </w:r>
    </w:p>
    <w:p w14:paraId="6D8B9A04" w14:textId="1850F966" w:rsidR="00E01F7F" w:rsidRDefault="00430FCC" w:rsidP="004E1AF8">
      <w:pPr>
        <w:spacing w:line="480" w:lineRule="exact"/>
        <w:ind w:firstLine="720"/>
        <w:mirrorIndents/>
        <w:rPr>
          <w:lang w:val="en-US"/>
        </w:rPr>
      </w:pPr>
      <w:r w:rsidRPr="00217508">
        <w:rPr>
          <w:b/>
          <w:iCs/>
          <w:lang w:val="en-GB"/>
        </w:rPr>
        <w:t>Polish R</w:t>
      </w:r>
      <w:r w:rsidR="006E3B78" w:rsidRPr="00217508">
        <w:rPr>
          <w:b/>
          <w:iCs/>
          <w:lang w:val="en-GB"/>
        </w:rPr>
        <w:t>eligious Support</w:t>
      </w:r>
      <w:r w:rsidRPr="00217508">
        <w:rPr>
          <w:b/>
          <w:iCs/>
          <w:lang w:val="en-GB"/>
        </w:rPr>
        <w:t xml:space="preserve"> Scale</w:t>
      </w:r>
      <w:r w:rsidR="002832C8" w:rsidRPr="00217508">
        <w:rPr>
          <w:b/>
          <w:iCs/>
          <w:lang w:val="en-GB"/>
        </w:rPr>
        <w:t xml:space="preserve"> (PRSS)</w:t>
      </w:r>
      <w:r w:rsidR="006E3B78" w:rsidRPr="00217508">
        <w:rPr>
          <w:b/>
          <w:iCs/>
          <w:lang w:val="en-GB"/>
        </w:rPr>
        <w:t>.</w:t>
      </w:r>
      <w:r w:rsidR="006E3B78" w:rsidRPr="00217508">
        <w:rPr>
          <w:iCs/>
          <w:lang w:val="en-GB"/>
        </w:rPr>
        <w:t xml:space="preserve"> </w:t>
      </w:r>
      <w:r w:rsidR="00531B7F">
        <w:rPr>
          <w:iCs/>
          <w:lang w:val="en-GB"/>
        </w:rPr>
        <w:t xml:space="preserve"> </w:t>
      </w:r>
      <w:r w:rsidR="00365F7E">
        <w:rPr>
          <w:iCs/>
          <w:lang w:val="en-GB"/>
        </w:rPr>
        <w:t xml:space="preserve">We </w:t>
      </w:r>
      <w:r w:rsidR="00365F7E">
        <w:rPr>
          <w:lang w:val="en-US"/>
        </w:rPr>
        <w:t>translated</w:t>
      </w:r>
      <w:r w:rsidR="00E01F7F">
        <w:rPr>
          <w:lang w:val="en-US"/>
        </w:rPr>
        <w:t xml:space="preserve"> the RSS </w:t>
      </w:r>
      <w:r w:rsidR="00A83744">
        <w:rPr>
          <w:lang w:val="en-US"/>
        </w:rPr>
        <w:t xml:space="preserve">(Fiala et al., 2002) </w:t>
      </w:r>
      <w:r w:rsidR="00E01F7F">
        <w:rPr>
          <w:lang w:val="en-US"/>
        </w:rPr>
        <w:t xml:space="preserve">into Polish </w:t>
      </w:r>
      <w:r w:rsidR="00C87EBB" w:rsidRPr="00217508">
        <w:rPr>
          <w:lang w:val="en-US"/>
        </w:rPr>
        <w:t xml:space="preserve">in accordance with the guidelines of the International Test Commission </w:t>
      </w:r>
      <w:r w:rsidR="00C87EBB" w:rsidRPr="00217508">
        <w:rPr>
          <w:noProof/>
          <w:lang w:val="en-US"/>
        </w:rPr>
        <w:t>(Hambleton, 2001)</w:t>
      </w:r>
      <w:r w:rsidR="00C87EBB" w:rsidRPr="00217508">
        <w:rPr>
          <w:lang w:val="en-US"/>
        </w:rPr>
        <w:t>. Three English language specialists</w:t>
      </w:r>
      <w:r w:rsidR="00E01F7F">
        <w:rPr>
          <w:lang w:val="en-US"/>
        </w:rPr>
        <w:t xml:space="preserve"> for whom Polish was the first language</w:t>
      </w:r>
      <w:r w:rsidR="00C87EBB" w:rsidRPr="00217508">
        <w:rPr>
          <w:lang w:val="en-US"/>
        </w:rPr>
        <w:t xml:space="preserve"> translated </w:t>
      </w:r>
      <w:r w:rsidR="00E01F7F">
        <w:rPr>
          <w:lang w:val="en-US"/>
        </w:rPr>
        <w:t xml:space="preserve">the </w:t>
      </w:r>
      <w:r w:rsidR="00C87EBB" w:rsidRPr="00217508">
        <w:rPr>
          <w:lang w:val="en-US"/>
        </w:rPr>
        <w:t>21 items</w:t>
      </w:r>
      <w:r w:rsidR="00DD2FB9">
        <w:rPr>
          <w:lang w:val="en-US"/>
        </w:rPr>
        <w:t xml:space="preserve"> and instructions</w:t>
      </w:r>
      <w:r w:rsidR="00C87EBB" w:rsidRPr="00217508">
        <w:rPr>
          <w:lang w:val="en-US"/>
        </w:rPr>
        <w:t xml:space="preserve"> from English into Polish. Based on the outcomes, a Polish version of the scale was prepared. </w:t>
      </w:r>
      <w:r w:rsidR="00DD2FB9">
        <w:rPr>
          <w:lang w:val="en-US"/>
        </w:rPr>
        <w:t xml:space="preserve">Next, </w:t>
      </w:r>
      <w:r w:rsidR="00C87EBB" w:rsidRPr="00217508">
        <w:rPr>
          <w:lang w:val="en-US"/>
        </w:rPr>
        <w:t xml:space="preserve">another </w:t>
      </w:r>
      <w:r w:rsidR="00DD2FB9">
        <w:rPr>
          <w:lang w:val="en-US"/>
        </w:rPr>
        <w:t xml:space="preserve">bilingual </w:t>
      </w:r>
      <w:r w:rsidR="00C87EBB" w:rsidRPr="00217508">
        <w:rPr>
          <w:lang w:val="en-US"/>
        </w:rPr>
        <w:t xml:space="preserve">English language specialist </w:t>
      </w:r>
      <w:r w:rsidR="00365F7E">
        <w:rPr>
          <w:lang w:val="en-US"/>
        </w:rPr>
        <w:t xml:space="preserve">completed </w:t>
      </w:r>
      <w:r w:rsidR="00A83744">
        <w:rPr>
          <w:lang w:val="en-US"/>
        </w:rPr>
        <w:t xml:space="preserve">a </w:t>
      </w:r>
      <w:r w:rsidR="00C87EBB" w:rsidRPr="00217508">
        <w:rPr>
          <w:lang w:val="en-US"/>
        </w:rPr>
        <w:t>back translation</w:t>
      </w:r>
      <w:r w:rsidR="00DD2FB9">
        <w:rPr>
          <w:lang w:val="en-US"/>
        </w:rPr>
        <w:t xml:space="preserve"> into English</w:t>
      </w:r>
      <w:r w:rsidR="00C87EBB" w:rsidRPr="00217508">
        <w:rPr>
          <w:lang w:val="en-US"/>
        </w:rPr>
        <w:t xml:space="preserve">. </w:t>
      </w:r>
      <w:r w:rsidR="00DD2FB9">
        <w:rPr>
          <w:lang w:val="en-US"/>
        </w:rPr>
        <w:t xml:space="preserve">Then, the author of this paper whose first language was English compared the two English versions and provided critique. Based on this feedback, additional </w:t>
      </w:r>
      <w:r w:rsidR="00365F7E">
        <w:rPr>
          <w:lang w:val="en-US"/>
        </w:rPr>
        <w:t xml:space="preserve">minor </w:t>
      </w:r>
      <w:r w:rsidR="00DD2FB9">
        <w:rPr>
          <w:lang w:val="en-US"/>
        </w:rPr>
        <w:t xml:space="preserve">adjustments were made to </w:t>
      </w:r>
      <w:r w:rsidR="00B31614">
        <w:rPr>
          <w:lang w:val="en-US"/>
        </w:rPr>
        <w:t xml:space="preserve">the Polish </w:t>
      </w:r>
      <w:r w:rsidR="00365F7E">
        <w:rPr>
          <w:lang w:val="en-US"/>
        </w:rPr>
        <w:t xml:space="preserve">translation </w:t>
      </w:r>
      <w:r w:rsidR="00B31614">
        <w:rPr>
          <w:lang w:val="en-US"/>
        </w:rPr>
        <w:t xml:space="preserve">to </w:t>
      </w:r>
      <w:r w:rsidR="00DD2FB9">
        <w:rPr>
          <w:lang w:val="en-US"/>
        </w:rPr>
        <w:t xml:space="preserve">produce the </w:t>
      </w:r>
      <w:r w:rsidR="00B31614">
        <w:rPr>
          <w:lang w:val="en-US"/>
        </w:rPr>
        <w:t xml:space="preserve">final </w:t>
      </w:r>
      <w:r w:rsidR="00C87EBB" w:rsidRPr="00217508">
        <w:rPr>
          <w:lang w:val="en-US"/>
        </w:rPr>
        <w:t xml:space="preserve">PRSS. </w:t>
      </w:r>
    </w:p>
    <w:p w14:paraId="622EC8F0" w14:textId="7AF3E0EE" w:rsidR="00E01F7F" w:rsidRDefault="00A83744" w:rsidP="004E1AF8">
      <w:pPr>
        <w:spacing w:line="480" w:lineRule="exact"/>
        <w:ind w:firstLine="720"/>
        <w:mirrorIndents/>
        <w:rPr>
          <w:iCs/>
          <w:lang w:val="en-GB"/>
        </w:rPr>
      </w:pPr>
      <w:r>
        <w:rPr>
          <w:lang w:val="en-US"/>
        </w:rPr>
        <w:lastRenderedPageBreak/>
        <w:t xml:space="preserve">On </w:t>
      </w:r>
      <w:r w:rsidR="00E01F7F">
        <w:rPr>
          <w:lang w:val="en-US"/>
        </w:rPr>
        <w:t xml:space="preserve">the original </w:t>
      </w:r>
      <w:r w:rsidR="00531B7F">
        <w:rPr>
          <w:lang w:val="en-US"/>
        </w:rPr>
        <w:t>RSS</w:t>
      </w:r>
      <w:r>
        <w:rPr>
          <w:lang w:val="en-US"/>
        </w:rPr>
        <w:t>, each subscale</w:t>
      </w:r>
      <w:r w:rsidR="00531B7F">
        <w:rPr>
          <w:lang w:val="en-US"/>
        </w:rPr>
        <w:t xml:space="preserve"> </w:t>
      </w:r>
      <w:r w:rsidR="00531B7F" w:rsidRPr="00217508">
        <w:rPr>
          <w:lang w:val="en-US"/>
        </w:rPr>
        <w:t>included six positively</w:t>
      </w:r>
      <w:r w:rsidR="00B31614">
        <w:rPr>
          <w:lang w:val="en-US"/>
        </w:rPr>
        <w:t xml:space="preserve"> worded</w:t>
      </w:r>
      <w:r w:rsidR="00531B7F" w:rsidRPr="00217508">
        <w:rPr>
          <w:lang w:val="en-US"/>
        </w:rPr>
        <w:t xml:space="preserve"> and one negatively </w:t>
      </w:r>
      <w:r w:rsidR="00B31614">
        <w:rPr>
          <w:lang w:val="en-US"/>
        </w:rPr>
        <w:t xml:space="preserve">worded </w:t>
      </w:r>
      <w:r w:rsidR="00531B7F" w:rsidRPr="00217508">
        <w:rPr>
          <w:lang w:val="en-US"/>
        </w:rPr>
        <w:t>items (</w:t>
      </w:r>
      <w:r>
        <w:rPr>
          <w:lang w:val="en-US"/>
        </w:rPr>
        <w:t xml:space="preserve">to </w:t>
      </w:r>
      <w:r w:rsidR="00531B7F">
        <w:rPr>
          <w:lang w:val="en-US"/>
        </w:rPr>
        <w:t xml:space="preserve">address </w:t>
      </w:r>
      <w:r w:rsidR="00531B7F" w:rsidRPr="00217508">
        <w:rPr>
          <w:lang w:val="en-US"/>
        </w:rPr>
        <w:t xml:space="preserve">positive response set bias). </w:t>
      </w:r>
      <w:r w:rsidR="00531B7F">
        <w:rPr>
          <w:lang w:val="en-US"/>
        </w:rPr>
        <w:t xml:space="preserve">Later </w:t>
      </w:r>
      <w:r w:rsidR="00531B7F" w:rsidRPr="00217508">
        <w:rPr>
          <w:lang w:val="en-US"/>
        </w:rPr>
        <w:t xml:space="preserve">research </w:t>
      </w:r>
      <w:r w:rsidR="00531B7F" w:rsidRPr="00217508">
        <w:rPr>
          <w:noProof/>
          <w:lang w:val="en-US"/>
        </w:rPr>
        <w:t>(e.g., Lazar &amp; Bjorck, 2016; Yi &amp; Bjorck, 2014)</w:t>
      </w:r>
      <w:r w:rsidR="00531B7F" w:rsidRPr="00217508">
        <w:rPr>
          <w:lang w:val="en-US"/>
        </w:rPr>
        <w:t xml:space="preserve"> </w:t>
      </w:r>
      <w:r w:rsidR="00531B7F">
        <w:rPr>
          <w:lang w:val="en-US"/>
        </w:rPr>
        <w:t xml:space="preserve">showed </w:t>
      </w:r>
      <w:r w:rsidR="00531B7F" w:rsidRPr="00217508">
        <w:rPr>
          <w:lang w:val="en-US"/>
        </w:rPr>
        <w:t xml:space="preserve">that this </w:t>
      </w:r>
      <w:r w:rsidR="00531B7F">
        <w:rPr>
          <w:lang w:val="en-US"/>
        </w:rPr>
        <w:t xml:space="preserve">can </w:t>
      </w:r>
      <w:r w:rsidR="00531B7F" w:rsidRPr="00217508">
        <w:rPr>
          <w:lang w:val="en-US"/>
        </w:rPr>
        <w:t xml:space="preserve">result in lower subscale reliabilities. Therefore, </w:t>
      </w:r>
      <w:r w:rsidR="00531B7F">
        <w:rPr>
          <w:lang w:val="en-US"/>
        </w:rPr>
        <w:t xml:space="preserve">in the current study, we replaced </w:t>
      </w:r>
      <w:r w:rsidR="00531B7F" w:rsidRPr="00217508">
        <w:rPr>
          <w:lang w:val="en-US"/>
        </w:rPr>
        <w:t xml:space="preserve">the </w:t>
      </w:r>
      <w:r w:rsidR="00531B7F">
        <w:rPr>
          <w:lang w:val="en-US"/>
        </w:rPr>
        <w:t xml:space="preserve">three </w:t>
      </w:r>
      <w:r w:rsidR="00531B7F" w:rsidRPr="00217508">
        <w:rPr>
          <w:lang w:val="en-US"/>
        </w:rPr>
        <w:t xml:space="preserve">reverse-scored items </w:t>
      </w:r>
      <w:r w:rsidR="00365F7E">
        <w:rPr>
          <w:lang w:val="en-US"/>
        </w:rPr>
        <w:t xml:space="preserve">(e.g., I do not feel close to God) </w:t>
      </w:r>
      <w:r w:rsidR="00531B7F" w:rsidRPr="00217508">
        <w:rPr>
          <w:lang w:val="en-US"/>
        </w:rPr>
        <w:t>with positively scored ones</w:t>
      </w:r>
      <w:r w:rsidR="00365F7E">
        <w:rPr>
          <w:lang w:val="en-US"/>
        </w:rPr>
        <w:t xml:space="preserve"> (e.g., I feel close to God)</w:t>
      </w:r>
      <w:r w:rsidR="00531B7F" w:rsidRPr="00217508">
        <w:rPr>
          <w:lang w:val="en-US"/>
        </w:rPr>
        <w:t xml:space="preserve">. </w:t>
      </w:r>
      <w:r w:rsidR="00531B7F">
        <w:rPr>
          <w:lang w:val="en-US"/>
        </w:rPr>
        <w:t>As with the original scale, a</w:t>
      </w:r>
      <w:r w:rsidR="00531B7F" w:rsidRPr="00217508">
        <w:rPr>
          <w:lang w:val="en-US"/>
        </w:rPr>
        <w:t xml:space="preserve">ll the items on the </w:t>
      </w:r>
      <w:r w:rsidR="00531B7F">
        <w:rPr>
          <w:lang w:val="en-US"/>
        </w:rPr>
        <w:t>P</w:t>
      </w:r>
      <w:r w:rsidR="00531B7F" w:rsidRPr="00217508">
        <w:rPr>
          <w:lang w:val="en-US"/>
        </w:rPr>
        <w:t>RSS are rated on a five-point Likert response scale from 1 (</w:t>
      </w:r>
      <w:r w:rsidR="00531B7F" w:rsidRPr="00217508">
        <w:rPr>
          <w:i/>
          <w:lang w:val="en-US"/>
        </w:rPr>
        <w:t>strongly disagree</w:t>
      </w:r>
      <w:r w:rsidR="00531B7F" w:rsidRPr="00217508">
        <w:rPr>
          <w:lang w:val="en-US"/>
        </w:rPr>
        <w:t>) to 5 (</w:t>
      </w:r>
      <w:r w:rsidR="00531B7F" w:rsidRPr="00217508">
        <w:rPr>
          <w:i/>
          <w:lang w:val="en-US"/>
        </w:rPr>
        <w:t>strongly agree</w:t>
      </w:r>
      <w:r w:rsidR="00531B7F" w:rsidRPr="00217508">
        <w:rPr>
          <w:lang w:val="en-US"/>
        </w:rPr>
        <w:t>). As such, higher scores on the PRSS indicate a higher degree of feeling religiously supported.</w:t>
      </w:r>
      <w:r w:rsidR="00531B7F">
        <w:rPr>
          <w:lang w:val="en-US"/>
        </w:rPr>
        <w:t xml:space="preserve"> </w:t>
      </w:r>
      <w:r w:rsidR="00531B7F">
        <w:rPr>
          <w:iCs/>
          <w:lang w:val="en-GB"/>
        </w:rPr>
        <w:t>As with the RSS, t</w:t>
      </w:r>
      <w:r w:rsidR="005C4B85" w:rsidRPr="00217508">
        <w:rPr>
          <w:iCs/>
          <w:lang w:val="en-GB"/>
        </w:rPr>
        <w:t>he 21 items of the PRSS measure the participant’s perception</w:t>
      </w:r>
      <w:r w:rsidR="005C4B85" w:rsidRPr="00217508" w:rsidDel="005C4B85">
        <w:rPr>
          <w:iCs/>
          <w:lang w:val="en-GB"/>
        </w:rPr>
        <w:t xml:space="preserve"> </w:t>
      </w:r>
      <w:r w:rsidR="006E3B78" w:rsidRPr="00217508">
        <w:rPr>
          <w:iCs/>
          <w:lang w:val="en-GB"/>
        </w:rPr>
        <w:t>of support from God</w:t>
      </w:r>
      <w:r w:rsidR="00A91562" w:rsidRPr="00217508">
        <w:rPr>
          <w:iCs/>
          <w:lang w:val="en-GB"/>
        </w:rPr>
        <w:t xml:space="preserve"> (e.g., </w:t>
      </w:r>
      <w:r w:rsidR="00A91562" w:rsidRPr="00217508">
        <w:rPr>
          <w:i/>
          <w:iCs/>
          <w:lang w:val="en-GB"/>
        </w:rPr>
        <w:t>If something went wrong, God would give me assistance</w:t>
      </w:r>
      <w:r w:rsidR="00A91562" w:rsidRPr="00217508">
        <w:rPr>
          <w:iCs/>
          <w:lang w:val="en-GB"/>
        </w:rPr>
        <w:t>)</w:t>
      </w:r>
      <w:r w:rsidR="006E3B78" w:rsidRPr="00217508">
        <w:rPr>
          <w:iCs/>
          <w:lang w:val="en-GB"/>
        </w:rPr>
        <w:t>, congregation</w:t>
      </w:r>
      <w:r w:rsidR="00A91562" w:rsidRPr="00217508">
        <w:rPr>
          <w:iCs/>
          <w:lang w:val="en-GB"/>
        </w:rPr>
        <w:t xml:space="preserve"> (e.g., </w:t>
      </w:r>
      <w:r w:rsidR="00A91562" w:rsidRPr="00217508">
        <w:rPr>
          <w:i/>
          <w:iCs/>
          <w:lang w:val="en-GB"/>
        </w:rPr>
        <w:t>I can turn to others in my congregation for advice when I have problems</w:t>
      </w:r>
      <w:r w:rsidR="00A91562" w:rsidRPr="00217508">
        <w:rPr>
          <w:iCs/>
          <w:lang w:val="en-GB"/>
        </w:rPr>
        <w:t>)</w:t>
      </w:r>
      <w:r w:rsidR="006E3B78" w:rsidRPr="00217508">
        <w:rPr>
          <w:iCs/>
          <w:lang w:val="en-GB"/>
        </w:rPr>
        <w:t>, and clergy</w:t>
      </w:r>
      <w:r w:rsidR="00C71210" w:rsidRPr="00217508">
        <w:rPr>
          <w:iCs/>
          <w:lang w:val="en-GB"/>
        </w:rPr>
        <w:t xml:space="preserve"> (e.g., </w:t>
      </w:r>
      <w:r w:rsidR="00C71210" w:rsidRPr="00217508">
        <w:rPr>
          <w:i/>
          <w:iCs/>
          <w:lang w:val="en-GB"/>
        </w:rPr>
        <w:t>My church leaders care about my life and situation</w:t>
      </w:r>
      <w:r w:rsidR="00C71210" w:rsidRPr="00217508">
        <w:rPr>
          <w:iCs/>
          <w:lang w:val="en-GB"/>
        </w:rPr>
        <w:t>)</w:t>
      </w:r>
      <w:r w:rsidR="006E3B78" w:rsidRPr="00217508">
        <w:rPr>
          <w:iCs/>
          <w:lang w:val="en-GB"/>
        </w:rPr>
        <w:t xml:space="preserve">. </w:t>
      </w:r>
    </w:p>
    <w:p w14:paraId="69BA3AC9" w14:textId="65D012B7" w:rsidR="00CB33B2" w:rsidRPr="00B31614" w:rsidRDefault="00B31614" w:rsidP="004E1AF8">
      <w:pPr>
        <w:spacing w:line="480" w:lineRule="exact"/>
        <w:ind w:firstLine="720"/>
        <w:mirrorIndents/>
        <w:rPr>
          <w:iCs/>
          <w:lang w:val="en-GB"/>
        </w:rPr>
      </w:pPr>
      <w:r>
        <w:rPr>
          <w:iCs/>
          <w:lang w:val="en-GB"/>
        </w:rPr>
        <w:t>Finally, w</w:t>
      </w:r>
      <w:r w:rsidR="00E01F7F">
        <w:rPr>
          <w:iCs/>
          <w:lang w:val="en-GB"/>
        </w:rPr>
        <w:t>hereas s</w:t>
      </w:r>
      <w:r w:rsidR="00531B7F">
        <w:rPr>
          <w:iCs/>
          <w:lang w:val="en-GB"/>
        </w:rPr>
        <w:t xml:space="preserve">cale items </w:t>
      </w:r>
      <w:r w:rsidR="004B2E9F">
        <w:rPr>
          <w:iCs/>
          <w:lang w:val="en-GB"/>
        </w:rPr>
        <w:t>underwent verbatim translation</w:t>
      </w:r>
      <w:r w:rsidR="00E01F7F">
        <w:rPr>
          <w:iCs/>
          <w:lang w:val="en-GB"/>
        </w:rPr>
        <w:t xml:space="preserve"> and back-translation</w:t>
      </w:r>
      <w:r w:rsidR="004B2E9F">
        <w:rPr>
          <w:iCs/>
          <w:lang w:val="en-GB"/>
        </w:rPr>
        <w:t>. The</w:t>
      </w:r>
      <w:r w:rsidR="000A553B">
        <w:rPr>
          <w:iCs/>
          <w:lang w:val="en-GB"/>
        </w:rPr>
        <w:t xml:space="preserve"> definitions of “</w:t>
      </w:r>
      <w:r w:rsidR="000A553B" w:rsidRPr="00B31614">
        <w:rPr>
          <w:iCs/>
          <w:lang w:val="en-GB"/>
        </w:rPr>
        <w:t>congregation” and “church leader” in the instructions were altered slightly</w:t>
      </w:r>
      <w:r w:rsidR="00E01F7F" w:rsidRPr="00B31614">
        <w:rPr>
          <w:iCs/>
          <w:lang w:val="en-GB"/>
        </w:rPr>
        <w:t xml:space="preserve"> t</w:t>
      </w:r>
      <w:r w:rsidR="000A553B" w:rsidRPr="00B31614">
        <w:rPr>
          <w:iCs/>
          <w:lang w:val="en-GB"/>
        </w:rPr>
        <w:t xml:space="preserve">o emphasize a </w:t>
      </w:r>
      <w:r w:rsidR="00531B7F" w:rsidRPr="00B31614">
        <w:rPr>
          <w:iCs/>
          <w:lang w:val="en-GB"/>
        </w:rPr>
        <w:t xml:space="preserve">Catholic </w:t>
      </w:r>
      <w:r w:rsidR="004B2E9F" w:rsidRPr="00B31614">
        <w:rPr>
          <w:iCs/>
          <w:lang w:val="en-GB"/>
        </w:rPr>
        <w:t xml:space="preserve">(versus Protestant) </w:t>
      </w:r>
      <w:r w:rsidR="000A553B" w:rsidRPr="00B31614">
        <w:rPr>
          <w:iCs/>
          <w:lang w:val="en-GB"/>
        </w:rPr>
        <w:t>context (e.g., “</w:t>
      </w:r>
      <w:r w:rsidR="000A553B" w:rsidRPr="00F11402">
        <w:rPr>
          <w:lang w:val="en-US"/>
        </w:rPr>
        <w:t xml:space="preserve">pastors, deacons, Sunday School teachers” was replaced with </w:t>
      </w:r>
      <w:r w:rsidR="000A553B" w:rsidRPr="00B31614">
        <w:rPr>
          <w:iCs/>
          <w:lang w:val="en-GB"/>
        </w:rPr>
        <w:t>“priests, deacons, etc.”).</w:t>
      </w:r>
      <w:r w:rsidR="00531B7F" w:rsidRPr="00B31614">
        <w:rPr>
          <w:iCs/>
          <w:lang w:val="en-GB"/>
        </w:rPr>
        <w:t xml:space="preserve"> </w:t>
      </w:r>
      <w:r w:rsidR="004B2E9F" w:rsidRPr="00B31614">
        <w:rPr>
          <w:iCs/>
          <w:lang w:val="en-GB"/>
        </w:rPr>
        <w:t>The instructions state</w:t>
      </w:r>
      <w:r w:rsidR="00CB33B2" w:rsidRPr="00B31614">
        <w:rPr>
          <w:iCs/>
          <w:lang w:val="en-GB"/>
        </w:rPr>
        <w:t>:</w:t>
      </w:r>
    </w:p>
    <w:p w14:paraId="0D1FDAC3" w14:textId="086FD9E1" w:rsidR="0094128E" w:rsidRPr="00217508" w:rsidRDefault="00CB33B2" w:rsidP="00A644A8">
      <w:pPr>
        <w:spacing w:line="480" w:lineRule="exact"/>
        <w:ind w:left="720" w:right="676"/>
        <w:jc w:val="both"/>
        <w:rPr>
          <w:iCs/>
          <w:lang w:val="en-GB"/>
        </w:rPr>
      </w:pPr>
      <w:r w:rsidRPr="00B31614">
        <w:rPr>
          <w:iCs/>
          <w:lang w:val="en-GB"/>
        </w:rPr>
        <w:t>We would like to learn about people’s perceptions of support, related to their life of faith.  Please rate the following items for the degree to which you feel each one applies to you in general</w:t>
      </w:r>
      <w:r w:rsidRPr="00217508">
        <w:rPr>
          <w:iCs/>
          <w:lang w:val="en-GB"/>
        </w:rPr>
        <w:t>.</w:t>
      </w:r>
      <w:r w:rsidR="00A644A8">
        <w:rPr>
          <w:iCs/>
          <w:lang w:val="en-GB"/>
        </w:rPr>
        <w:t xml:space="preserve"> </w:t>
      </w:r>
      <w:r w:rsidRPr="00217508">
        <w:rPr>
          <w:iCs/>
          <w:lang w:val="en-GB"/>
        </w:rPr>
        <w:t xml:space="preserve">For these items, “congregation” refers to </w:t>
      </w:r>
      <w:r w:rsidR="00A43D15" w:rsidRPr="00217508">
        <w:rPr>
          <w:iCs/>
          <w:lang w:val="en-GB"/>
        </w:rPr>
        <w:t xml:space="preserve">other </w:t>
      </w:r>
      <w:r w:rsidRPr="00217508">
        <w:rPr>
          <w:iCs/>
          <w:lang w:val="en-GB"/>
        </w:rPr>
        <w:t xml:space="preserve">people who share your religious beliefs. “Church leaders” refers to </w:t>
      </w:r>
      <w:r w:rsidR="00A43D15" w:rsidRPr="00217508">
        <w:rPr>
          <w:iCs/>
          <w:lang w:val="en-GB"/>
        </w:rPr>
        <w:t>the clergy</w:t>
      </w:r>
      <w:r w:rsidRPr="00217508">
        <w:rPr>
          <w:iCs/>
          <w:lang w:val="en-GB"/>
        </w:rPr>
        <w:t xml:space="preserve">, including </w:t>
      </w:r>
      <w:r w:rsidR="00A43D15" w:rsidRPr="00217508">
        <w:rPr>
          <w:iCs/>
          <w:lang w:val="en-GB"/>
        </w:rPr>
        <w:t>priests</w:t>
      </w:r>
      <w:r w:rsidRPr="00217508">
        <w:rPr>
          <w:iCs/>
          <w:lang w:val="en-GB"/>
        </w:rPr>
        <w:t>, deacons, etc. Please respond to items 1 to 21 using the following 5-point scale</w:t>
      </w:r>
      <w:r w:rsidR="00A43D15" w:rsidRPr="00217508">
        <w:rPr>
          <w:iCs/>
          <w:lang w:val="en-GB"/>
        </w:rPr>
        <w:t>.</w:t>
      </w:r>
    </w:p>
    <w:p w14:paraId="7819EA24" w14:textId="7305CDA9" w:rsidR="0094128E" w:rsidRPr="00217508" w:rsidRDefault="0094128E" w:rsidP="004C610B">
      <w:pPr>
        <w:spacing w:line="480" w:lineRule="exact"/>
        <w:ind w:firstLine="708"/>
        <w:rPr>
          <w:iCs/>
          <w:lang w:val="en-GB"/>
        </w:rPr>
      </w:pPr>
      <w:r w:rsidRPr="00217508">
        <w:rPr>
          <w:b/>
          <w:lang w:val="en-US"/>
        </w:rPr>
        <w:t xml:space="preserve">Duke University </w:t>
      </w:r>
      <w:r w:rsidR="00BB48B4">
        <w:rPr>
          <w:b/>
          <w:lang w:val="en-US"/>
        </w:rPr>
        <w:t xml:space="preserve">Religion </w:t>
      </w:r>
      <w:r w:rsidRPr="00217508">
        <w:rPr>
          <w:b/>
          <w:lang w:val="en-US"/>
        </w:rPr>
        <w:t>Index (DUREL).</w:t>
      </w:r>
      <w:r w:rsidRPr="00217508">
        <w:rPr>
          <w:lang w:val="en-US"/>
        </w:rPr>
        <w:t xml:space="preserve"> The 5-item DUREL measure</w:t>
      </w:r>
      <w:r w:rsidR="00463868" w:rsidRPr="00217508">
        <w:rPr>
          <w:lang w:val="en-US"/>
        </w:rPr>
        <w:t>s</w:t>
      </w:r>
      <w:r w:rsidRPr="00217508">
        <w:rPr>
          <w:lang w:val="en-US"/>
        </w:rPr>
        <w:t xml:space="preserve"> three dimensions of religious involvement—organizational</w:t>
      </w:r>
      <w:r w:rsidR="00410A91" w:rsidRPr="00217508">
        <w:rPr>
          <w:lang w:val="en-US"/>
        </w:rPr>
        <w:t xml:space="preserve"> (ORA)</w:t>
      </w:r>
      <w:r w:rsidRPr="00217508">
        <w:rPr>
          <w:lang w:val="en-US"/>
        </w:rPr>
        <w:t>, non-organizational</w:t>
      </w:r>
      <w:r w:rsidR="00410A91" w:rsidRPr="00217508">
        <w:rPr>
          <w:lang w:val="en-US"/>
        </w:rPr>
        <w:t xml:space="preserve"> </w:t>
      </w:r>
      <w:r w:rsidR="008C7D2E" w:rsidRPr="00217508">
        <w:rPr>
          <w:lang w:val="en-US"/>
        </w:rPr>
        <w:t>(</w:t>
      </w:r>
      <w:r w:rsidR="00410A91" w:rsidRPr="00217508">
        <w:rPr>
          <w:lang w:val="en-US"/>
        </w:rPr>
        <w:t>NORA)</w:t>
      </w:r>
      <w:r w:rsidRPr="00217508">
        <w:rPr>
          <w:lang w:val="en-US"/>
        </w:rPr>
        <w:t>, and intrinsic</w:t>
      </w:r>
      <w:r w:rsidR="008C7D2E" w:rsidRPr="00217508">
        <w:rPr>
          <w:lang w:val="en-US"/>
        </w:rPr>
        <w:t xml:space="preserve"> religiousness</w:t>
      </w:r>
      <w:r w:rsidR="00410A91" w:rsidRPr="00217508">
        <w:rPr>
          <w:lang w:val="en-US"/>
        </w:rPr>
        <w:t xml:space="preserve"> (IR) </w:t>
      </w:r>
      <w:r w:rsidR="007D6905" w:rsidRPr="00217508">
        <w:rPr>
          <w:lang w:val="en-US"/>
        </w:rPr>
        <w:t>(Koenig &amp; Büssing, 2010)</w:t>
      </w:r>
      <w:r w:rsidRPr="00217508">
        <w:rPr>
          <w:lang w:val="en-US"/>
        </w:rPr>
        <w:t>.</w:t>
      </w:r>
      <w:r w:rsidR="008C7D2E" w:rsidRPr="00217508">
        <w:rPr>
          <w:lang w:val="en-US"/>
        </w:rPr>
        <w:t xml:space="preserve"> </w:t>
      </w:r>
      <w:r w:rsidR="00593F43" w:rsidRPr="00217508">
        <w:rPr>
          <w:lang w:val="en-US"/>
        </w:rPr>
        <w:t xml:space="preserve">The ORA subscale </w:t>
      </w:r>
      <w:r w:rsidRPr="00217508">
        <w:rPr>
          <w:lang w:val="en-US"/>
        </w:rPr>
        <w:t>i</w:t>
      </w:r>
      <w:r w:rsidR="00221363" w:rsidRPr="00217508">
        <w:rPr>
          <w:lang w:val="en-US"/>
        </w:rPr>
        <w:t>ncludes</w:t>
      </w:r>
      <w:r w:rsidRPr="00217508">
        <w:rPr>
          <w:lang w:val="en-US"/>
        </w:rPr>
        <w:t xml:space="preserve"> the first item that asks about frequency of attendance at religious services</w:t>
      </w:r>
      <w:r w:rsidR="00EE773C" w:rsidRPr="00217508">
        <w:rPr>
          <w:lang w:val="en-US"/>
        </w:rPr>
        <w:t xml:space="preserve"> (</w:t>
      </w:r>
      <w:r w:rsidR="0099401F" w:rsidRPr="00217508">
        <w:rPr>
          <w:i/>
          <w:lang w:val="en-US"/>
        </w:rPr>
        <w:t>How often do you attend church or other religious meetings?</w:t>
      </w:r>
      <w:r w:rsidR="00EE773C" w:rsidRPr="00217508">
        <w:rPr>
          <w:lang w:val="en-US"/>
        </w:rPr>
        <w:t>).</w:t>
      </w:r>
      <w:r w:rsidRPr="00217508">
        <w:rPr>
          <w:lang w:val="en-US"/>
        </w:rPr>
        <w:t xml:space="preserve"> </w:t>
      </w:r>
      <w:r w:rsidR="003B0C66" w:rsidRPr="00217508">
        <w:rPr>
          <w:lang w:val="en-US"/>
        </w:rPr>
        <w:t>T</w:t>
      </w:r>
      <w:r w:rsidR="00AC7C6A" w:rsidRPr="00217508">
        <w:rPr>
          <w:lang w:val="en-US"/>
        </w:rPr>
        <w:t>he NORA</w:t>
      </w:r>
      <w:r w:rsidR="003B0C66" w:rsidRPr="00217508">
        <w:rPr>
          <w:lang w:val="en-US"/>
        </w:rPr>
        <w:t xml:space="preserve"> subscale</w:t>
      </w:r>
      <w:r w:rsidR="00EE773C" w:rsidRPr="00217508">
        <w:rPr>
          <w:lang w:val="en-US"/>
        </w:rPr>
        <w:t xml:space="preserve"> </w:t>
      </w:r>
      <w:r w:rsidR="00746334" w:rsidRPr="00217508">
        <w:rPr>
          <w:lang w:val="en-US"/>
        </w:rPr>
        <w:t xml:space="preserve">includes </w:t>
      </w:r>
      <w:r w:rsidRPr="00217508">
        <w:rPr>
          <w:lang w:val="en-US"/>
        </w:rPr>
        <w:t xml:space="preserve">the second item that asks about </w:t>
      </w:r>
      <w:r w:rsidRPr="00217508">
        <w:rPr>
          <w:lang w:val="en-US"/>
        </w:rPr>
        <w:lastRenderedPageBreak/>
        <w:t>frequency of private religious activities</w:t>
      </w:r>
      <w:r w:rsidR="00EE773C" w:rsidRPr="00217508">
        <w:rPr>
          <w:lang w:val="en-US"/>
        </w:rPr>
        <w:t xml:space="preserve"> </w:t>
      </w:r>
      <w:r w:rsidR="00AD461E" w:rsidRPr="00217508">
        <w:rPr>
          <w:lang w:val="en-US"/>
        </w:rPr>
        <w:t>(</w:t>
      </w:r>
      <w:r w:rsidR="00EE773C" w:rsidRPr="00217508">
        <w:rPr>
          <w:i/>
          <w:lang w:val="en-US"/>
        </w:rPr>
        <w:t>How often do you spend time in private religious activities, such as prayer, meditation or Bible study?</w:t>
      </w:r>
      <w:r w:rsidR="00AD461E" w:rsidRPr="00217508">
        <w:rPr>
          <w:lang w:val="en-US"/>
        </w:rPr>
        <w:t>)</w:t>
      </w:r>
      <w:r w:rsidRPr="00217508">
        <w:rPr>
          <w:lang w:val="en-US"/>
        </w:rPr>
        <w:t>.</w:t>
      </w:r>
      <w:r w:rsidR="003C30A7" w:rsidRPr="00217508">
        <w:rPr>
          <w:lang w:val="en-US"/>
        </w:rPr>
        <w:t xml:space="preserve"> </w:t>
      </w:r>
      <w:r w:rsidR="00087A9C" w:rsidRPr="00217508">
        <w:rPr>
          <w:lang w:val="en-US"/>
        </w:rPr>
        <w:t>The I</w:t>
      </w:r>
      <w:r w:rsidR="00D45527" w:rsidRPr="00217508">
        <w:rPr>
          <w:lang w:val="en-US"/>
        </w:rPr>
        <w:t>R</w:t>
      </w:r>
      <w:r w:rsidR="00087A9C" w:rsidRPr="00217508">
        <w:rPr>
          <w:lang w:val="en-US"/>
        </w:rPr>
        <w:t xml:space="preserve"> subscale</w:t>
      </w:r>
      <w:r w:rsidR="00D61A1F" w:rsidRPr="00217508">
        <w:rPr>
          <w:lang w:val="en-US"/>
        </w:rPr>
        <w:t xml:space="preserve"> </w:t>
      </w:r>
      <w:r w:rsidRPr="00217508">
        <w:rPr>
          <w:lang w:val="en-US"/>
        </w:rPr>
        <w:t xml:space="preserve">consists of the final three items that assess intrinsic </w:t>
      </w:r>
      <w:r w:rsidR="00B85ACA" w:rsidRPr="00217508">
        <w:rPr>
          <w:lang w:val="en-US"/>
        </w:rPr>
        <w:t>religiousness</w:t>
      </w:r>
      <w:r w:rsidR="00815D72" w:rsidRPr="00217508">
        <w:rPr>
          <w:lang w:val="en-US"/>
        </w:rPr>
        <w:t xml:space="preserve"> (e.g., </w:t>
      </w:r>
      <w:r w:rsidR="00815D72" w:rsidRPr="00217508">
        <w:rPr>
          <w:i/>
          <w:lang w:val="en-US"/>
        </w:rPr>
        <w:t>My religious beliefs are what really lie behind my whole approach to life</w:t>
      </w:r>
      <w:r w:rsidR="00815D72" w:rsidRPr="00217508">
        <w:rPr>
          <w:lang w:val="en-US"/>
        </w:rPr>
        <w:t>)</w:t>
      </w:r>
      <w:r w:rsidRPr="00217508">
        <w:rPr>
          <w:lang w:val="en-US"/>
        </w:rPr>
        <w:t xml:space="preserve">. </w:t>
      </w:r>
      <w:r w:rsidR="00463868" w:rsidRPr="00217508">
        <w:rPr>
          <w:lang w:val="en-US"/>
        </w:rPr>
        <w:t xml:space="preserve">Both </w:t>
      </w:r>
      <w:r w:rsidRPr="00217508">
        <w:rPr>
          <w:lang w:val="en-US"/>
        </w:rPr>
        <w:t>ORA and NORA</w:t>
      </w:r>
      <w:r w:rsidR="00463868" w:rsidRPr="00217508">
        <w:rPr>
          <w:lang w:val="en-US"/>
        </w:rPr>
        <w:t xml:space="preserve"> items</w:t>
      </w:r>
      <w:r w:rsidRPr="00217508">
        <w:rPr>
          <w:lang w:val="en-US"/>
        </w:rPr>
        <w:t xml:space="preserve"> are scored on a 6-point Likert scale, while the IR items are scored on a 5-point Likert scale. </w:t>
      </w:r>
      <w:r w:rsidR="00835A5D">
        <w:rPr>
          <w:lang w:val="en-US"/>
        </w:rPr>
        <w:t>The three DUREL scales are scored separately.</w:t>
      </w:r>
    </w:p>
    <w:p w14:paraId="153861D0" w14:textId="351606BD" w:rsidR="0094128E" w:rsidRPr="00217508" w:rsidRDefault="004858E1" w:rsidP="004C610B">
      <w:pPr>
        <w:tabs>
          <w:tab w:val="right" w:pos="9072"/>
        </w:tabs>
        <w:spacing w:line="480" w:lineRule="exact"/>
        <w:ind w:firstLine="567"/>
        <w:rPr>
          <w:lang w:val="en-US"/>
        </w:rPr>
      </w:pPr>
      <w:r w:rsidRPr="00217508">
        <w:rPr>
          <w:b/>
          <w:lang w:val="en-US"/>
        </w:rPr>
        <w:t>Multidimensional Prayer Inventory (MPI)</w:t>
      </w:r>
      <w:r w:rsidR="0094128E" w:rsidRPr="00217508">
        <w:rPr>
          <w:b/>
          <w:lang w:val="en-US"/>
        </w:rPr>
        <w:t>.</w:t>
      </w:r>
      <w:r w:rsidR="0094128E" w:rsidRPr="00217508">
        <w:rPr>
          <w:lang w:val="en-US"/>
        </w:rPr>
        <w:t xml:space="preserve"> The 21-item self-report Multidimensional Prayer Inventory measure</w:t>
      </w:r>
      <w:r w:rsidR="00463868" w:rsidRPr="00217508">
        <w:rPr>
          <w:lang w:val="en-US"/>
        </w:rPr>
        <w:t>s</w:t>
      </w:r>
      <w:r w:rsidR="0094128E" w:rsidRPr="00217508">
        <w:rPr>
          <w:lang w:val="en-US"/>
        </w:rPr>
        <w:t xml:space="preserve"> the frequency of behaviors for the five types of prayer</w:t>
      </w:r>
      <w:r w:rsidR="00D64AB4">
        <w:rPr>
          <w:lang w:val="en-US"/>
        </w:rPr>
        <w:t xml:space="preserve"> scored on separate subscales</w:t>
      </w:r>
      <w:r w:rsidR="0094128E" w:rsidRPr="00217508">
        <w:rPr>
          <w:lang w:val="en-US"/>
        </w:rPr>
        <w:t xml:space="preserve">: Adoration (e.g., </w:t>
      </w:r>
      <w:r w:rsidR="0094128E" w:rsidRPr="00217508">
        <w:rPr>
          <w:i/>
          <w:lang w:val="en-US"/>
        </w:rPr>
        <w:t>I worshiped God</w:t>
      </w:r>
      <w:r w:rsidR="0094128E" w:rsidRPr="00217508">
        <w:rPr>
          <w:lang w:val="en-US"/>
        </w:rPr>
        <w:t xml:space="preserve">), Confession (e.g., </w:t>
      </w:r>
      <w:r w:rsidR="0094128E" w:rsidRPr="00217508">
        <w:rPr>
          <w:i/>
          <w:lang w:val="en-US"/>
        </w:rPr>
        <w:t>I confessed things that I had done wrong</w:t>
      </w:r>
      <w:r w:rsidR="0094128E" w:rsidRPr="00217508">
        <w:rPr>
          <w:lang w:val="en-US"/>
        </w:rPr>
        <w:t xml:space="preserve">), Thanksgiving (e.g., </w:t>
      </w:r>
      <w:r w:rsidR="0094128E" w:rsidRPr="00217508">
        <w:rPr>
          <w:i/>
          <w:lang w:val="en-US"/>
        </w:rPr>
        <w:t>I offered thanks for specific things</w:t>
      </w:r>
      <w:r w:rsidR="0094128E" w:rsidRPr="00217508">
        <w:rPr>
          <w:lang w:val="en-US"/>
        </w:rPr>
        <w:t xml:space="preserve">), Supplication (e.g., </w:t>
      </w:r>
      <w:r w:rsidR="0094128E" w:rsidRPr="00217508">
        <w:rPr>
          <w:i/>
          <w:lang w:val="en-US"/>
        </w:rPr>
        <w:t>I made specific requests</w:t>
      </w:r>
      <w:r w:rsidR="0094128E" w:rsidRPr="00217508">
        <w:rPr>
          <w:lang w:val="en-US"/>
        </w:rPr>
        <w:t xml:space="preserve">), and Reception (e.g. </w:t>
      </w:r>
      <w:r w:rsidR="0094128E" w:rsidRPr="00217508">
        <w:rPr>
          <w:i/>
          <w:lang w:val="en-US"/>
        </w:rPr>
        <w:t>I tried to be receptive to wisdom and guidance</w:t>
      </w:r>
      <w:r w:rsidR="0094128E" w:rsidRPr="00217508">
        <w:rPr>
          <w:lang w:val="en-US"/>
        </w:rPr>
        <w:t xml:space="preserve">) </w:t>
      </w:r>
      <w:r w:rsidR="005B4148" w:rsidRPr="00217508">
        <w:rPr>
          <w:noProof/>
          <w:lang w:val="en-US"/>
        </w:rPr>
        <w:t>(Laird et al., 2004)</w:t>
      </w:r>
      <w:r w:rsidR="0094128E" w:rsidRPr="00217508">
        <w:rPr>
          <w:lang w:val="en-US"/>
        </w:rPr>
        <w:t>. The items ask participants how often they engage in various prayer behaviors, with all items answerable on a 7-point Likert scale from 1 (</w:t>
      </w:r>
      <w:r w:rsidR="0094128E" w:rsidRPr="00217508">
        <w:rPr>
          <w:i/>
          <w:lang w:val="en-US"/>
        </w:rPr>
        <w:t>never</w:t>
      </w:r>
      <w:r w:rsidR="0094128E" w:rsidRPr="00217508">
        <w:rPr>
          <w:lang w:val="en-US"/>
        </w:rPr>
        <w:t>) to 7 (</w:t>
      </w:r>
      <w:r w:rsidR="0094128E" w:rsidRPr="00217508">
        <w:rPr>
          <w:i/>
          <w:lang w:val="en-US"/>
        </w:rPr>
        <w:t>all of the time</w:t>
      </w:r>
      <w:r w:rsidR="0094128E" w:rsidRPr="00217508">
        <w:rPr>
          <w:lang w:val="en-US"/>
        </w:rPr>
        <w:t>).</w:t>
      </w:r>
      <w:r w:rsidR="00835A5D">
        <w:rPr>
          <w:lang w:val="en-US"/>
        </w:rPr>
        <w:t xml:space="preserve"> The five subscales are scored separately.</w:t>
      </w:r>
      <w:r w:rsidR="0094128E" w:rsidRPr="00217508">
        <w:rPr>
          <w:lang w:val="en-US"/>
        </w:rPr>
        <w:t xml:space="preserve"> </w:t>
      </w:r>
    </w:p>
    <w:p w14:paraId="2F0D306C" w14:textId="13974939" w:rsidR="0094128E" w:rsidRPr="00217508" w:rsidRDefault="000450B5" w:rsidP="004C610B">
      <w:pPr>
        <w:pStyle w:val="Bezodstpw"/>
        <w:spacing w:line="480" w:lineRule="exact"/>
        <w:ind w:firstLine="567"/>
        <w:rPr>
          <w:szCs w:val="24"/>
          <w:lang w:val="en-US"/>
        </w:rPr>
      </w:pPr>
      <w:r w:rsidRPr="00217508">
        <w:rPr>
          <w:b/>
          <w:szCs w:val="24"/>
          <w:lang w:val="en-US"/>
        </w:rPr>
        <w:t>Revised Distress Disclosure Index (RDDI).</w:t>
      </w:r>
      <w:r w:rsidRPr="00217508">
        <w:rPr>
          <w:szCs w:val="24"/>
          <w:lang w:val="en-US"/>
        </w:rPr>
        <w:t xml:space="preserve"> </w:t>
      </w:r>
      <w:r w:rsidR="00535319" w:rsidRPr="00217508">
        <w:rPr>
          <w:szCs w:val="24"/>
          <w:lang w:val="en-US"/>
        </w:rPr>
        <w:t>T</w:t>
      </w:r>
      <w:r w:rsidR="0094128E" w:rsidRPr="00217508">
        <w:rPr>
          <w:szCs w:val="24"/>
          <w:lang w:val="en-US"/>
        </w:rPr>
        <w:t xml:space="preserve">he 12-item </w:t>
      </w:r>
      <w:r w:rsidR="00F72862" w:rsidRPr="00217508">
        <w:rPr>
          <w:szCs w:val="24"/>
          <w:lang w:val="en-US"/>
        </w:rPr>
        <w:t xml:space="preserve">RDDI </w:t>
      </w:r>
      <w:r w:rsidR="00F72862" w:rsidRPr="00217508">
        <w:rPr>
          <w:noProof/>
          <w:szCs w:val="24"/>
          <w:lang w:val="en-US"/>
        </w:rPr>
        <w:t>(Winkeljohn Black et al., 2017)</w:t>
      </w:r>
      <w:r w:rsidR="0094128E" w:rsidRPr="00217508">
        <w:rPr>
          <w:szCs w:val="24"/>
          <w:lang w:val="en-US"/>
        </w:rPr>
        <w:t xml:space="preserve"> measure</w:t>
      </w:r>
      <w:r w:rsidR="00463868" w:rsidRPr="00217508">
        <w:rPr>
          <w:szCs w:val="24"/>
          <w:lang w:val="en-US"/>
        </w:rPr>
        <w:t>s</w:t>
      </w:r>
      <w:r w:rsidR="0094128E" w:rsidRPr="00217508">
        <w:rPr>
          <w:szCs w:val="24"/>
          <w:lang w:val="en-US"/>
        </w:rPr>
        <w:t xml:space="preserve"> participants’ tendency to disclose to God (e.g., </w:t>
      </w:r>
      <w:r w:rsidR="0094128E" w:rsidRPr="00217508">
        <w:rPr>
          <w:i/>
          <w:szCs w:val="24"/>
          <w:lang w:val="en-US"/>
        </w:rPr>
        <w:t>When I feel upset, I usually confide in God</w:t>
      </w:r>
      <w:r w:rsidR="0094128E" w:rsidRPr="00217508">
        <w:rPr>
          <w:szCs w:val="24"/>
          <w:lang w:val="en-US"/>
        </w:rPr>
        <w:t>). Items were statements rated on a five-point Likert response scale ranging from 1 (</w:t>
      </w:r>
      <w:r w:rsidR="0094128E" w:rsidRPr="00217508">
        <w:rPr>
          <w:i/>
          <w:szCs w:val="24"/>
          <w:lang w:val="en-US"/>
        </w:rPr>
        <w:t>strongly disagree</w:t>
      </w:r>
      <w:r w:rsidR="0094128E" w:rsidRPr="00217508">
        <w:rPr>
          <w:szCs w:val="24"/>
          <w:lang w:val="en-US"/>
        </w:rPr>
        <w:t>) to 5 (</w:t>
      </w:r>
      <w:r w:rsidR="0094128E" w:rsidRPr="00217508">
        <w:rPr>
          <w:i/>
          <w:szCs w:val="24"/>
          <w:lang w:val="en-US"/>
        </w:rPr>
        <w:t>strongly agree</w:t>
      </w:r>
      <w:r w:rsidR="0094128E" w:rsidRPr="00217508">
        <w:rPr>
          <w:szCs w:val="24"/>
          <w:lang w:val="en-US"/>
        </w:rPr>
        <w:t xml:space="preserve">). </w:t>
      </w:r>
    </w:p>
    <w:p w14:paraId="28075A21" w14:textId="285094BC" w:rsidR="0094128E" w:rsidRPr="00217508" w:rsidRDefault="00BE415B" w:rsidP="004C610B">
      <w:pPr>
        <w:pStyle w:val="Bezodstpw"/>
        <w:spacing w:line="480" w:lineRule="exact"/>
        <w:ind w:firstLine="567"/>
        <w:rPr>
          <w:szCs w:val="24"/>
          <w:lang w:val="en-US"/>
        </w:rPr>
      </w:pPr>
      <w:r w:rsidRPr="00217508">
        <w:rPr>
          <w:b/>
          <w:szCs w:val="24"/>
          <w:lang w:val="en-US"/>
        </w:rPr>
        <w:t>Multidimensional Scale of Perceived Social Support (MSPSS)</w:t>
      </w:r>
      <w:r w:rsidR="0094128E" w:rsidRPr="00217508">
        <w:rPr>
          <w:b/>
          <w:szCs w:val="24"/>
          <w:lang w:val="en-US"/>
        </w:rPr>
        <w:t>.</w:t>
      </w:r>
      <w:r w:rsidR="0094128E" w:rsidRPr="00217508">
        <w:rPr>
          <w:szCs w:val="24"/>
          <w:lang w:val="en-US"/>
        </w:rPr>
        <w:t xml:space="preserve"> The 12-item </w:t>
      </w:r>
      <w:r w:rsidRPr="00217508">
        <w:rPr>
          <w:szCs w:val="24"/>
          <w:lang w:val="en-US"/>
        </w:rPr>
        <w:t>MSPSS</w:t>
      </w:r>
      <w:r w:rsidR="0094128E" w:rsidRPr="00217508">
        <w:rPr>
          <w:szCs w:val="24"/>
          <w:lang w:val="en-US"/>
        </w:rPr>
        <w:t xml:space="preserve"> measure</w:t>
      </w:r>
      <w:r w:rsidR="00463868" w:rsidRPr="00217508">
        <w:rPr>
          <w:szCs w:val="24"/>
          <w:lang w:val="en-US"/>
        </w:rPr>
        <w:t>s</w:t>
      </w:r>
      <w:r w:rsidR="0094128E" w:rsidRPr="00217508">
        <w:rPr>
          <w:szCs w:val="24"/>
          <w:lang w:val="en-US"/>
        </w:rPr>
        <w:t xml:space="preserve"> perceived social support received from family (e.g., </w:t>
      </w:r>
      <w:r w:rsidR="0094128E" w:rsidRPr="00217508">
        <w:rPr>
          <w:i/>
          <w:szCs w:val="24"/>
          <w:lang w:val="en-US"/>
        </w:rPr>
        <w:t>My family is willing to help me make a decisions</w:t>
      </w:r>
      <w:r w:rsidR="0094128E" w:rsidRPr="00217508">
        <w:rPr>
          <w:szCs w:val="24"/>
          <w:lang w:val="en-US"/>
        </w:rPr>
        <w:t xml:space="preserve">), friends (e.g., </w:t>
      </w:r>
      <w:r w:rsidR="0094128E" w:rsidRPr="00217508">
        <w:rPr>
          <w:i/>
          <w:szCs w:val="24"/>
          <w:lang w:val="en-US"/>
        </w:rPr>
        <w:t>I can talk about my problems with my friends</w:t>
      </w:r>
      <w:r w:rsidR="0094128E" w:rsidRPr="00217508">
        <w:rPr>
          <w:szCs w:val="24"/>
          <w:lang w:val="en-US"/>
        </w:rPr>
        <w:t xml:space="preserve">), and significant other (e.g., </w:t>
      </w:r>
      <w:r w:rsidR="0094128E" w:rsidRPr="00217508">
        <w:rPr>
          <w:i/>
          <w:szCs w:val="24"/>
          <w:lang w:val="en-US"/>
        </w:rPr>
        <w:t>There is a special person who is around when I am need</w:t>
      </w:r>
      <w:r w:rsidR="0094128E" w:rsidRPr="00217508">
        <w:rPr>
          <w:szCs w:val="24"/>
          <w:lang w:val="en-US"/>
        </w:rPr>
        <w:t xml:space="preserve">) </w:t>
      </w:r>
      <w:r w:rsidRPr="00217508">
        <w:rPr>
          <w:szCs w:val="24"/>
          <w:lang w:val="en-US"/>
        </w:rPr>
        <w:t>(Buszman &amp; Przybyła-Basista, 2017; Zimet et al., 1988)</w:t>
      </w:r>
      <w:r w:rsidR="0094128E" w:rsidRPr="00217508">
        <w:rPr>
          <w:szCs w:val="24"/>
          <w:lang w:val="en-US"/>
        </w:rPr>
        <w:t>. The response option</w:t>
      </w:r>
      <w:r w:rsidR="006D3921" w:rsidRPr="00217508">
        <w:rPr>
          <w:szCs w:val="24"/>
          <w:lang w:val="en-US"/>
        </w:rPr>
        <w:t>s</w:t>
      </w:r>
      <w:r w:rsidR="0094128E" w:rsidRPr="00217508">
        <w:rPr>
          <w:szCs w:val="24"/>
          <w:lang w:val="en-US"/>
        </w:rPr>
        <w:t xml:space="preserve"> </w:t>
      </w:r>
      <w:r w:rsidR="00DA5901" w:rsidRPr="00217508">
        <w:rPr>
          <w:szCs w:val="24"/>
          <w:lang w:val="en-US"/>
        </w:rPr>
        <w:t>were</w:t>
      </w:r>
      <w:r w:rsidR="0094128E" w:rsidRPr="00217508">
        <w:rPr>
          <w:szCs w:val="24"/>
          <w:lang w:val="en-US"/>
        </w:rPr>
        <w:t xml:space="preserve"> from 1 (</w:t>
      </w:r>
      <w:r w:rsidR="0094128E" w:rsidRPr="00217508">
        <w:rPr>
          <w:i/>
          <w:szCs w:val="24"/>
          <w:lang w:val="en-US"/>
        </w:rPr>
        <w:t>strongly disagree</w:t>
      </w:r>
      <w:r w:rsidR="0094128E" w:rsidRPr="00217508">
        <w:rPr>
          <w:szCs w:val="24"/>
          <w:lang w:val="en-US"/>
        </w:rPr>
        <w:t>) to 7 (</w:t>
      </w:r>
      <w:r w:rsidR="0094128E" w:rsidRPr="00217508">
        <w:rPr>
          <w:i/>
          <w:szCs w:val="24"/>
          <w:lang w:val="en-US"/>
        </w:rPr>
        <w:t>strongly agree</w:t>
      </w:r>
      <w:r w:rsidR="0094128E" w:rsidRPr="00217508">
        <w:rPr>
          <w:szCs w:val="24"/>
          <w:lang w:val="en-US"/>
        </w:rPr>
        <w:t xml:space="preserve">). </w:t>
      </w:r>
      <w:r w:rsidR="00D64AB4">
        <w:rPr>
          <w:szCs w:val="24"/>
          <w:lang w:val="en-US"/>
        </w:rPr>
        <w:t>The three subscales are scored separately.</w:t>
      </w:r>
    </w:p>
    <w:p w14:paraId="3D1974FC" w14:textId="002EC877" w:rsidR="0094128E" w:rsidRPr="00217508" w:rsidRDefault="00E21BDE" w:rsidP="004C610B">
      <w:pPr>
        <w:pStyle w:val="Bezodstpw"/>
        <w:spacing w:line="480" w:lineRule="exact"/>
        <w:ind w:firstLine="567"/>
        <w:rPr>
          <w:szCs w:val="24"/>
          <w:lang w:val="en-US"/>
        </w:rPr>
      </w:pPr>
      <w:r w:rsidRPr="00217508">
        <w:rPr>
          <w:b/>
          <w:szCs w:val="24"/>
          <w:lang w:val="en-US"/>
        </w:rPr>
        <w:t>Psychological Well-Being Scale (</w:t>
      </w:r>
      <w:r w:rsidR="00C55A0D" w:rsidRPr="00217508">
        <w:rPr>
          <w:b/>
          <w:szCs w:val="24"/>
          <w:lang w:val="en-US"/>
        </w:rPr>
        <w:t>PWBS</w:t>
      </w:r>
      <w:r w:rsidRPr="00217508">
        <w:rPr>
          <w:b/>
          <w:szCs w:val="24"/>
          <w:lang w:val="en-US"/>
        </w:rPr>
        <w:t>)</w:t>
      </w:r>
      <w:r w:rsidR="006A15EB" w:rsidRPr="00217508">
        <w:rPr>
          <w:b/>
          <w:szCs w:val="24"/>
          <w:lang w:val="en-US"/>
        </w:rPr>
        <w:t>.</w:t>
      </w:r>
      <w:r w:rsidR="006A15EB" w:rsidRPr="00217508">
        <w:rPr>
          <w:szCs w:val="24"/>
          <w:lang w:val="en-US"/>
        </w:rPr>
        <w:t xml:space="preserve"> </w:t>
      </w:r>
      <w:r w:rsidR="0094128E" w:rsidRPr="00217508">
        <w:rPr>
          <w:szCs w:val="24"/>
          <w:lang w:val="en-US"/>
        </w:rPr>
        <w:t xml:space="preserve">The 18-item </w:t>
      </w:r>
      <w:r w:rsidR="00727441" w:rsidRPr="00217508">
        <w:rPr>
          <w:szCs w:val="24"/>
          <w:lang w:val="en-US"/>
        </w:rPr>
        <w:t xml:space="preserve">PWBS </w:t>
      </w:r>
      <w:r w:rsidR="0094128E" w:rsidRPr="00217508">
        <w:rPr>
          <w:szCs w:val="24"/>
          <w:lang w:val="en-US"/>
        </w:rPr>
        <w:t>measure</w:t>
      </w:r>
      <w:r w:rsidR="00463868" w:rsidRPr="00217508">
        <w:rPr>
          <w:szCs w:val="24"/>
          <w:lang w:val="en-US"/>
        </w:rPr>
        <w:t>s</w:t>
      </w:r>
      <w:r w:rsidR="0094128E" w:rsidRPr="00217508">
        <w:rPr>
          <w:szCs w:val="24"/>
          <w:lang w:val="en-US"/>
        </w:rPr>
        <w:t xml:space="preserve"> six areas of psychological well-being: autonomy, environmental mastery</w:t>
      </w:r>
      <w:r w:rsidR="004835A0" w:rsidRPr="00217508">
        <w:rPr>
          <w:szCs w:val="24"/>
          <w:lang w:val="en-US"/>
        </w:rPr>
        <w:t>, personal growth</w:t>
      </w:r>
      <w:r w:rsidR="0094128E" w:rsidRPr="00217508">
        <w:rPr>
          <w:szCs w:val="24"/>
          <w:lang w:val="en-US"/>
        </w:rPr>
        <w:t>, positive relations with others, purpose in life, and self-acceptance</w:t>
      </w:r>
      <w:r w:rsidR="004835A0" w:rsidRPr="00217508">
        <w:rPr>
          <w:szCs w:val="24"/>
          <w:lang w:val="en-US"/>
        </w:rPr>
        <w:t xml:space="preserve"> </w:t>
      </w:r>
      <w:r w:rsidR="004835A0" w:rsidRPr="00217508">
        <w:rPr>
          <w:noProof/>
          <w:szCs w:val="24"/>
          <w:lang w:val="en-US"/>
        </w:rPr>
        <w:t>(Ryff, 1989)</w:t>
      </w:r>
      <w:r w:rsidR="0094128E" w:rsidRPr="00217508">
        <w:rPr>
          <w:szCs w:val="24"/>
          <w:lang w:val="en-US"/>
        </w:rPr>
        <w:t xml:space="preserve">. Each aspect was represented by </w:t>
      </w:r>
      <w:r w:rsidR="00463868" w:rsidRPr="00217508">
        <w:rPr>
          <w:szCs w:val="24"/>
          <w:lang w:val="en-US"/>
        </w:rPr>
        <w:t>three</w:t>
      </w:r>
      <w:r w:rsidR="0094128E" w:rsidRPr="00217508">
        <w:rPr>
          <w:szCs w:val="24"/>
          <w:lang w:val="en-US"/>
        </w:rPr>
        <w:t xml:space="preserve"> items. In this study, we used the total score </w:t>
      </w:r>
      <w:r w:rsidR="00C66DFF" w:rsidRPr="00217508">
        <w:rPr>
          <w:szCs w:val="24"/>
          <w:lang w:val="en-US"/>
        </w:rPr>
        <w:t xml:space="preserve">(e.g., </w:t>
      </w:r>
      <w:r w:rsidR="00C66DFF" w:rsidRPr="00217508">
        <w:rPr>
          <w:i/>
          <w:szCs w:val="24"/>
          <w:lang w:val="en-US"/>
        </w:rPr>
        <w:t xml:space="preserve">I have the sense that I have developed a </w:t>
      </w:r>
      <w:r w:rsidR="00C66DFF" w:rsidRPr="00217508">
        <w:rPr>
          <w:i/>
          <w:szCs w:val="24"/>
          <w:lang w:val="en-US"/>
        </w:rPr>
        <w:lastRenderedPageBreak/>
        <w:t>lot as a person over time</w:t>
      </w:r>
      <w:r w:rsidR="00C55A0D" w:rsidRPr="00217508">
        <w:rPr>
          <w:szCs w:val="24"/>
          <w:lang w:val="en-US"/>
        </w:rPr>
        <w:t>)</w:t>
      </w:r>
      <w:r w:rsidR="00C66DFF" w:rsidRPr="00217508">
        <w:rPr>
          <w:szCs w:val="24"/>
          <w:lang w:val="en-US"/>
        </w:rPr>
        <w:t>.</w:t>
      </w:r>
      <w:r w:rsidR="0094128E" w:rsidRPr="00217508">
        <w:rPr>
          <w:szCs w:val="24"/>
          <w:lang w:val="en-US"/>
        </w:rPr>
        <w:t xml:space="preserve"> Respondents rate items on a scale ranging from 1 (</w:t>
      </w:r>
      <w:r w:rsidR="0094128E" w:rsidRPr="00217508">
        <w:rPr>
          <w:i/>
          <w:szCs w:val="24"/>
          <w:lang w:val="en-US"/>
        </w:rPr>
        <w:t>strongly disagree</w:t>
      </w:r>
      <w:r w:rsidR="0094128E" w:rsidRPr="00217508">
        <w:rPr>
          <w:szCs w:val="24"/>
          <w:lang w:val="en-US"/>
        </w:rPr>
        <w:t>) to 6 (</w:t>
      </w:r>
      <w:r w:rsidR="0094128E" w:rsidRPr="00217508">
        <w:rPr>
          <w:i/>
          <w:szCs w:val="24"/>
          <w:lang w:val="en-US"/>
        </w:rPr>
        <w:t>strongly agree</w:t>
      </w:r>
      <w:r w:rsidR="0094128E" w:rsidRPr="00217508">
        <w:rPr>
          <w:szCs w:val="24"/>
          <w:lang w:val="en-US"/>
        </w:rPr>
        <w:t xml:space="preserve">). </w:t>
      </w:r>
    </w:p>
    <w:p w14:paraId="75016A2E" w14:textId="0992A631" w:rsidR="001D6ED9" w:rsidRPr="00217508" w:rsidRDefault="001F1E1C" w:rsidP="004C610B">
      <w:pPr>
        <w:spacing w:line="480" w:lineRule="exact"/>
        <w:rPr>
          <w:b/>
          <w:i/>
          <w:lang w:val="en-US"/>
        </w:rPr>
      </w:pPr>
      <w:r w:rsidRPr="00217508">
        <w:rPr>
          <w:b/>
          <w:i/>
          <w:lang w:val="en-US"/>
        </w:rPr>
        <w:t>Data Analytic Strategy</w:t>
      </w:r>
    </w:p>
    <w:p w14:paraId="69395717" w14:textId="38329D68" w:rsidR="00BC195C" w:rsidRPr="00217508" w:rsidRDefault="00011C0C" w:rsidP="004C610B">
      <w:pPr>
        <w:spacing w:line="480" w:lineRule="exact"/>
        <w:ind w:firstLine="708"/>
        <w:rPr>
          <w:bCs/>
          <w:lang w:val="en-GB"/>
        </w:rPr>
      </w:pPr>
      <w:r w:rsidRPr="00217508">
        <w:rPr>
          <w:lang w:val="en-US"/>
        </w:rPr>
        <w:t xml:space="preserve">We began </w:t>
      </w:r>
      <w:r w:rsidR="00790CC6">
        <w:rPr>
          <w:lang w:val="en-US"/>
        </w:rPr>
        <w:t xml:space="preserve">by examining </w:t>
      </w:r>
      <w:r w:rsidR="00A753F1" w:rsidRPr="00217508">
        <w:rPr>
          <w:lang w:val="en-US"/>
        </w:rPr>
        <w:t>the PRSS items</w:t>
      </w:r>
      <w:r w:rsidR="00790CC6">
        <w:rPr>
          <w:lang w:val="en-US"/>
        </w:rPr>
        <w:t xml:space="preserve"> with an exploratory </w:t>
      </w:r>
      <w:r w:rsidR="00F951D9" w:rsidRPr="00217508">
        <w:rPr>
          <w:lang w:val="en-US"/>
        </w:rPr>
        <w:t xml:space="preserve">principal component analysis (PCA) with </w:t>
      </w:r>
      <w:r w:rsidR="00A76C0D">
        <w:rPr>
          <w:lang w:val="en-US"/>
        </w:rPr>
        <w:t>oblimin</w:t>
      </w:r>
      <w:r w:rsidR="00A76C0D" w:rsidRPr="00217508">
        <w:rPr>
          <w:lang w:val="en-US"/>
        </w:rPr>
        <w:t xml:space="preserve"> </w:t>
      </w:r>
      <w:r w:rsidR="00F951D9" w:rsidRPr="00217508">
        <w:rPr>
          <w:lang w:val="en-US"/>
        </w:rPr>
        <w:t>rotation</w:t>
      </w:r>
      <w:r w:rsidR="00321F96" w:rsidRPr="00217508">
        <w:rPr>
          <w:lang w:val="en-US"/>
        </w:rPr>
        <w:t xml:space="preserve"> </w:t>
      </w:r>
      <w:r w:rsidR="00790CC6">
        <w:rPr>
          <w:lang w:val="en-US"/>
        </w:rPr>
        <w:t xml:space="preserve">to assess </w:t>
      </w:r>
      <w:r w:rsidR="00321F96" w:rsidRPr="00217508">
        <w:rPr>
          <w:lang w:val="en-US"/>
        </w:rPr>
        <w:t xml:space="preserve">the internal structure of the </w:t>
      </w:r>
      <w:r w:rsidR="00790CC6">
        <w:rPr>
          <w:lang w:val="en-US"/>
        </w:rPr>
        <w:t>measure</w:t>
      </w:r>
      <w:r w:rsidR="00075415" w:rsidRPr="00217508">
        <w:rPr>
          <w:rStyle w:val="Odwoaniedokomentarza"/>
          <w:rFonts w:eastAsiaTheme="minorHAnsi"/>
          <w:sz w:val="24"/>
          <w:szCs w:val="24"/>
          <w:lang w:val="en-US" w:eastAsia="en-US"/>
        </w:rPr>
        <w:t>.</w:t>
      </w:r>
      <w:r w:rsidR="009307F8">
        <w:rPr>
          <w:rStyle w:val="Odwoaniedokomentarza"/>
          <w:rFonts w:eastAsiaTheme="minorHAnsi"/>
          <w:sz w:val="24"/>
          <w:szCs w:val="24"/>
          <w:lang w:val="en-US" w:eastAsia="en-US"/>
        </w:rPr>
        <w:t xml:space="preserve"> Next, we converted the resulting factors into summative scales and assessed their internal consistenc</w:t>
      </w:r>
      <w:r w:rsidR="00B856D1">
        <w:rPr>
          <w:rStyle w:val="Odwoaniedokomentarza"/>
          <w:rFonts w:eastAsiaTheme="minorHAnsi"/>
          <w:sz w:val="24"/>
          <w:szCs w:val="24"/>
          <w:lang w:val="en-US" w:eastAsia="en-US"/>
        </w:rPr>
        <w:t xml:space="preserve">ies </w:t>
      </w:r>
      <w:r w:rsidR="009307F8">
        <w:rPr>
          <w:rStyle w:val="Odwoaniedokomentarza"/>
          <w:rFonts w:eastAsiaTheme="minorHAnsi"/>
          <w:sz w:val="24"/>
          <w:szCs w:val="24"/>
          <w:lang w:val="en-US" w:eastAsia="en-US"/>
        </w:rPr>
        <w:t xml:space="preserve">with Cronbach’s alpha. </w:t>
      </w:r>
      <w:r w:rsidR="00321F96" w:rsidRPr="00217508">
        <w:rPr>
          <w:rStyle w:val="Odwoaniedokomentarza"/>
          <w:rFonts w:eastAsiaTheme="minorHAnsi"/>
          <w:sz w:val="24"/>
          <w:szCs w:val="24"/>
          <w:lang w:val="en-US" w:eastAsia="en-US"/>
        </w:rPr>
        <w:t xml:space="preserve"> </w:t>
      </w:r>
      <w:r w:rsidR="00A02838" w:rsidRPr="00217508">
        <w:rPr>
          <w:rStyle w:val="Odwoaniedokomentarza"/>
          <w:rFonts w:eastAsiaTheme="minorHAnsi"/>
          <w:sz w:val="24"/>
          <w:szCs w:val="24"/>
          <w:lang w:val="en-US" w:eastAsia="en-US"/>
        </w:rPr>
        <w:t xml:space="preserve">Then, </w:t>
      </w:r>
      <w:r w:rsidR="00B856D1">
        <w:rPr>
          <w:rStyle w:val="Odwoaniedokomentarza"/>
          <w:rFonts w:eastAsiaTheme="minorHAnsi"/>
          <w:sz w:val="24"/>
          <w:szCs w:val="24"/>
          <w:lang w:val="en-US" w:eastAsia="en-US"/>
        </w:rPr>
        <w:t>relationship</w:t>
      </w:r>
      <w:r w:rsidR="00835A5D">
        <w:rPr>
          <w:rStyle w:val="Odwoaniedokomentarza"/>
          <w:rFonts w:eastAsiaTheme="minorHAnsi"/>
          <w:sz w:val="24"/>
          <w:szCs w:val="24"/>
          <w:lang w:val="en-US" w:eastAsia="en-US"/>
        </w:rPr>
        <w:t>s</w:t>
      </w:r>
      <w:r w:rsidR="00B856D1">
        <w:rPr>
          <w:rStyle w:val="Odwoaniedokomentarza"/>
          <w:rFonts w:eastAsiaTheme="minorHAnsi"/>
          <w:sz w:val="24"/>
          <w:szCs w:val="24"/>
          <w:lang w:val="en-US" w:eastAsia="en-US"/>
        </w:rPr>
        <w:t xml:space="preserve"> between religious support and the other variables of interest were assessed with </w:t>
      </w:r>
      <w:r w:rsidR="008B3772" w:rsidRPr="00217508">
        <w:rPr>
          <w:bCs/>
          <w:lang w:val="en-GB"/>
        </w:rPr>
        <w:t>Pearson correlation</w:t>
      </w:r>
      <w:r w:rsidR="00B856D1">
        <w:rPr>
          <w:bCs/>
          <w:lang w:val="en-GB"/>
        </w:rPr>
        <w:t>s</w:t>
      </w:r>
      <w:r w:rsidR="008B3772" w:rsidRPr="00217508">
        <w:rPr>
          <w:bCs/>
          <w:lang w:val="en-GB"/>
        </w:rPr>
        <w:t xml:space="preserve">. </w:t>
      </w:r>
      <w:r w:rsidR="00075415" w:rsidRPr="00217508">
        <w:rPr>
          <w:rStyle w:val="Odwoaniedokomentarza"/>
          <w:rFonts w:eastAsiaTheme="minorHAnsi"/>
          <w:sz w:val="24"/>
          <w:szCs w:val="24"/>
          <w:lang w:val="en-US" w:eastAsia="en-US"/>
        </w:rPr>
        <w:t>Finally,</w:t>
      </w:r>
      <w:r w:rsidR="00741B2E" w:rsidRPr="00217508">
        <w:rPr>
          <w:rStyle w:val="Odwoaniedokomentarza"/>
          <w:rFonts w:eastAsiaTheme="minorHAnsi"/>
          <w:sz w:val="24"/>
          <w:szCs w:val="24"/>
          <w:lang w:val="en-US" w:eastAsia="en-US"/>
        </w:rPr>
        <w:t xml:space="preserve"> </w:t>
      </w:r>
      <w:r w:rsidR="00835A5D">
        <w:rPr>
          <w:rStyle w:val="Odwoaniedokomentarza"/>
          <w:rFonts w:eastAsiaTheme="minorHAnsi"/>
          <w:sz w:val="24"/>
          <w:szCs w:val="24"/>
          <w:lang w:val="en-US" w:eastAsia="en-US"/>
        </w:rPr>
        <w:t xml:space="preserve">we used </w:t>
      </w:r>
      <w:r w:rsidR="00741B2E" w:rsidRPr="00217508">
        <w:rPr>
          <w:noProof/>
          <w:lang w:val="en-GB"/>
        </w:rPr>
        <w:t xml:space="preserve">multiple hierarchical regression to examine </w:t>
      </w:r>
      <w:r w:rsidR="00B856D1">
        <w:rPr>
          <w:noProof/>
          <w:lang w:val="en-GB"/>
        </w:rPr>
        <w:t xml:space="preserve">the incremental </w:t>
      </w:r>
      <w:r w:rsidR="00C66A14" w:rsidRPr="00217508">
        <w:rPr>
          <w:noProof/>
          <w:lang w:val="en-GB"/>
        </w:rPr>
        <w:t>validity of the PR</w:t>
      </w:r>
      <w:r w:rsidR="00B856D1">
        <w:rPr>
          <w:noProof/>
          <w:lang w:val="en-GB"/>
        </w:rPr>
        <w:t>S</w:t>
      </w:r>
      <w:r w:rsidR="00C66A14" w:rsidRPr="00217508">
        <w:rPr>
          <w:noProof/>
          <w:lang w:val="en-GB"/>
        </w:rPr>
        <w:t>S</w:t>
      </w:r>
      <w:r w:rsidR="00B856D1">
        <w:rPr>
          <w:noProof/>
          <w:lang w:val="en-GB"/>
        </w:rPr>
        <w:t xml:space="preserve">, specifically examining the relationship between religious support and psychological functioning when controlling for </w:t>
      </w:r>
      <w:r w:rsidR="00835A5D">
        <w:rPr>
          <w:noProof/>
          <w:lang w:val="en-GB"/>
        </w:rPr>
        <w:t xml:space="preserve">intrinsic </w:t>
      </w:r>
      <w:r w:rsidR="00606ABC" w:rsidRPr="00217508">
        <w:rPr>
          <w:noProof/>
          <w:lang w:val="en-GB"/>
        </w:rPr>
        <w:t xml:space="preserve">religiousness. </w:t>
      </w:r>
      <w:r w:rsidR="00835A5D">
        <w:rPr>
          <w:noProof/>
          <w:lang w:val="en-GB"/>
        </w:rPr>
        <w:t xml:space="preserve"> For all measures, scale </w:t>
      </w:r>
      <w:r w:rsidR="00835A5D">
        <w:rPr>
          <w:lang w:val="en-US"/>
        </w:rPr>
        <w:t>scores were divided by respective number of items to reflect item metrics.</w:t>
      </w:r>
    </w:p>
    <w:p w14:paraId="06DDB162" w14:textId="7349C09F" w:rsidR="00D617BD" w:rsidRPr="00217508" w:rsidRDefault="00D617BD" w:rsidP="004C610B">
      <w:pPr>
        <w:spacing w:line="480" w:lineRule="exact"/>
        <w:rPr>
          <w:b/>
          <w:lang w:val="en-US"/>
        </w:rPr>
      </w:pPr>
      <w:r w:rsidRPr="00217508">
        <w:rPr>
          <w:b/>
          <w:lang w:val="en-US"/>
        </w:rPr>
        <w:t>Results</w:t>
      </w:r>
    </w:p>
    <w:p w14:paraId="55C0CE46" w14:textId="6A6A1B4C" w:rsidR="00697725" w:rsidRPr="00217508" w:rsidRDefault="00697725" w:rsidP="004C610B">
      <w:pPr>
        <w:spacing w:line="480" w:lineRule="exact"/>
        <w:rPr>
          <w:b/>
          <w:i/>
          <w:lang w:val="en-US"/>
        </w:rPr>
      </w:pPr>
      <w:r w:rsidRPr="00217508">
        <w:rPr>
          <w:b/>
          <w:i/>
          <w:lang w:val="en-US"/>
        </w:rPr>
        <w:t>Descriptive Statistics</w:t>
      </w:r>
    </w:p>
    <w:p w14:paraId="3B9439FC" w14:textId="0EF68576" w:rsidR="00FC73EF" w:rsidRPr="00217508" w:rsidRDefault="006E6A0B" w:rsidP="004C610B">
      <w:pPr>
        <w:spacing w:line="480" w:lineRule="exact"/>
        <w:ind w:firstLine="708"/>
        <w:jc w:val="both"/>
        <w:rPr>
          <w:lang w:val="en-GB"/>
        </w:rPr>
      </w:pPr>
      <w:r w:rsidRPr="00217508">
        <w:rPr>
          <w:lang w:val="en-GB"/>
        </w:rPr>
        <w:t>The PRSS item</w:t>
      </w:r>
      <w:r w:rsidR="00AE4361" w:rsidRPr="00217508">
        <w:rPr>
          <w:lang w:val="en-GB"/>
        </w:rPr>
        <w:t>s</w:t>
      </w:r>
      <w:r w:rsidRPr="00217508">
        <w:rPr>
          <w:lang w:val="en-GB"/>
        </w:rPr>
        <w:t>’ m</w:t>
      </w:r>
      <w:r w:rsidR="005B29EF" w:rsidRPr="00217508">
        <w:rPr>
          <w:bCs/>
          <w:lang w:val="en-GB"/>
        </w:rPr>
        <w:t>eans ranged from 2.4</w:t>
      </w:r>
      <w:r w:rsidR="001A3539" w:rsidRPr="00217508">
        <w:rPr>
          <w:bCs/>
          <w:lang w:val="en-GB"/>
        </w:rPr>
        <w:t>6</w:t>
      </w:r>
      <w:r w:rsidR="005B29EF" w:rsidRPr="00217508">
        <w:rPr>
          <w:bCs/>
          <w:lang w:val="en-GB"/>
        </w:rPr>
        <w:t xml:space="preserve"> (Item 11) to 3.</w:t>
      </w:r>
      <w:r w:rsidR="001A3539" w:rsidRPr="00217508">
        <w:rPr>
          <w:bCs/>
          <w:lang w:val="en-GB"/>
        </w:rPr>
        <w:t>78 (Item 1</w:t>
      </w:r>
      <w:r w:rsidR="005B29EF" w:rsidRPr="00217508">
        <w:rPr>
          <w:bCs/>
          <w:lang w:val="en-GB"/>
        </w:rPr>
        <w:t xml:space="preserve">) with </w:t>
      </w:r>
      <w:r w:rsidR="007E57E7" w:rsidRPr="00217508">
        <w:rPr>
          <w:bCs/>
          <w:lang w:val="en-GB"/>
        </w:rPr>
        <w:t xml:space="preserve">a </w:t>
      </w:r>
      <w:r w:rsidR="005B29EF" w:rsidRPr="00217508">
        <w:rPr>
          <w:bCs/>
          <w:lang w:val="en-GB"/>
        </w:rPr>
        <w:t xml:space="preserve">grand mean </w:t>
      </w:r>
      <w:r w:rsidR="007E57E7" w:rsidRPr="00217508">
        <w:rPr>
          <w:bCs/>
          <w:lang w:val="en-GB"/>
        </w:rPr>
        <w:t xml:space="preserve">of </w:t>
      </w:r>
      <w:r w:rsidR="00EA363F" w:rsidRPr="00217508">
        <w:rPr>
          <w:bCs/>
          <w:lang w:val="en-GB"/>
        </w:rPr>
        <w:t>3.12</w:t>
      </w:r>
      <w:r w:rsidR="005B29EF" w:rsidRPr="00217508">
        <w:rPr>
          <w:bCs/>
          <w:lang w:val="en-GB"/>
        </w:rPr>
        <w:t xml:space="preserve"> (</w:t>
      </w:r>
      <w:r w:rsidR="005B29EF" w:rsidRPr="00217508">
        <w:rPr>
          <w:bCs/>
          <w:i/>
          <w:lang w:val="en-GB"/>
        </w:rPr>
        <w:t>SD</w:t>
      </w:r>
      <w:r w:rsidR="005B29EF" w:rsidRPr="00217508">
        <w:rPr>
          <w:bCs/>
          <w:vertAlign w:val="subscript"/>
          <w:lang w:val="en-GB"/>
        </w:rPr>
        <w:t xml:space="preserve"> </w:t>
      </w:r>
      <w:r w:rsidR="005B29EF" w:rsidRPr="00217508">
        <w:rPr>
          <w:bCs/>
          <w:lang w:val="en-GB"/>
        </w:rPr>
        <w:t xml:space="preserve">= </w:t>
      </w:r>
      <w:r w:rsidR="007D0436" w:rsidRPr="00217508">
        <w:rPr>
          <w:bCs/>
          <w:lang w:val="en-GB"/>
        </w:rPr>
        <w:t>0</w:t>
      </w:r>
      <w:r w:rsidR="005B29EF" w:rsidRPr="00217508">
        <w:rPr>
          <w:bCs/>
          <w:lang w:val="en-GB"/>
        </w:rPr>
        <w:t>.</w:t>
      </w:r>
      <w:r w:rsidR="00EA363F" w:rsidRPr="00217508">
        <w:rPr>
          <w:bCs/>
          <w:lang w:val="en-GB"/>
        </w:rPr>
        <w:t>93</w:t>
      </w:r>
      <w:r w:rsidR="005B29EF" w:rsidRPr="00217508">
        <w:rPr>
          <w:bCs/>
          <w:lang w:val="en-GB"/>
        </w:rPr>
        <w:t>)</w:t>
      </w:r>
      <w:r w:rsidR="00A46C8E" w:rsidRPr="00217508">
        <w:rPr>
          <w:bCs/>
          <w:lang w:val="en-GB"/>
        </w:rPr>
        <w:t>. S</w:t>
      </w:r>
      <w:r w:rsidR="0076551B" w:rsidRPr="00217508">
        <w:rPr>
          <w:bCs/>
          <w:lang w:val="en-GB"/>
        </w:rPr>
        <w:t xml:space="preserve">kewness </w:t>
      </w:r>
      <w:r w:rsidR="00A46C8E" w:rsidRPr="00217508">
        <w:rPr>
          <w:bCs/>
          <w:lang w:val="en-GB"/>
        </w:rPr>
        <w:t>ranged between -0.88 (item 15) and 0.30 (item 11)</w:t>
      </w:r>
      <w:r w:rsidR="00E50F13" w:rsidRPr="00217508">
        <w:rPr>
          <w:bCs/>
          <w:lang w:val="en-GB"/>
        </w:rPr>
        <w:t xml:space="preserve"> with SE = 0.14</w:t>
      </w:r>
      <w:r w:rsidR="005B29EF" w:rsidRPr="00217508">
        <w:rPr>
          <w:bCs/>
          <w:lang w:val="en-GB"/>
        </w:rPr>
        <w:t xml:space="preserve">. </w:t>
      </w:r>
      <w:r w:rsidR="00431C65" w:rsidRPr="00217508">
        <w:rPr>
          <w:bCs/>
          <w:lang w:val="en-GB"/>
        </w:rPr>
        <w:t xml:space="preserve">Table 1 contains the </w:t>
      </w:r>
      <w:r w:rsidR="00790CC6">
        <w:rPr>
          <w:bCs/>
          <w:lang w:val="en-GB"/>
        </w:rPr>
        <w:t xml:space="preserve">mean and standard deviation for each </w:t>
      </w:r>
      <w:r w:rsidR="00431C65" w:rsidRPr="00217508">
        <w:rPr>
          <w:bCs/>
          <w:lang w:val="en-GB"/>
        </w:rPr>
        <w:t>PR</w:t>
      </w:r>
      <w:r w:rsidR="00FC448A" w:rsidRPr="00217508">
        <w:rPr>
          <w:bCs/>
          <w:lang w:val="en-GB"/>
        </w:rPr>
        <w:t>S</w:t>
      </w:r>
      <w:r w:rsidR="00431C65" w:rsidRPr="00217508">
        <w:rPr>
          <w:bCs/>
          <w:lang w:val="en-GB"/>
        </w:rPr>
        <w:t>S item</w:t>
      </w:r>
      <w:r w:rsidR="006939A7" w:rsidRPr="00217508">
        <w:rPr>
          <w:bCs/>
          <w:lang w:val="en-GB"/>
        </w:rPr>
        <w:t>.</w:t>
      </w:r>
    </w:p>
    <w:p w14:paraId="6055E228" w14:textId="6AAD03A6" w:rsidR="001D6ED9" w:rsidRPr="00217508" w:rsidRDefault="00AE535F" w:rsidP="004C610B">
      <w:pPr>
        <w:spacing w:line="480" w:lineRule="exact"/>
        <w:rPr>
          <w:b/>
          <w:i/>
          <w:lang w:val="en-US"/>
        </w:rPr>
      </w:pPr>
      <w:r w:rsidRPr="00217508">
        <w:rPr>
          <w:b/>
          <w:i/>
          <w:lang w:val="en-US"/>
        </w:rPr>
        <w:t>Exploratory Factor Analysis</w:t>
      </w:r>
    </w:p>
    <w:p w14:paraId="74430148" w14:textId="25D96861" w:rsidR="00C174DE" w:rsidRPr="00217508" w:rsidRDefault="00A22C83" w:rsidP="004C610B">
      <w:pPr>
        <w:spacing w:line="480" w:lineRule="exact"/>
        <w:ind w:firstLine="708"/>
        <w:rPr>
          <w:lang w:val="en-US"/>
        </w:rPr>
      </w:pPr>
      <w:r w:rsidRPr="00217508">
        <w:rPr>
          <w:lang w:val="en-US"/>
        </w:rPr>
        <w:t>T</w:t>
      </w:r>
      <w:r w:rsidR="00766639" w:rsidRPr="00217508">
        <w:rPr>
          <w:lang w:val="en-US"/>
        </w:rPr>
        <w:t>he 21 items of the PRSS</w:t>
      </w:r>
      <w:r w:rsidR="008658D8" w:rsidRPr="00217508">
        <w:rPr>
          <w:lang w:val="en-US"/>
        </w:rPr>
        <w:t xml:space="preserve"> </w:t>
      </w:r>
      <w:r w:rsidR="00766639" w:rsidRPr="00217508">
        <w:rPr>
          <w:lang w:val="en-US"/>
        </w:rPr>
        <w:t>w</w:t>
      </w:r>
      <w:r w:rsidR="00D74996" w:rsidRPr="00217508">
        <w:rPr>
          <w:lang w:val="en-US"/>
        </w:rPr>
        <w:t>ere</w:t>
      </w:r>
      <w:r w:rsidR="00C174DE" w:rsidRPr="00217508">
        <w:rPr>
          <w:lang w:val="en-US"/>
        </w:rPr>
        <w:t xml:space="preserve"> entered into a </w:t>
      </w:r>
      <w:r w:rsidR="003D64C8" w:rsidRPr="00217508">
        <w:rPr>
          <w:lang w:val="en-US"/>
        </w:rPr>
        <w:t xml:space="preserve">Principal Component Analysis </w:t>
      </w:r>
      <w:r w:rsidR="00766639" w:rsidRPr="00217508">
        <w:rPr>
          <w:lang w:val="en-US"/>
        </w:rPr>
        <w:t xml:space="preserve">(PCA) </w:t>
      </w:r>
      <w:r w:rsidR="00C174DE" w:rsidRPr="00217508">
        <w:rPr>
          <w:lang w:val="en-US"/>
        </w:rPr>
        <w:t xml:space="preserve">with </w:t>
      </w:r>
      <w:r w:rsidR="006E03B7" w:rsidRPr="00217508">
        <w:rPr>
          <w:lang w:val="en-US"/>
        </w:rPr>
        <w:t>oblimin</w:t>
      </w:r>
      <w:r w:rsidR="00C174DE" w:rsidRPr="00217508">
        <w:rPr>
          <w:lang w:val="en-US"/>
        </w:rPr>
        <w:t xml:space="preserve"> rotation. The factor analysis was preceded by checking sample adequacy (KMO = .94; the Bartlett test Chi</w:t>
      </w:r>
      <w:r w:rsidR="00C174DE" w:rsidRPr="00217508">
        <w:rPr>
          <w:vertAlign w:val="superscript"/>
          <w:lang w:val="en-US"/>
        </w:rPr>
        <w:t>2</w:t>
      </w:r>
      <w:r w:rsidR="00C174DE" w:rsidRPr="00217508">
        <w:rPr>
          <w:lang w:val="en-US"/>
        </w:rPr>
        <w:t xml:space="preserve">(325) = 5896.39, </w:t>
      </w:r>
      <w:r w:rsidR="00C174DE" w:rsidRPr="00217508">
        <w:rPr>
          <w:i/>
          <w:lang w:val="en-US"/>
        </w:rPr>
        <w:t>p</w:t>
      </w:r>
      <w:r w:rsidR="00C174DE" w:rsidRPr="00217508">
        <w:rPr>
          <w:lang w:val="en-US"/>
        </w:rPr>
        <w:t xml:space="preserve"> &lt; .001; the lowest MSAk ≥ .83). Based on Kaiser’s criterion (eigenvalue higher than 1) three factors needed to be distinguished</w:t>
      </w:r>
      <w:r w:rsidRPr="00217508">
        <w:rPr>
          <w:lang w:val="en-US"/>
        </w:rPr>
        <w:t xml:space="preserve">, </w:t>
      </w:r>
      <w:r w:rsidR="00C174DE" w:rsidRPr="00217508">
        <w:rPr>
          <w:lang w:val="en-US"/>
        </w:rPr>
        <w:t xml:space="preserve">explaining 72.40% of </w:t>
      </w:r>
      <w:r w:rsidRPr="00217508">
        <w:rPr>
          <w:lang w:val="en-US"/>
        </w:rPr>
        <w:t xml:space="preserve">the </w:t>
      </w:r>
      <w:r w:rsidR="00C174DE" w:rsidRPr="00217508">
        <w:rPr>
          <w:lang w:val="en-US"/>
        </w:rPr>
        <w:t xml:space="preserve">total variance. Table </w:t>
      </w:r>
      <w:r w:rsidR="00323A0C" w:rsidRPr="00217508">
        <w:rPr>
          <w:lang w:val="en-US"/>
        </w:rPr>
        <w:t xml:space="preserve">1 </w:t>
      </w:r>
      <w:r w:rsidRPr="00217508">
        <w:rPr>
          <w:lang w:val="en-US"/>
        </w:rPr>
        <w:t>contains</w:t>
      </w:r>
      <w:r w:rsidR="00C174DE" w:rsidRPr="00217508">
        <w:rPr>
          <w:lang w:val="en-US"/>
        </w:rPr>
        <w:t xml:space="preserve"> </w:t>
      </w:r>
      <w:r w:rsidR="00D74996" w:rsidRPr="00217508">
        <w:rPr>
          <w:lang w:val="en-US"/>
        </w:rPr>
        <w:t xml:space="preserve">the </w:t>
      </w:r>
      <w:r w:rsidRPr="00217508">
        <w:rPr>
          <w:lang w:val="en-US"/>
        </w:rPr>
        <w:t>P</w:t>
      </w:r>
      <w:r w:rsidR="00C174DE" w:rsidRPr="00217508">
        <w:rPr>
          <w:lang w:val="en-US"/>
        </w:rPr>
        <w:t xml:space="preserve">RSS items, their factor loadings, eigenvalues, and the percentage of variance explained by each of the factors. </w:t>
      </w:r>
    </w:p>
    <w:p w14:paraId="3B5BF89F" w14:textId="643E61E0" w:rsidR="00C174DE" w:rsidRDefault="00C174DE" w:rsidP="004C610B">
      <w:pPr>
        <w:spacing w:line="480" w:lineRule="exact"/>
        <w:ind w:firstLine="708"/>
        <w:rPr>
          <w:lang w:val="en-US"/>
        </w:rPr>
      </w:pPr>
      <w:r w:rsidRPr="00217508">
        <w:rPr>
          <w:lang w:val="en-US"/>
        </w:rPr>
        <w:t xml:space="preserve">The analysis of the matrix of rotated factor loadings showed </w:t>
      </w:r>
      <w:r w:rsidR="00B856D1">
        <w:rPr>
          <w:lang w:val="en-US"/>
        </w:rPr>
        <w:t>an</w:t>
      </w:r>
      <w:r w:rsidRPr="00217508">
        <w:rPr>
          <w:lang w:val="en-US"/>
        </w:rPr>
        <w:t xml:space="preserve"> internal structure of </w:t>
      </w:r>
      <w:r w:rsidR="004F106E" w:rsidRPr="00217508">
        <w:rPr>
          <w:lang w:val="en-US"/>
        </w:rPr>
        <w:t>the P</w:t>
      </w:r>
      <w:r w:rsidRPr="00217508">
        <w:rPr>
          <w:lang w:val="en-US"/>
        </w:rPr>
        <w:t xml:space="preserve">RSS consistent with the </w:t>
      </w:r>
      <w:r w:rsidR="004F106E" w:rsidRPr="00217508">
        <w:rPr>
          <w:lang w:val="en-US"/>
        </w:rPr>
        <w:t>original RSS (Fiala et al., 2002).</w:t>
      </w:r>
      <w:r w:rsidRPr="00217508">
        <w:rPr>
          <w:lang w:val="en-US"/>
        </w:rPr>
        <w:t xml:space="preserve"> The </w:t>
      </w:r>
      <w:r w:rsidR="004F106E" w:rsidRPr="00217508">
        <w:rPr>
          <w:lang w:val="en-US"/>
        </w:rPr>
        <w:t>P</w:t>
      </w:r>
      <w:r w:rsidRPr="00217508">
        <w:rPr>
          <w:lang w:val="en-US"/>
        </w:rPr>
        <w:t xml:space="preserve">RSS </w:t>
      </w:r>
      <w:r w:rsidR="00835A5D">
        <w:rPr>
          <w:lang w:val="en-US"/>
        </w:rPr>
        <w:t xml:space="preserve">included </w:t>
      </w:r>
      <w:r w:rsidRPr="00217508">
        <w:rPr>
          <w:lang w:val="en-US"/>
        </w:rPr>
        <w:t>three factors</w:t>
      </w:r>
      <w:r w:rsidR="00E25CB9" w:rsidRPr="00217508">
        <w:rPr>
          <w:lang w:val="en-US"/>
        </w:rPr>
        <w:t xml:space="preserve">. </w:t>
      </w:r>
      <w:r w:rsidRPr="00217508">
        <w:rPr>
          <w:lang w:val="en-US"/>
        </w:rPr>
        <w:t xml:space="preserve">Factor 1, God Support, includes 7 items that measure support </w:t>
      </w:r>
      <w:r w:rsidR="004F106E" w:rsidRPr="00217508">
        <w:rPr>
          <w:lang w:val="en-US"/>
        </w:rPr>
        <w:t xml:space="preserve">perceived </w:t>
      </w:r>
      <w:r w:rsidRPr="00217508">
        <w:rPr>
          <w:lang w:val="en-US"/>
        </w:rPr>
        <w:t>from God; it explain</w:t>
      </w:r>
      <w:r w:rsidR="00835A5D">
        <w:rPr>
          <w:lang w:val="en-US"/>
        </w:rPr>
        <w:t>ed</w:t>
      </w:r>
      <w:r w:rsidRPr="00217508">
        <w:rPr>
          <w:lang w:val="en-US"/>
        </w:rPr>
        <w:t xml:space="preserve"> 50.63% of the total variance.</w:t>
      </w:r>
      <w:r w:rsidR="00E25CB9" w:rsidRPr="00217508">
        <w:rPr>
          <w:lang w:val="en-US"/>
        </w:rPr>
        <w:t xml:space="preserve"> </w:t>
      </w:r>
      <w:r w:rsidRPr="00217508">
        <w:rPr>
          <w:lang w:val="en-US"/>
        </w:rPr>
        <w:t xml:space="preserve">Factor 2, </w:t>
      </w:r>
      <w:r w:rsidR="00E25CB9" w:rsidRPr="00217508">
        <w:rPr>
          <w:lang w:val="en-US"/>
        </w:rPr>
        <w:t>Clergy</w:t>
      </w:r>
      <w:r w:rsidRPr="00217508">
        <w:rPr>
          <w:lang w:val="en-US"/>
        </w:rPr>
        <w:t xml:space="preserve"> Support, includes 7 items that measure support </w:t>
      </w:r>
      <w:r w:rsidR="004F106E" w:rsidRPr="00217508">
        <w:rPr>
          <w:lang w:val="en-US"/>
        </w:rPr>
        <w:lastRenderedPageBreak/>
        <w:t xml:space="preserve">perceived </w:t>
      </w:r>
      <w:r w:rsidRPr="00217508">
        <w:rPr>
          <w:lang w:val="en-US"/>
        </w:rPr>
        <w:t xml:space="preserve">from church leadership; it explained 12.96% of the total variance. Factor 3, Congregational Support, includes 7 items that measure support </w:t>
      </w:r>
      <w:r w:rsidR="004F106E" w:rsidRPr="00217508">
        <w:rPr>
          <w:lang w:val="en-US"/>
        </w:rPr>
        <w:t>per</w:t>
      </w:r>
      <w:r w:rsidRPr="00217508">
        <w:rPr>
          <w:lang w:val="en-US"/>
        </w:rPr>
        <w:t>ceived from religious congregation; these items explain</w:t>
      </w:r>
      <w:r w:rsidR="00835A5D">
        <w:rPr>
          <w:lang w:val="en-US"/>
        </w:rPr>
        <w:t>ed</w:t>
      </w:r>
      <w:r w:rsidRPr="00217508">
        <w:rPr>
          <w:lang w:val="en-US"/>
        </w:rPr>
        <w:t xml:space="preserve"> 8.80% of the total variance.</w:t>
      </w:r>
      <w:r w:rsidR="007475E0" w:rsidRPr="00217508">
        <w:rPr>
          <w:lang w:val="en-US"/>
        </w:rPr>
        <w:t xml:space="preserve"> </w:t>
      </w:r>
      <w:r w:rsidR="00506CB2">
        <w:rPr>
          <w:lang w:val="en-US"/>
        </w:rPr>
        <w:t>In summary</w:t>
      </w:r>
      <w:r w:rsidR="00423269" w:rsidRPr="00217508">
        <w:rPr>
          <w:lang w:val="en-US"/>
        </w:rPr>
        <w:t xml:space="preserve">, the results of PCA </w:t>
      </w:r>
      <w:r w:rsidR="004F106E" w:rsidRPr="00217508">
        <w:rPr>
          <w:lang w:val="en-US"/>
        </w:rPr>
        <w:t xml:space="preserve">replicated </w:t>
      </w:r>
      <w:r w:rsidR="00423269" w:rsidRPr="00217508">
        <w:rPr>
          <w:lang w:val="en-US"/>
        </w:rPr>
        <w:t xml:space="preserve">the three-factor structure of the </w:t>
      </w:r>
      <w:r w:rsidR="004F106E" w:rsidRPr="00217508">
        <w:rPr>
          <w:lang w:val="en-US"/>
        </w:rPr>
        <w:t xml:space="preserve">original </w:t>
      </w:r>
      <w:r w:rsidR="00423269" w:rsidRPr="00217508">
        <w:rPr>
          <w:lang w:val="en-US"/>
        </w:rPr>
        <w:t>RSS</w:t>
      </w:r>
      <w:r w:rsidR="004F106E" w:rsidRPr="00217508">
        <w:rPr>
          <w:lang w:val="en-US"/>
        </w:rPr>
        <w:t xml:space="preserve"> (Fiala et al.)</w:t>
      </w:r>
      <w:r w:rsidR="00423269" w:rsidRPr="00217508">
        <w:rPr>
          <w:lang w:val="en-US"/>
        </w:rPr>
        <w:t>.</w:t>
      </w:r>
      <w:r w:rsidR="00746780" w:rsidRPr="00217508">
        <w:rPr>
          <w:lang w:val="en-US"/>
        </w:rPr>
        <w:t xml:space="preserve"> </w:t>
      </w:r>
    </w:p>
    <w:p w14:paraId="698A87FF" w14:textId="6374AFF4" w:rsidR="00B856D1" w:rsidRPr="00217508" w:rsidRDefault="00B856D1" w:rsidP="004C610B">
      <w:pPr>
        <w:spacing w:line="480" w:lineRule="exact"/>
        <w:ind w:firstLine="708"/>
        <w:rPr>
          <w:lang w:val="en-US"/>
        </w:rPr>
      </w:pPr>
      <w:r w:rsidRPr="00F11402">
        <w:rPr>
          <w:rFonts w:ascii="Times" w:hAnsi="Times"/>
          <w:lang w:val="en-US"/>
        </w:rPr>
        <w:t xml:space="preserve">Next, as was done with the RSS, three religious support subscales (God, Church Leader, and Congregational Support) were created via linear combination of the seven items respectively loading on each of the three religious support factors. </w:t>
      </w:r>
      <w:r w:rsidR="00C74378" w:rsidRPr="00F11402">
        <w:rPr>
          <w:rFonts w:ascii="Times" w:hAnsi="Times"/>
          <w:lang w:val="en-US"/>
        </w:rPr>
        <w:t xml:space="preserve">Scores were divided by number of items to reflect the item metrics. </w:t>
      </w:r>
      <w:r w:rsidRPr="00F11402">
        <w:rPr>
          <w:rFonts w:ascii="Times" w:hAnsi="Times"/>
          <w:lang w:val="en-US"/>
        </w:rPr>
        <w:t xml:space="preserve">Cronbach’s alphas for the three scales </w:t>
      </w:r>
      <w:r w:rsidR="00444502" w:rsidRPr="00F11402">
        <w:rPr>
          <w:rFonts w:ascii="Times" w:hAnsi="Times"/>
          <w:lang w:val="en-US"/>
        </w:rPr>
        <w:t xml:space="preserve">were all </w:t>
      </w:r>
      <w:r w:rsidR="00444502">
        <w:rPr>
          <w:rFonts w:ascii="Times" w:hAnsi="Times" w:cs="Times"/>
        </w:rPr>
        <w:t>α</w:t>
      </w:r>
      <w:r w:rsidR="00444502" w:rsidRPr="00F11402">
        <w:rPr>
          <w:rFonts w:ascii="Times" w:hAnsi="Times"/>
          <w:lang w:val="en-US"/>
        </w:rPr>
        <w:t xml:space="preserve"> </w:t>
      </w:r>
      <w:r w:rsidR="00C74378" w:rsidRPr="00F11402">
        <w:rPr>
          <w:rFonts w:ascii="Times" w:hAnsi="Times"/>
          <w:u w:val="single"/>
          <w:lang w:val="en-US"/>
        </w:rPr>
        <w:t>&gt;</w:t>
      </w:r>
      <w:r w:rsidR="00444502" w:rsidRPr="00F11402">
        <w:rPr>
          <w:rFonts w:ascii="Times" w:hAnsi="Times"/>
          <w:lang w:val="en-US"/>
        </w:rPr>
        <w:t xml:space="preserve"> .90 (see Table 2).</w:t>
      </w:r>
    </w:p>
    <w:p w14:paraId="096EA338" w14:textId="5C9829CB" w:rsidR="00E03F63" w:rsidRPr="00217508" w:rsidRDefault="00CA1FD1" w:rsidP="004C610B">
      <w:pPr>
        <w:spacing w:line="480" w:lineRule="exact"/>
        <w:rPr>
          <w:b/>
          <w:i/>
          <w:lang w:val="en-GB"/>
        </w:rPr>
      </w:pPr>
      <w:r>
        <w:rPr>
          <w:b/>
          <w:i/>
          <w:lang w:val="en-GB"/>
        </w:rPr>
        <w:t xml:space="preserve">Construct </w:t>
      </w:r>
      <w:r w:rsidR="003E2D7E" w:rsidRPr="00217508">
        <w:rPr>
          <w:b/>
          <w:i/>
          <w:lang w:val="en-GB"/>
        </w:rPr>
        <w:t>Validity</w:t>
      </w:r>
      <w:r w:rsidR="009307F8">
        <w:rPr>
          <w:b/>
          <w:i/>
          <w:lang w:val="en-GB"/>
        </w:rPr>
        <w:t xml:space="preserve"> Analyses</w:t>
      </w:r>
    </w:p>
    <w:p w14:paraId="0581CF84" w14:textId="7EC7874A" w:rsidR="006142EE" w:rsidRDefault="00365F7E" w:rsidP="004C610B">
      <w:pPr>
        <w:spacing w:line="480" w:lineRule="exact"/>
        <w:ind w:firstLine="708"/>
        <w:rPr>
          <w:lang w:val="en-GB"/>
        </w:rPr>
      </w:pPr>
      <w:r>
        <w:rPr>
          <w:bCs/>
          <w:lang w:val="en-GB"/>
        </w:rPr>
        <w:t xml:space="preserve">Table </w:t>
      </w:r>
      <w:r w:rsidR="00076A1A">
        <w:rPr>
          <w:bCs/>
          <w:lang w:val="en-GB"/>
        </w:rPr>
        <w:t>2</w:t>
      </w:r>
      <w:r>
        <w:rPr>
          <w:bCs/>
          <w:lang w:val="en-GB"/>
        </w:rPr>
        <w:t xml:space="preserve"> presents </w:t>
      </w:r>
      <w:r w:rsidR="00B628D0">
        <w:rPr>
          <w:bCs/>
          <w:lang w:val="en-GB"/>
        </w:rPr>
        <w:t xml:space="preserve">the </w:t>
      </w:r>
      <w:r w:rsidR="00922E58" w:rsidRPr="00217508">
        <w:rPr>
          <w:bCs/>
          <w:lang w:val="en-GB"/>
        </w:rPr>
        <w:t xml:space="preserve">Pearson correlations </w:t>
      </w:r>
      <w:r w:rsidR="00C74378">
        <w:rPr>
          <w:bCs/>
          <w:lang w:val="en-GB"/>
        </w:rPr>
        <w:t xml:space="preserve">among </w:t>
      </w:r>
      <w:r w:rsidR="00B628D0">
        <w:rPr>
          <w:bCs/>
          <w:lang w:val="en-GB"/>
        </w:rPr>
        <w:t xml:space="preserve">the variables of interest. </w:t>
      </w:r>
      <w:r w:rsidR="00731018" w:rsidRPr="00217508">
        <w:rPr>
          <w:lang w:val="en-GB"/>
        </w:rPr>
        <w:t xml:space="preserve">In line with our expectations, </w:t>
      </w:r>
      <w:r w:rsidR="00A1453F">
        <w:rPr>
          <w:lang w:val="en-GB"/>
        </w:rPr>
        <w:t>all three</w:t>
      </w:r>
      <w:r w:rsidR="00BE5967" w:rsidRPr="00217508">
        <w:rPr>
          <w:bCs/>
          <w:lang w:val="en-GB"/>
        </w:rPr>
        <w:t xml:space="preserve"> PRSS subscales </w:t>
      </w:r>
      <w:r w:rsidR="00B628D0">
        <w:rPr>
          <w:bCs/>
          <w:lang w:val="en-GB"/>
        </w:rPr>
        <w:t xml:space="preserve">significantly </w:t>
      </w:r>
      <w:r w:rsidR="00BE5967" w:rsidRPr="00217508">
        <w:rPr>
          <w:bCs/>
          <w:lang w:val="en-GB"/>
        </w:rPr>
        <w:t xml:space="preserve">positively correlated with </w:t>
      </w:r>
      <w:r w:rsidR="000C4A74">
        <w:rPr>
          <w:bCs/>
          <w:lang w:val="en-GB"/>
        </w:rPr>
        <w:t xml:space="preserve">all subscales of the </w:t>
      </w:r>
      <w:r w:rsidR="00BE5967" w:rsidRPr="00217508">
        <w:rPr>
          <w:bCs/>
          <w:lang w:val="en-GB"/>
        </w:rPr>
        <w:t xml:space="preserve">DUREL, MPI, </w:t>
      </w:r>
      <w:r w:rsidR="00A1453F">
        <w:rPr>
          <w:bCs/>
          <w:lang w:val="en-GB"/>
        </w:rPr>
        <w:t>R</w:t>
      </w:r>
      <w:r w:rsidR="00BE5967" w:rsidRPr="00217508">
        <w:rPr>
          <w:bCs/>
          <w:lang w:val="en-GB"/>
        </w:rPr>
        <w:t>DDI</w:t>
      </w:r>
      <w:r w:rsidR="00D8682B">
        <w:rPr>
          <w:bCs/>
          <w:lang w:val="en-GB"/>
        </w:rPr>
        <w:t>,</w:t>
      </w:r>
      <w:r w:rsidR="00A1453F">
        <w:rPr>
          <w:bCs/>
          <w:lang w:val="en-GB"/>
        </w:rPr>
        <w:t xml:space="preserve"> the Family’s Support subscale of the MSPSS</w:t>
      </w:r>
      <w:r w:rsidR="00D8682B">
        <w:rPr>
          <w:bCs/>
          <w:lang w:val="en-GB"/>
        </w:rPr>
        <w:t>, and with the PWBS</w:t>
      </w:r>
      <w:r w:rsidR="00A1453F">
        <w:rPr>
          <w:bCs/>
          <w:lang w:val="en-GB"/>
        </w:rPr>
        <w:t xml:space="preserve">. Church Leader and Congregational Support </w:t>
      </w:r>
      <w:r w:rsidR="00C74378">
        <w:rPr>
          <w:bCs/>
          <w:lang w:val="en-GB"/>
        </w:rPr>
        <w:t xml:space="preserve">also </w:t>
      </w:r>
      <w:r w:rsidR="00A1453F">
        <w:rPr>
          <w:bCs/>
          <w:lang w:val="en-GB"/>
        </w:rPr>
        <w:t>correlated positively with F</w:t>
      </w:r>
      <w:r w:rsidR="00731018" w:rsidRPr="00217508">
        <w:rPr>
          <w:lang w:val="en-GB"/>
        </w:rPr>
        <w:t>riend’s support</w:t>
      </w:r>
      <w:r w:rsidR="00A1453F">
        <w:rPr>
          <w:lang w:val="en-GB"/>
        </w:rPr>
        <w:t>, and God and Congregational support</w:t>
      </w:r>
      <w:r w:rsidR="00731018" w:rsidRPr="00217508">
        <w:rPr>
          <w:lang w:val="en-GB"/>
        </w:rPr>
        <w:t xml:space="preserve"> </w:t>
      </w:r>
      <w:r w:rsidR="00C74378">
        <w:rPr>
          <w:lang w:val="en-GB"/>
        </w:rPr>
        <w:t xml:space="preserve">also </w:t>
      </w:r>
      <w:r w:rsidR="00571BF1" w:rsidRPr="00217508">
        <w:rPr>
          <w:lang w:val="en-US"/>
        </w:rPr>
        <w:t xml:space="preserve">positively </w:t>
      </w:r>
      <w:r w:rsidR="00731018" w:rsidRPr="00217508">
        <w:rPr>
          <w:lang w:val="en-US"/>
        </w:rPr>
        <w:t xml:space="preserve">correlated </w:t>
      </w:r>
      <w:r w:rsidR="0070739D">
        <w:rPr>
          <w:lang w:val="en-US"/>
        </w:rPr>
        <w:t xml:space="preserve">with </w:t>
      </w:r>
      <w:r w:rsidR="00B32AEA">
        <w:rPr>
          <w:lang w:val="en-GB"/>
        </w:rPr>
        <w:t>S</w:t>
      </w:r>
      <w:r w:rsidR="00B32AEA" w:rsidRPr="00217508">
        <w:rPr>
          <w:lang w:val="en-GB"/>
        </w:rPr>
        <w:t>ignificant</w:t>
      </w:r>
      <w:r w:rsidR="00731018" w:rsidRPr="00217508">
        <w:rPr>
          <w:lang w:val="en-GB"/>
        </w:rPr>
        <w:t xml:space="preserve"> Others’ </w:t>
      </w:r>
      <w:r w:rsidR="00A1453F">
        <w:rPr>
          <w:lang w:val="en-GB"/>
        </w:rPr>
        <w:t>S</w:t>
      </w:r>
      <w:r w:rsidR="00731018" w:rsidRPr="00217508">
        <w:rPr>
          <w:lang w:val="en-GB"/>
        </w:rPr>
        <w:t>upport</w:t>
      </w:r>
      <w:r w:rsidR="00731018" w:rsidRPr="00217508">
        <w:rPr>
          <w:lang w:val="en-US"/>
        </w:rPr>
        <w:t>.</w:t>
      </w:r>
      <w:r w:rsidR="00A1453F">
        <w:rPr>
          <w:lang w:val="en-US"/>
        </w:rPr>
        <w:t xml:space="preserve"> </w:t>
      </w:r>
      <w:r w:rsidR="00186FD2">
        <w:rPr>
          <w:lang w:val="en-US"/>
        </w:rPr>
        <w:t>Collectively, these findings supported convergent validity for the PRSS. Then, p</w:t>
      </w:r>
      <w:r w:rsidR="00AD26ED">
        <w:rPr>
          <w:lang w:val="en-US"/>
        </w:rPr>
        <w:t xml:space="preserve">lanned comparisons </w:t>
      </w:r>
      <w:r w:rsidR="00076A1A">
        <w:rPr>
          <w:lang w:val="en-US"/>
        </w:rPr>
        <w:t xml:space="preserve">were conducted </w:t>
      </w:r>
      <w:r w:rsidR="00AD26ED">
        <w:rPr>
          <w:lang w:val="en-US"/>
        </w:rPr>
        <w:t>usin</w:t>
      </w:r>
      <w:r w:rsidR="00AD26ED" w:rsidRPr="00076A1A">
        <w:rPr>
          <w:lang w:val="en-US"/>
        </w:rPr>
        <w:t xml:space="preserve">g </w:t>
      </w:r>
      <w:r w:rsidR="00AD26ED" w:rsidRPr="004E1AF8">
        <w:rPr>
          <w:i/>
          <w:lang w:val="en-US"/>
        </w:rPr>
        <w:t>z</w:t>
      </w:r>
      <w:r w:rsidR="00AD26ED" w:rsidRPr="00076A1A">
        <w:rPr>
          <w:lang w:val="en-US"/>
        </w:rPr>
        <w:t xml:space="preserve">-tests for correlations </w:t>
      </w:r>
      <w:r w:rsidR="00C74378">
        <w:rPr>
          <w:lang w:val="en-US"/>
        </w:rPr>
        <w:t>from</w:t>
      </w:r>
      <w:r w:rsidR="00CA7E02">
        <w:rPr>
          <w:lang w:val="en-US"/>
        </w:rPr>
        <w:t xml:space="preserve"> </w:t>
      </w:r>
      <w:r w:rsidR="00CA7E02" w:rsidRPr="00076A1A">
        <w:rPr>
          <w:lang w:val="en-US"/>
        </w:rPr>
        <w:t>dependent sample</w:t>
      </w:r>
      <w:r w:rsidR="00CA7E02">
        <w:rPr>
          <w:lang w:val="en-US"/>
        </w:rPr>
        <w:t>s</w:t>
      </w:r>
      <w:r w:rsidR="00CA7E02" w:rsidRPr="00076A1A">
        <w:rPr>
          <w:lang w:val="en-US"/>
        </w:rPr>
        <w:t xml:space="preserve"> </w:t>
      </w:r>
      <w:r w:rsidR="00AD26ED" w:rsidRPr="00076A1A">
        <w:rPr>
          <w:lang w:val="en-US"/>
        </w:rPr>
        <w:t>(</w:t>
      </w:r>
      <w:r w:rsidR="00076A1A" w:rsidRPr="00F11402">
        <w:rPr>
          <w:color w:val="222222"/>
          <w:shd w:val="clear" w:color="auto" w:fill="FFFFFF"/>
          <w:lang w:val="en-US"/>
        </w:rPr>
        <w:t>Lenhard &amp; Lenhard</w:t>
      </w:r>
      <w:r w:rsidR="00CA7E02" w:rsidRPr="00F11402">
        <w:rPr>
          <w:color w:val="222222"/>
          <w:shd w:val="clear" w:color="auto" w:fill="FFFFFF"/>
          <w:lang w:val="en-US"/>
        </w:rPr>
        <w:t>,</w:t>
      </w:r>
      <w:r w:rsidR="00076A1A" w:rsidRPr="00F11402">
        <w:rPr>
          <w:color w:val="222222"/>
          <w:shd w:val="clear" w:color="auto" w:fill="FFFFFF"/>
          <w:lang w:val="en-US"/>
        </w:rPr>
        <w:t xml:space="preserve"> 201</w:t>
      </w:r>
      <w:r w:rsidR="00CA7E02" w:rsidRPr="00F11402">
        <w:rPr>
          <w:color w:val="222222"/>
          <w:shd w:val="clear" w:color="auto" w:fill="FFFFFF"/>
          <w:lang w:val="en-US"/>
        </w:rPr>
        <w:t>4</w:t>
      </w:r>
      <w:r w:rsidR="00AD26ED">
        <w:rPr>
          <w:lang w:val="en-US"/>
        </w:rPr>
        <w:t xml:space="preserve">) to examine the relative strength of correlations for each of the religious support scales with each of the religious measures. </w:t>
      </w:r>
      <w:r w:rsidR="00B32AEA">
        <w:rPr>
          <w:lang w:val="en-US"/>
        </w:rPr>
        <w:t xml:space="preserve">As hypothesized, compared to both Congregation and Church Leader Support, God Support correlated more strongly with </w:t>
      </w:r>
      <w:r w:rsidR="00076A1A">
        <w:rPr>
          <w:lang w:val="en-US"/>
        </w:rPr>
        <w:t>every</w:t>
      </w:r>
      <w:r w:rsidR="00B32AEA">
        <w:rPr>
          <w:lang w:val="en-GB"/>
        </w:rPr>
        <w:t xml:space="preserve"> religious subscale</w:t>
      </w:r>
      <w:r w:rsidR="00076A1A">
        <w:rPr>
          <w:lang w:val="en-GB"/>
        </w:rPr>
        <w:t xml:space="preserve"> from</w:t>
      </w:r>
      <w:r w:rsidR="00B32AEA">
        <w:rPr>
          <w:lang w:val="en-GB"/>
        </w:rPr>
        <w:t xml:space="preserve"> the DUREL, MPI, and RDDI</w:t>
      </w:r>
      <w:r w:rsidR="00AD26ED">
        <w:rPr>
          <w:lang w:val="en-GB"/>
        </w:rPr>
        <w:t xml:space="preserve">, </w:t>
      </w:r>
      <w:r w:rsidR="00AD26ED" w:rsidRPr="00F574F4">
        <w:rPr>
          <w:lang w:val="en-GB"/>
        </w:rPr>
        <w:t xml:space="preserve">all </w:t>
      </w:r>
      <w:r w:rsidR="00AD26ED" w:rsidRPr="004E1AF8">
        <w:rPr>
          <w:i/>
          <w:lang w:val="en-GB"/>
        </w:rPr>
        <w:t>z</w:t>
      </w:r>
      <w:r w:rsidR="00AD26ED" w:rsidRPr="004E1AF8">
        <w:rPr>
          <w:lang w:val="en-GB"/>
        </w:rPr>
        <w:t xml:space="preserve">s </w:t>
      </w:r>
      <w:r w:rsidR="00AD26ED" w:rsidRPr="004E1AF8">
        <w:rPr>
          <w:u w:val="single"/>
          <w:lang w:val="en-GB"/>
        </w:rPr>
        <w:t>&gt;</w:t>
      </w:r>
      <w:r w:rsidR="00AD26ED" w:rsidRPr="004E1AF8">
        <w:rPr>
          <w:lang w:val="en-GB"/>
        </w:rPr>
        <w:t xml:space="preserve"> 3.59, </w:t>
      </w:r>
      <w:r w:rsidR="00AD26ED" w:rsidRPr="004E1AF8">
        <w:rPr>
          <w:i/>
          <w:lang w:val="en-GB"/>
        </w:rPr>
        <w:t xml:space="preserve">p &lt; </w:t>
      </w:r>
      <w:r w:rsidR="00AD26ED" w:rsidRPr="004E1AF8">
        <w:rPr>
          <w:lang w:val="en-GB"/>
        </w:rPr>
        <w:t>.001</w:t>
      </w:r>
      <w:r w:rsidR="00370D6E">
        <w:rPr>
          <w:lang w:val="en-GB"/>
        </w:rPr>
        <w:t>. Consistent with the literature</w:t>
      </w:r>
      <w:r w:rsidR="003C4567">
        <w:rPr>
          <w:lang w:val="en-GB"/>
        </w:rPr>
        <w:t xml:space="preserve"> </w:t>
      </w:r>
      <w:r w:rsidR="003C4567" w:rsidRPr="003C4567">
        <w:rPr>
          <w:lang w:val="en-GB"/>
        </w:rPr>
        <w:t>(</w:t>
      </w:r>
      <w:r w:rsidR="000B6666">
        <w:rPr>
          <w:lang w:val="en-GB"/>
        </w:rPr>
        <w:t xml:space="preserve">e.g., </w:t>
      </w:r>
      <w:r w:rsidR="000B6666" w:rsidRPr="000B6666">
        <w:rPr>
          <w:lang w:val="en-GB"/>
        </w:rPr>
        <w:t>Park &amp; Slattery, 2013</w:t>
      </w:r>
      <w:r w:rsidR="000B6666">
        <w:rPr>
          <w:lang w:val="en-GB"/>
        </w:rPr>
        <w:t xml:space="preserve">; </w:t>
      </w:r>
      <w:r w:rsidR="003C4567" w:rsidRPr="003C4567">
        <w:rPr>
          <w:lang w:val="en-GB"/>
        </w:rPr>
        <w:t>Vera et al., 2020)</w:t>
      </w:r>
      <w:r w:rsidR="00370D6E">
        <w:rPr>
          <w:lang w:val="en-GB"/>
        </w:rPr>
        <w:t xml:space="preserve">, Table 2 shows that all three MPSS subscales and several religious measures (IR, Gratitude, and Disclosure) were also </w:t>
      </w:r>
      <w:r w:rsidR="00300128">
        <w:rPr>
          <w:lang w:val="en-GB"/>
        </w:rPr>
        <w:t xml:space="preserve">significantly </w:t>
      </w:r>
      <w:r w:rsidR="00370D6E">
        <w:rPr>
          <w:lang w:val="en-GB"/>
        </w:rPr>
        <w:t>positively linked with PSWB.</w:t>
      </w:r>
    </w:p>
    <w:p w14:paraId="0861BDF4" w14:textId="7E3F69AA" w:rsidR="00746780" w:rsidRDefault="009307F8" w:rsidP="00300128">
      <w:pPr>
        <w:tabs>
          <w:tab w:val="left" w:pos="5220"/>
        </w:tabs>
        <w:spacing w:line="480" w:lineRule="exact"/>
        <w:ind w:firstLine="708"/>
        <w:rPr>
          <w:bCs/>
          <w:color w:val="000000" w:themeColor="text1"/>
          <w:lang w:val="en-US"/>
        </w:rPr>
      </w:pPr>
      <w:r>
        <w:rPr>
          <w:noProof/>
          <w:lang w:val="en-GB"/>
        </w:rPr>
        <w:t>Next, w</w:t>
      </w:r>
      <w:r w:rsidR="0072421E" w:rsidRPr="00217508">
        <w:rPr>
          <w:noProof/>
          <w:lang w:val="en-GB"/>
        </w:rPr>
        <w:t xml:space="preserve">e assessed </w:t>
      </w:r>
      <w:r>
        <w:rPr>
          <w:noProof/>
          <w:lang w:val="en-GB"/>
        </w:rPr>
        <w:t xml:space="preserve">the incremental </w:t>
      </w:r>
      <w:r w:rsidR="0072421E" w:rsidRPr="00217508">
        <w:rPr>
          <w:noProof/>
          <w:lang w:val="en-GB"/>
        </w:rPr>
        <w:t xml:space="preserve">validity </w:t>
      </w:r>
      <w:r w:rsidR="00D8682B">
        <w:rPr>
          <w:noProof/>
          <w:lang w:val="en-GB"/>
        </w:rPr>
        <w:t xml:space="preserve">of religious support </w:t>
      </w:r>
      <w:r w:rsidR="00444502">
        <w:rPr>
          <w:noProof/>
          <w:lang w:val="en-GB"/>
        </w:rPr>
        <w:t>with respect to</w:t>
      </w:r>
      <w:r w:rsidR="00C74378">
        <w:rPr>
          <w:noProof/>
          <w:lang w:val="en-GB"/>
        </w:rPr>
        <w:t xml:space="preserve"> intrinsic </w:t>
      </w:r>
      <w:r w:rsidR="00370D6E">
        <w:rPr>
          <w:noProof/>
          <w:lang w:val="en-GB"/>
        </w:rPr>
        <w:t>religiousness</w:t>
      </w:r>
      <w:r w:rsidR="00444502">
        <w:rPr>
          <w:noProof/>
          <w:lang w:val="en-GB"/>
        </w:rPr>
        <w:t xml:space="preserve"> </w:t>
      </w:r>
      <w:r w:rsidR="00D8682B">
        <w:rPr>
          <w:noProof/>
          <w:lang w:val="en-GB"/>
        </w:rPr>
        <w:t>regarding its relationship with the PWBS</w:t>
      </w:r>
      <w:r w:rsidR="00370D6E">
        <w:rPr>
          <w:noProof/>
          <w:lang w:val="en-GB"/>
        </w:rPr>
        <w:t>, u</w:t>
      </w:r>
      <w:r w:rsidR="00444502">
        <w:rPr>
          <w:noProof/>
          <w:lang w:val="en-GB"/>
        </w:rPr>
        <w:t>sing hierarchical regression</w:t>
      </w:r>
      <w:r w:rsidR="00370D6E">
        <w:rPr>
          <w:noProof/>
          <w:lang w:val="en-GB"/>
        </w:rPr>
        <w:t xml:space="preserve">. To do this,  </w:t>
      </w:r>
      <w:r w:rsidR="00C74378">
        <w:rPr>
          <w:noProof/>
          <w:lang w:val="en-GB"/>
        </w:rPr>
        <w:t>Intrinsic Religiousness (</w:t>
      </w:r>
      <w:r w:rsidR="004F4647" w:rsidRPr="00217508">
        <w:rPr>
          <w:noProof/>
          <w:lang w:val="en-GB"/>
        </w:rPr>
        <w:t>I</w:t>
      </w:r>
      <w:r w:rsidR="008407E8" w:rsidRPr="00217508">
        <w:rPr>
          <w:noProof/>
          <w:lang w:val="en-GB"/>
        </w:rPr>
        <w:t>R</w:t>
      </w:r>
      <w:r w:rsidR="00C74378">
        <w:rPr>
          <w:noProof/>
          <w:lang w:val="en-GB"/>
        </w:rPr>
        <w:t>)</w:t>
      </w:r>
      <w:r w:rsidR="00370D6E">
        <w:rPr>
          <w:noProof/>
          <w:lang w:val="en-GB"/>
        </w:rPr>
        <w:t xml:space="preserve"> </w:t>
      </w:r>
      <w:r w:rsidR="004F4647" w:rsidRPr="00217508">
        <w:rPr>
          <w:noProof/>
          <w:lang w:val="en-GB"/>
        </w:rPr>
        <w:t>was entered in the first step</w:t>
      </w:r>
      <w:r w:rsidR="00D8682B">
        <w:rPr>
          <w:noProof/>
          <w:lang w:val="en-GB"/>
        </w:rPr>
        <w:t xml:space="preserve"> </w:t>
      </w:r>
      <w:r w:rsidR="00123231">
        <w:rPr>
          <w:noProof/>
          <w:lang w:val="en-GB"/>
        </w:rPr>
        <w:t xml:space="preserve">and </w:t>
      </w:r>
      <w:r w:rsidR="00D8682B">
        <w:rPr>
          <w:noProof/>
          <w:lang w:val="en-GB"/>
        </w:rPr>
        <w:t>was significantly related to the PWBS</w:t>
      </w:r>
      <w:r w:rsidR="004F4647" w:rsidRPr="00217508">
        <w:rPr>
          <w:noProof/>
          <w:lang w:val="en-GB"/>
        </w:rPr>
        <w:t xml:space="preserve">, </w:t>
      </w:r>
      <w:r w:rsidR="00F819F6" w:rsidRPr="00F11402">
        <w:rPr>
          <w:i/>
          <w:lang w:val="en-US"/>
        </w:rPr>
        <w:t>F</w:t>
      </w:r>
      <w:r w:rsidR="00F819F6" w:rsidRPr="00F11402">
        <w:rPr>
          <w:lang w:val="en-US"/>
        </w:rPr>
        <w:t>(</w:t>
      </w:r>
      <w:r w:rsidR="00EC4E67">
        <w:rPr>
          <w:lang w:val="en-US"/>
        </w:rPr>
        <w:t>1</w:t>
      </w:r>
      <w:r w:rsidR="00F819F6" w:rsidRPr="00F11402">
        <w:rPr>
          <w:lang w:val="en-US"/>
        </w:rPr>
        <w:t xml:space="preserve">, </w:t>
      </w:r>
      <w:r w:rsidR="00EC4E67">
        <w:rPr>
          <w:lang w:val="en-US"/>
        </w:rPr>
        <w:t>283</w:t>
      </w:r>
      <w:r w:rsidR="00F819F6" w:rsidRPr="00F11402">
        <w:rPr>
          <w:lang w:val="en-US"/>
        </w:rPr>
        <w:t xml:space="preserve">) = 4.01, </w:t>
      </w:r>
      <w:r w:rsidR="00F819F6" w:rsidRPr="00F11402">
        <w:rPr>
          <w:i/>
          <w:lang w:val="en-US"/>
        </w:rPr>
        <w:t>p</w:t>
      </w:r>
      <w:r w:rsidR="00F819F6" w:rsidRPr="00F11402">
        <w:rPr>
          <w:lang w:val="en-US"/>
        </w:rPr>
        <w:t xml:space="preserve"> = .046, </w:t>
      </w:r>
      <w:r w:rsidR="00F819F6" w:rsidRPr="00217508">
        <w:t>β</w:t>
      </w:r>
      <w:r w:rsidR="00F819F6" w:rsidRPr="00F11402">
        <w:rPr>
          <w:lang w:val="en-US"/>
        </w:rPr>
        <w:t xml:space="preserve"> = .12. T</w:t>
      </w:r>
      <w:r w:rsidR="004F4647" w:rsidRPr="00217508">
        <w:rPr>
          <w:noProof/>
          <w:lang w:val="en-GB"/>
        </w:rPr>
        <w:t xml:space="preserve">otal Religious Support </w:t>
      </w:r>
      <w:r w:rsidR="00F819F6" w:rsidRPr="00F11402">
        <w:rPr>
          <w:lang w:val="en-US"/>
        </w:rPr>
        <w:t xml:space="preserve">(computed by the sum of the </w:t>
      </w:r>
      <w:r w:rsidR="00F819F6" w:rsidRPr="00F11402">
        <w:rPr>
          <w:lang w:val="en-US"/>
        </w:rPr>
        <w:lastRenderedPageBreak/>
        <w:t xml:space="preserve">three subscales) </w:t>
      </w:r>
      <w:r w:rsidR="004F4647" w:rsidRPr="00217508">
        <w:rPr>
          <w:noProof/>
          <w:lang w:val="en-GB"/>
        </w:rPr>
        <w:t xml:space="preserve">was </w:t>
      </w:r>
      <w:r w:rsidR="00F819F6">
        <w:rPr>
          <w:noProof/>
          <w:lang w:val="en-GB"/>
        </w:rPr>
        <w:t>entered</w:t>
      </w:r>
      <w:r w:rsidR="004F4647" w:rsidRPr="00217508">
        <w:rPr>
          <w:noProof/>
          <w:lang w:val="en-GB"/>
        </w:rPr>
        <w:t xml:space="preserve"> in the second step. Even after controlling </w:t>
      </w:r>
      <w:r w:rsidR="00C74378">
        <w:rPr>
          <w:noProof/>
          <w:lang w:val="en-GB"/>
        </w:rPr>
        <w:t>IR</w:t>
      </w:r>
      <w:r w:rsidR="004F4647" w:rsidRPr="00217508">
        <w:rPr>
          <w:noProof/>
          <w:lang w:val="en-GB"/>
        </w:rPr>
        <w:t xml:space="preserve">, Religious Support </w:t>
      </w:r>
      <w:r w:rsidR="00D8682B">
        <w:rPr>
          <w:noProof/>
          <w:lang w:val="en-GB"/>
        </w:rPr>
        <w:t xml:space="preserve">was significantly related to </w:t>
      </w:r>
      <w:r w:rsidR="004F4647" w:rsidRPr="00217508">
        <w:rPr>
          <w:noProof/>
          <w:lang w:val="en-GB"/>
        </w:rPr>
        <w:t>psychological well-being</w:t>
      </w:r>
      <w:r w:rsidR="00D8682B">
        <w:rPr>
          <w:noProof/>
          <w:lang w:val="en-GB"/>
        </w:rPr>
        <w:t xml:space="preserve">, </w:t>
      </w:r>
      <w:r w:rsidR="00D8682B" w:rsidRPr="00F11402">
        <w:rPr>
          <w:i/>
          <w:lang w:val="en-US"/>
        </w:rPr>
        <w:t>F</w:t>
      </w:r>
      <w:r w:rsidR="00D8682B" w:rsidRPr="00F11402">
        <w:rPr>
          <w:lang w:val="en-US"/>
        </w:rPr>
        <w:t>(</w:t>
      </w:r>
      <w:r w:rsidR="00EC4E67">
        <w:rPr>
          <w:lang w:val="en-US"/>
        </w:rPr>
        <w:t>2</w:t>
      </w:r>
      <w:r w:rsidR="00D8682B" w:rsidRPr="00F11402">
        <w:rPr>
          <w:lang w:val="en-US"/>
        </w:rPr>
        <w:t xml:space="preserve">, </w:t>
      </w:r>
      <w:r w:rsidR="00EC4E67">
        <w:rPr>
          <w:lang w:val="en-US"/>
        </w:rPr>
        <w:t>282</w:t>
      </w:r>
      <w:r w:rsidR="00D8682B" w:rsidRPr="00F11402">
        <w:rPr>
          <w:lang w:val="en-US"/>
        </w:rPr>
        <w:t xml:space="preserve">) = 4.71, </w:t>
      </w:r>
      <w:r w:rsidR="00D8682B" w:rsidRPr="00F11402">
        <w:rPr>
          <w:i/>
          <w:lang w:val="en-US"/>
        </w:rPr>
        <w:t>p</w:t>
      </w:r>
      <w:r w:rsidR="00D8682B" w:rsidRPr="00F11402">
        <w:rPr>
          <w:lang w:val="en-US"/>
        </w:rPr>
        <w:t xml:space="preserve"> = .01, </w:t>
      </w:r>
      <w:r w:rsidR="00D8682B" w:rsidRPr="00217508">
        <w:t>β</w:t>
      </w:r>
      <w:r w:rsidR="00D8682B" w:rsidRPr="00F11402">
        <w:rPr>
          <w:lang w:val="en-US"/>
        </w:rPr>
        <w:t xml:space="preserve"> = .22</w:t>
      </w:r>
      <w:r w:rsidR="00D8682B">
        <w:rPr>
          <w:noProof/>
          <w:lang w:val="en-GB"/>
        </w:rPr>
        <w:t>.</w:t>
      </w:r>
      <w:r w:rsidR="00123231" w:rsidRPr="00217508" w:rsidDel="00123231">
        <w:rPr>
          <w:noProof/>
          <w:lang w:val="en-GB"/>
        </w:rPr>
        <w:t xml:space="preserve"> </w:t>
      </w:r>
    </w:p>
    <w:p w14:paraId="29BAE32A" w14:textId="1211A516" w:rsidR="00E043D6" w:rsidRPr="00217508" w:rsidRDefault="00D15FBD" w:rsidP="009A2C11">
      <w:pPr>
        <w:spacing w:line="480" w:lineRule="exact"/>
        <w:jc w:val="center"/>
        <w:rPr>
          <w:b/>
          <w:bCs/>
          <w:lang w:val="en-US"/>
        </w:rPr>
      </w:pPr>
      <w:r w:rsidRPr="00217508">
        <w:rPr>
          <w:b/>
          <w:bCs/>
          <w:lang w:val="en-US"/>
        </w:rPr>
        <w:t>Study 2</w:t>
      </w:r>
    </w:p>
    <w:p w14:paraId="799F8CC0" w14:textId="29F372ED" w:rsidR="005D6EF6" w:rsidRPr="00217508" w:rsidRDefault="005D6EF6" w:rsidP="004C610B">
      <w:pPr>
        <w:spacing w:line="480" w:lineRule="exact"/>
        <w:rPr>
          <w:b/>
          <w:bCs/>
          <w:lang w:val="en-US"/>
        </w:rPr>
      </w:pPr>
      <w:r w:rsidRPr="00217508">
        <w:rPr>
          <w:b/>
          <w:bCs/>
          <w:lang w:val="en-US"/>
        </w:rPr>
        <w:t>Method</w:t>
      </w:r>
    </w:p>
    <w:p w14:paraId="331DC979" w14:textId="46DD9B77" w:rsidR="0044543C" w:rsidRPr="00217508" w:rsidRDefault="00D15FBD" w:rsidP="004C610B">
      <w:pPr>
        <w:spacing w:line="480" w:lineRule="exact"/>
        <w:jc w:val="both"/>
        <w:rPr>
          <w:b/>
          <w:i/>
          <w:lang w:val="en-US"/>
        </w:rPr>
      </w:pPr>
      <w:r w:rsidRPr="00217508">
        <w:rPr>
          <w:b/>
          <w:i/>
          <w:lang w:val="en-US"/>
        </w:rPr>
        <w:t>Participants and Procedure</w:t>
      </w:r>
    </w:p>
    <w:p w14:paraId="21EA44E7" w14:textId="2B380B35" w:rsidR="00D15FBD" w:rsidRPr="00217508" w:rsidRDefault="00D15FBD" w:rsidP="00300128">
      <w:pPr>
        <w:spacing w:line="480" w:lineRule="exact"/>
        <w:ind w:firstLine="708"/>
        <w:rPr>
          <w:lang w:val="en-GB"/>
        </w:rPr>
      </w:pPr>
      <w:r w:rsidRPr="00217508">
        <w:rPr>
          <w:bCs/>
          <w:lang w:val="en-GB"/>
        </w:rPr>
        <w:t xml:space="preserve">Sample 2 consisted of 389 respondents </w:t>
      </w:r>
      <w:r w:rsidRPr="00217508">
        <w:rPr>
          <w:lang w:val="en-GB"/>
        </w:rPr>
        <w:t xml:space="preserve">(500 invited, response rate is 77.8%), </w:t>
      </w:r>
      <w:r w:rsidRPr="00217508">
        <w:rPr>
          <w:bCs/>
          <w:lang w:val="en-GB"/>
        </w:rPr>
        <w:t>with age ranging from 18 to 82 years (</w:t>
      </w:r>
      <w:r w:rsidRPr="00217508">
        <w:rPr>
          <w:bCs/>
          <w:i/>
          <w:lang w:val="en-GB"/>
        </w:rPr>
        <w:t>M</w:t>
      </w:r>
      <w:r w:rsidRPr="00217508">
        <w:rPr>
          <w:bCs/>
          <w:lang w:val="en-GB"/>
        </w:rPr>
        <w:t xml:space="preserve"> = 23.27, </w:t>
      </w:r>
      <w:r w:rsidRPr="00217508">
        <w:rPr>
          <w:bCs/>
          <w:i/>
          <w:lang w:val="en-GB"/>
        </w:rPr>
        <w:t>SD</w:t>
      </w:r>
      <w:r w:rsidRPr="00217508">
        <w:rPr>
          <w:bCs/>
          <w:lang w:val="en-GB"/>
        </w:rPr>
        <w:t xml:space="preserve"> = 7.12) and </w:t>
      </w:r>
      <w:r w:rsidR="00123231">
        <w:rPr>
          <w:bCs/>
          <w:lang w:val="en-GB"/>
        </w:rPr>
        <w:t>wa</w:t>
      </w:r>
      <w:r w:rsidRPr="00217508">
        <w:rPr>
          <w:bCs/>
          <w:lang w:val="en-GB"/>
        </w:rPr>
        <w:t>s approximately gender-balanced (59.1% women)</w:t>
      </w:r>
      <w:r w:rsidRPr="00217508">
        <w:rPr>
          <w:lang w:val="en-GB"/>
        </w:rPr>
        <w:t xml:space="preserve">. </w:t>
      </w:r>
      <w:r w:rsidRPr="00217508">
        <w:rPr>
          <w:lang w:val="en-US"/>
        </w:rPr>
        <w:t xml:space="preserve">All the participants were Caucasians with Polish nationality, with the majority </w:t>
      </w:r>
      <w:r w:rsidR="00123231">
        <w:rPr>
          <w:lang w:val="en-US"/>
        </w:rPr>
        <w:t xml:space="preserve">identifying as </w:t>
      </w:r>
      <w:r w:rsidRPr="00217508">
        <w:rPr>
          <w:lang w:val="en-US"/>
        </w:rPr>
        <w:t>Catholics (86.6%)</w:t>
      </w:r>
      <w:r w:rsidRPr="00217508">
        <w:rPr>
          <w:lang w:val="en-GB"/>
        </w:rPr>
        <w:t xml:space="preserve">. </w:t>
      </w:r>
      <w:r w:rsidRPr="00217508">
        <w:rPr>
          <w:lang w:val="en-US"/>
        </w:rPr>
        <w:t xml:space="preserve">The remaining respondents represented other Christian denominations. </w:t>
      </w:r>
      <w:r w:rsidR="00123231">
        <w:rPr>
          <w:lang w:val="en-US"/>
        </w:rPr>
        <w:t>M</w:t>
      </w:r>
      <w:r w:rsidRPr="00217508">
        <w:rPr>
          <w:lang w:val="en-US"/>
        </w:rPr>
        <w:t>ost of the</w:t>
      </w:r>
      <w:r w:rsidR="00123231">
        <w:rPr>
          <w:lang w:val="en-US"/>
        </w:rPr>
        <w:t xml:space="preserve"> sample lived</w:t>
      </w:r>
      <w:r w:rsidRPr="00217508">
        <w:rPr>
          <w:lang w:val="en-US"/>
        </w:rPr>
        <w:t xml:space="preserve"> in urban areas (71.5%).</w:t>
      </w:r>
      <w:r w:rsidR="00123231">
        <w:rPr>
          <w:lang w:val="en-US"/>
        </w:rPr>
        <w:t xml:space="preserve"> </w:t>
      </w:r>
      <w:r w:rsidR="00721978" w:rsidRPr="00217508">
        <w:rPr>
          <w:lang w:val="en-US"/>
        </w:rPr>
        <w:t xml:space="preserve">We </w:t>
      </w:r>
      <w:r w:rsidR="00123231">
        <w:rPr>
          <w:lang w:val="en-US"/>
        </w:rPr>
        <w:t xml:space="preserve">again </w:t>
      </w:r>
      <w:r w:rsidR="00721978" w:rsidRPr="00217508">
        <w:rPr>
          <w:lang w:val="en-US"/>
        </w:rPr>
        <w:t xml:space="preserve">used convenience sampling and snowball sampling to select participants. </w:t>
      </w:r>
      <w:r w:rsidR="00123231">
        <w:rPr>
          <w:lang w:val="en-US"/>
        </w:rPr>
        <w:t>Participation was voluntary, anonymous, and followed the exact same procedures as Study 1.</w:t>
      </w:r>
      <w:r w:rsidR="00721978" w:rsidRPr="00217508">
        <w:rPr>
          <w:lang w:val="en-GB"/>
        </w:rPr>
        <w:t xml:space="preserve"> </w:t>
      </w:r>
    </w:p>
    <w:p w14:paraId="2A929AAF" w14:textId="77777777" w:rsidR="0044543C" w:rsidRPr="00217508" w:rsidRDefault="00D15FBD" w:rsidP="00300128">
      <w:pPr>
        <w:spacing w:line="480" w:lineRule="exact"/>
        <w:rPr>
          <w:b/>
          <w:i/>
          <w:lang w:val="en-GB"/>
        </w:rPr>
      </w:pPr>
      <w:r w:rsidRPr="00217508">
        <w:rPr>
          <w:b/>
          <w:i/>
          <w:lang w:val="en-GB"/>
        </w:rPr>
        <w:t>Measures</w:t>
      </w:r>
    </w:p>
    <w:p w14:paraId="0D413915" w14:textId="1266E22D" w:rsidR="00D15FBD" w:rsidRPr="00217508" w:rsidRDefault="00123231" w:rsidP="00300128">
      <w:pPr>
        <w:spacing w:line="480" w:lineRule="exact"/>
        <w:ind w:firstLine="708"/>
        <w:rPr>
          <w:b/>
          <w:i/>
          <w:lang w:val="en-GB"/>
        </w:rPr>
      </w:pPr>
      <w:r>
        <w:rPr>
          <w:lang w:val="en-US"/>
        </w:rPr>
        <w:t xml:space="preserve">The PRSS was used again, together with </w:t>
      </w:r>
      <w:r w:rsidR="00223B44">
        <w:rPr>
          <w:lang w:val="en-US"/>
        </w:rPr>
        <w:t xml:space="preserve">the </w:t>
      </w:r>
      <w:r w:rsidR="00223B44" w:rsidRPr="00F9626E">
        <w:rPr>
          <w:lang w:val="en-US"/>
        </w:rPr>
        <w:t>MSPSS</w:t>
      </w:r>
      <w:r w:rsidR="004516E1">
        <w:rPr>
          <w:lang w:val="en-US"/>
        </w:rPr>
        <w:t xml:space="preserve">, and </w:t>
      </w:r>
      <w:r>
        <w:rPr>
          <w:lang w:val="en-US"/>
        </w:rPr>
        <w:t xml:space="preserve">the </w:t>
      </w:r>
      <w:r w:rsidR="00327309">
        <w:rPr>
          <w:lang w:val="en-US"/>
        </w:rPr>
        <w:t xml:space="preserve">four </w:t>
      </w:r>
      <w:r>
        <w:rPr>
          <w:lang w:val="en-US"/>
        </w:rPr>
        <w:t xml:space="preserve">dependent measures listed below. </w:t>
      </w:r>
      <w:r w:rsidR="003E14EE">
        <w:rPr>
          <w:lang w:val="en-US"/>
        </w:rPr>
        <w:t>Means, standard deviations, and i</w:t>
      </w:r>
      <w:r w:rsidRPr="00217508">
        <w:rPr>
          <w:lang w:val="en-US"/>
        </w:rPr>
        <w:t xml:space="preserve">nternal consistency </w:t>
      </w:r>
      <w:r>
        <w:rPr>
          <w:lang w:val="en-US"/>
        </w:rPr>
        <w:t xml:space="preserve">for each measure appears in </w:t>
      </w:r>
      <w:r w:rsidRPr="00217508">
        <w:rPr>
          <w:lang w:val="en-US"/>
        </w:rPr>
        <w:t xml:space="preserve">Table </w:t>
      </w:r>
      <w:r w:rsidR="003E14EE">
        <w:rPr>
          <w:lang w:val="en-US"/>
        </w:rPr>
        <w:t>5</w:t>
      </w:r>
      <w:r>
        <w:rPr>
          <w:lang w:val="en-US"/>
        </w:rPr>
        <w:t>.</w:t>
      </w:r>
      <w:r w:rsidR="003E14EE">
        <w:rPr>
          <w:lang w:val="en-US"/>
        </w:rPr>
        <w:t xml:space="preserve"> As in Study 1, scale scores </w:t>
      </w:r>
      <w:r w:rsidR="005255B7" w:rsidRPr="005255B7">
        <w:rPr>
          <w:lang w:val="en-US"/>
        </w:rPr>
        <w:t xml:space="preserve">(excluding </w:t>
      </w:r>
      <w:r w:rsidR="005255B7" w:rsidRPr="00F405D0">
        <w:rPr>
          <w:lang w:val="en-US"/>
        </w:rPr>
        <w:t xml:space="preserve">Brief Screen for Depression) </w:t>
      </w:r>
      <w:r w:rsidR="003E14EE">
        <w:rPr>
          <w:lang w:val="en-US"/>
        </w:rPr>
        <w:t>were divided by their respective number of items to reflect item metrics.</w:t>
      </w:r>
    </w:p>
    <w:p w14:paraId="257A3954" w14:textId="36F0146B" w:rsidR="00D13D0A" w:rsidRPr="00F9626E" w:rsidRDefault="00D13D0A" w:rsidP="00300128">
      <w:pPr>
        <w:pStyle w:val="Bezodstpw"/>
        <w:spacing w:line="480" w:lineRule="exact"/>
        <w:ind w:firstLine="567"/>
        <w:rPr>
          <w:szCs w:val="24"/>
          <w:lang w:val="en-US"/>
        </w:rPr>
      </w:pPr>
      <w:r w:rsidRPr="00D13D0A">
        <w:rPr>
          <w:b/>
          <w:szCs w:val="24"/>
          <w:lang w:val="en-US"/>
        </w:rPr>
        <w:t>Multidimensional Scale of Perceived Social Support (MSPSS).</w:t>
      </w:r>
      <w:r w:rsidRPr="00F9626E">
        <w:rPr>
          <w:szCs w:val="24"/>
          <w:lang w:val="en-US"/>
        </w:rPr>
        <w:t xml:space="preserve"> The 12-item MSPSS</w:t>
      </w:r>
      <w:r w:rsidR="005850E7">
        <w:rPr>
          <w:szCs w:val="24"/>
          <w:lang w:val="en-US"/>
        </w:rPr>
        <w:t xml:space="preserve">, </w:t>
      </w:r>
      <w:r w:rsidR="005850E7">
        <w:rPr>
          <w:lang w:val="en-US"/>
        </w:rPr>
        <w:t>the same as in Study 1,</w:t>
      </w:r>
      <w:r w:rsidRPr="00F9626E">
        <w:rPr>
          <w:szCs w:val="24"/>
          <w:lang w:val="en-US"/>
        </w:rPr>
        <w:t xml:space="preserve"> </w:t>
      </w:r>
      <w:r w:rsidR="004516E1">
        <w:rPr>
          <w:szCs w:val="24"/>
          <w:lang w:val="en-US"/>
        </w:rPr>
        <w:t xml:space="preserve">was used to </w:t>
      </w:r>
      <w:r w:rsidRPr="00F9626E">
        <w:rPr>
          <w:szCs w:val="24"/>
          <w:lang w:val="en-US"/>
        </w:rPr>
        <w:t>measure perceived social support.</w:t>
      </w:r>
      <w:r w:rsidR="00D83519">
        <w:rPr>
          <w:szCs w:val="24"/>
          <w:lang w:val="en-US"/>
        </w:rPr>
        <w:t xml:space="preserve"> </w:t>
      </w:r>
      <w:r w:rsidR="00D83519" w:rsidRPr="00217508">
        <w:rPr>
          <w:szCs w:val="24"/>
          <w:lang w:val="en-US"/>
        </w:rPr>
        <w:t xml:space="preserve">The total score was used in </w:t>
      </w:r>
      <w:r w:rsidR="00D83519">
        <w:rPr>
          <w:szCs w:val="24"/>
          <w:lang w:val="en-US"/>
        </w:rPr>
        <w:t>S</w:t>
      </w:r>
      <w:r w:rsidR="00D83519" w:rsidRPr="00217508">
        <w:rPr>
          <w:szCs w:val="24"/>
          <w:lang w:val="en-US"/>
        </w:rPr>
        <w:t>tudy</w:t>
      </w:r>
      <w:r w:rsidR="00D83519">
        <w:rPr>
          <w:szCs w:val="24"/>
          <w:lang w:val="en-US"/>
        </w:rPr>
        <w:t xml:space="preserve"> 2.</w:t>
      </w:r>
    </w:p>
    <w:p w14:paraId="1E78077E" w14:textId="762C886A" w:rsidR="00D15FBD" w:rsidRPr="00217508" w:rsidRDefault="00D15FBD" w:rsidP="00300128">
      <w:pPr>
        <w:pStyle w:val="Bezodstpw"/>
        <w:spacing w:line="480" w:lineRule="exact"/>
        <w:ind w:firstLine="567"/>
        <w:rPr>
          <w:szCs w:val="24"/>
          <w:lang w:val="en-US"/>
        </w:rPr>
      </w:pPr>
      <w:r w:rsidRPr="00217508">
        <w:rPr>
          <w:b/>
          <w:szCs w:val="24"/>
          <w:lang w:val="en-US"/>
        </w:rPr>
        <w:t>Spiritual Well-Being Scale (SWBS).</w:t>
      </w:r>
      <w:r w:rsidRPr="00217508">
        <w:rPr>
          <w:szCs w:val="24"/>
          <w:lang w:val="en-US"/>
        </w:rPr>
        <w:t xml:space="preserve"> The 20-item SWBS measures perceptions of spiritual quality of life </w:t>
      </w:r>
      <w:r w:rsidRPr="00217508">
        <w:rPr>
          <w:noProof/>
          <w:szCs w:val="24"/>
          <w:lang w:val="en-US"/>
        </w:rPr>
        <w:t>(Paloutzian &amp; Ellison, 1982)</w:t>
      </w:r>
      <w:r w:rsidRPr="00217508">
        <w:rPr>
          <w:szCs w:val="24"/>
          <w:lang w:val="en-US"/>
        </w:rPr>
        <w:t xml:space="preserve">. The SWBS has two subscales: Religious Well-Being (e.g., </w:t>
      </w:r>
      <w:r w:rsidRPr="00217508">
        <w:rPr>
          <w:i/>
          <w:szCs w:val="24"/>
          <w:lang w:val="en-US"/>
        </w:rPr>
        <w:t>I believe that God loves me and cares about me</w:t>
      </w:r>
      <w:r w:rsidRPr="00217508">
        <w:rPr>
          <w:szCs w:val="24"/>
          <w:lang w:val="en-US"/>
        </w:rPr>
        <w:t xml:space="preserve">) and Existential Well-Being (e.g., </w:t>
      </w:r>
      <w:r w:rsidRPr="00217508">
        <w:rPr>
          <w:i/>
          <w:szCs w:val="24"/>
          <w:lang w:val="en-US"/>
        </w:rPr>
        <w:t>I feel that life is a positive experience</w:t>
      </w:r>
      <w:r w:rsidR="00AB1BB1" w:rsidRPr="00217508">
        <w:rPr>
          <w:szCs w:val="24"/>
          <w:lang w:val="en-US"/>
        </w:rPr>
        <w:t>). The total score was used in th</w:t>
      </w:r>
      <w:r w:rsidR="00D64AB4">
        <w:rPr>
          <w:szCs w:val="24"/>
          <w:lang w:val="en-US"/>
        </w:rPr>
        <w:t>e current</w:t>
      </w:r>
      <w:r w:rsidR="00AB1BB1" w:rsidRPr="00217508">
        <w:rPr>
          <w:szCs w:val="24"/>
          <w:lang w:val="en-US"/>
        </w:rPr>
        <w:t xml:space="preserve"> study. </w:t>
      </w:r>
      <w:r w:rsidRPr="00217508">
        <w:rPr>
          <w:szCs w:val="24"/>
          <w:lang w:val="en-US"/>
        </w:rPr>
        <w:t>Respondents rate items on a scale ranging from 1 (</w:t>
      </w:r>
      <w:r w:rsidRPr="00217508">
        <w:rPr>
          <w:i/>
          <w:szCs w:val="24"/>
          <w:lang w:val="en-US"/>
        </w:rPr>
        <w:t>strongly disagree</w:t>
      </w:r>
      <w:r w:rsidRPr="00217508">
        <w:rPr>
          <w:szCs w:val="24"/>
          <w:lang w:val="en-US"/>
        </w:rPr>
        <w:t>) to 6 (</w:t>
      </w:r>
      <w:r w:rsidRPr="00217508">
        <w:rPr>
          <w:i/>
          <w:szCs w:val="24"/>
          <w:lang w:val="en-US"/>
        </w:rPr>
        <w:t>strongly agree</w:t>
      </w:r>
      <w:r w:rsidRPr="00217508">
        <w:rPr>
          <w:szCs w:val="24"/>
          <w:lang w:val="en-US"/>
        </w:rPr>
        <w:t xml:space="preserve">). </w:t>
      </w:r>
    </w:p>
    <w:p w14:paraId="7DC43FCA" w14:textId="19BB6556" w:rsidR="00D15FBD" w:rsidRPr="00217508" w:rsidRDefault="00D15FBD" w:rsidP="004C610B">
      <w:pPr>
        <w:pStyle w:val="Bezodstpw"/>
        <w:spacing w:line="480" w:lineRule="exact"/>
        <w:ind w:firstLine="567"/>
        <w:rPr>
          <w:szCs w:val="24"/>
          <w:lang w:val="en-US"/>
        </w:rPr>
      </w:pPr>
      <w:r w:rsidRPr="00217508">
        <w:rPr>
          <w:b/>
          <w:szCs w:val="24"/>
          <w:lang w:val="en-US"/>
        </w:rPr>
        <w:t>Satisfaction with Life Scale (SWLS).</w:t>
      </w:r>
      <w:r w:rsidRPr="00217508">
        <w:rPr>
          <w:szCs w:val="24"/>
          <w:lang w:val="en-US"/>
        </w:rPr>
        <w:t xml:space="preserve"> The 5-item SWLS </w:t>
      </w:r>
      <w:r w:rsidR="00327309" w:rsidRPr="00217508">
        <w:rPr>
          <w:noProof/>
          <w:szCs w:val="24"/>
          <w:lang w:val="en-US"/>
        </w:rPr>
        <w:t>(Diener et al., 1985)</w:t>
      </w:r>
      <w:r w:rsidR="00327309">
        <w:rPr>
          <w:noProof/>
          <w:szCs w:val="24"/>
          <w:lang w:val="en-US"/>
        </w:rPr>
        <w:t xml:space="preserve"> </w:t>
      </w:r>
      <w:r w:rsidRPr="00217508">
        <w:rPr>
          <w:szCs w:val="24"/>
          <w:lang w:val="en-US"/>
        </w:rPr>
        <w:t xml:space="preserve">measures global cognitive judgments of satisfaction with one’s life (e.g., </w:t>
      </w:r>
      <w:r w:rsidRPr="00217508">
        <w:rPr>
          <w:i/>
          <w:szCs w:val="24"/>
          <w:lang w:val="en-US"/>
        </w:rPr>
        <w:t xml:space="preserve">In most ways my life is close to my </w:t>
      </w:r>
      <w:r w:rsidRPr="00217508">
        <w:rPr>
          <w:i/>
          <w:szCs w:val="24"/>
          <w:lang w:val="en-US"/>
        </w:rPr>
        <w:lastRenderedPageBreak/>
        <w:t>ideal</w:t>
      </w:r>
      <w:r w:rsidRPr="00217508">
        <w:rPr>
          <w:szCs w:val="24"/>
          <w:lang w:val="en-US"/>
        </w:rPr>
        <w:t>). Respondents indicate the extent to which they agree with each item on a 7-point Likert scale ranging from 1 (</w:t>
      </w:r>
      <w:r w:rsidRPr="00217508">
        <w:rPr>
          <w:i/>
          <w:szCs w:val="24"/>
          <w:lang w:val="en-US"/>
        </w:rPr>
        <w:t>strongly disagree</w:t>
      </w:r>
      <w:r w:rsidRPr="00217508">
        <w:rPr>
          <w:szCs w:val="24"/>
          <w:lang w:val="en-US"/>
        </w:rPr>
        <w:t>) to 7 (</w:t>
      </w:r>
      <w:r w:rsidRPr="00217508">
        <w:rPr>
          <w:i/>
          <w:szCs w:val="24"/>
          <w:lang w:val="en-US"/>
        </w:rPr>
        <w:t>strongly agree</w:t>
      </w:r>
      <w:r w:rsidRPr="00217508">
        <w:rPr>
          <w:szCs w:val="24"/>
          <w:lang w:val="en-US"/>
        </w:rPr>
        <w:t>).</w:t>
      </w:r>
    </w:p>
    <w:p w14:paraId="6CD03279" w14:textId="1A966304" w:rsidR="00D15FBD" w:rsidRPr="00217508" w:rsidRDefault="00D15FBD" w:rsidP="004C610B">
      <w:pPr>
        <w:spacing w:line="480" w:lineRule="exact"/>
        <w:ind w:firstLine="567"/>
        <w:rPr>
          <w:lang w:val="en-GB"/>
        </w:rPr>
      </w:pPr>
      <w:r w:rsidRPr="00217508">
        <w:rPr>
          <w:b/>
          <w:lang w:val="en-GB"/>
        </w:rPr>
        <w:t>General Mood Scale (GMS).</w:t>
      </w:r>
      <w:r w:rsidRPr="00217508">
        <w:rPr>
          <w:lang w:val="en-GB"/>
        </w:rPr>
        <w:t xml:space="preserve"> The 10-item GMS measures general positive and negative mood but not specific emotions </w:t>
      </w:r>
      <w:r w:rsidRPr="00217508">
        <w:rPr>
          <w:lang w:val="en-US"/>
        </w:rPr>
        <w:t>(Wojciszke &amp; Baryła, 2004)</w:t>
      </w:r>
      <w:r w:rsidRPr="00217508">
        <w:rPr>
          <w:lang w:val="en-GB"/>
        </w:rPr>
        <w:t>. Th</w:t>
      </w:r>
      <w:r w:rsidR="00D83450" w:rsidRPr="00217508">
        <w:rPr>
          <w:lang w:val="en-GB"/>
        </w:rPr>
        <w:t>e</w:t>
      </w:r>
      <w:r w:rsidRPr="00217508">
        <w:rPr>
          <w:lang w:val="en-GB"/>
        </w:rPr>
        <w:t xml:space="preserve"> GMS </w:t>
      </w:r>
      <w:r w:rsidR="00D83450" w:rsidRPr="00217508">
        <w:rPr>
          <w:lang w:val="en-GB"/>
        </w:rPr>
        <w:t>has two subscales</w:t>
      </w:r>
      <w:r w:rsidR="00D64AB4">
        <w:rPr>
          <w:lang w:val="en-GB"/>
        </w:rPr>
        <w:t>, scored separately</w:t>
      </w:r>
      <w:r w:rsidR="00D83450" w:rsidRPr="00217508">
        <w:rPr>
          <w:lang w:val="en-GB"/>
        </w:rPr>
        <w:t>: P</w:t>
      </w:r>
      <w:r w:rsidRPr="00217508">
        <w:rPr>
          <w:lang w:val="en-GB"/>
        </w:rPr>
        <w:t xml:space="preserve">ositive </w:t>
      </w:r>
      <w:r w:rsidR="00D83450" w:rsidRPr="00217508">
        <w:rPr>
          <w:lang w:val="en-GB"/>
        </w:rPr>
        <w:t>Mood (e.g.,</w:t>
      </w:r>
      <w:r w:rsidR="00D83450" w:rsidRPr="00217508">
        <w:rPr>
          <w:i/>
          <w:lang w:val="en-GB"/>
        </w:rPr>
        <w:t xml:space="preserve"> I’m cheerful</w:t>
      </w:r>
      <w:r w:rsidR="00D83450" w:rsidRPr="00217508">
        <w:rPr>
          <w:lang w:val="en-GB"/>
        </w:rPr>
        <w:t>) and N</w:t>
      </w:r>
      <w:r w:rsidRPr="00217508">
        <w:rPr>
          <w:lang w:val="en-GB"/>
        </w:rPr>
        <w:t xml:space="preserve">egative </w:t>
      </w:r>
      <w:r w:rsidR="00D83450" w:rsidRPr="00217508">
        <w:rPr>
          <w:lang w:val="en-GB"/>
        </w:rPr>
        <w:t>M</w:t>
      </w:r>
      <w:r w:rsidRPr="00217508">
        <w:rPr>
          <w:lang w:val="en-GB"/>
        </w:rPr>
        <w:t>ood</w:t>
      </w:r>
      <w:r w:rsidR="00D83450" w:rsidRPr="00217508">
        <w:rPr>
          <w:lang w:val="en-GB"/>
        </w:rPr>
        <w:t xml:space="preserve"> (</w:t>
      </w:r>
      <w:r w:rsidR="00327309">
        <w:rPr>
          <w:lang w:val="en-GB"/>
        </w:rPr>
        <w:t xml:space="preserve">e.g., </w:t>
      </w:r>
      <w:r w:rsidR="00D83450" w:rsidRPr="00217508">
        <w:rPr>
          <w:i/>
          <w:lang w:val="en-GB"/>
        </w:rPr>
        <w:t>I feel depressed</w:t>
      </w:r>
      <w:r w:rsidR="00D83450" w:rsidRPr="00217508">
        <w:rPr>
          <w:lang w:val="en-GB"/>
        </w:rPr>
        <w:t xml:space="preserve">). </w:t>
      </w:r>
      <w:r w:rsidRPr="00217508">
        <w:rPr>
          <w:lang w:val="en-GB"/>
        </w:rPr>
        <w:t>Respondents rate items on a scale ranging from 1 (</w:t>
      </w:r>
      <w:r w:rsidRPr="00217508">
        <w:rPr>
          <w:i/>
          <w:lang w:val="en-GB"/>
        </w:rPr>
        <w:t>I don’t agree</w:t>
      </w:r>
      <w:r w:rsidRPr="00217508">
        <w:rPr>
          <w:lang w:val="en-GB"/>
        </w:rPr>
        <w:t>) to 5 (</w:t>
      </w:r>
      <w:r w:rsidRPr="00217508">
        <w:rPr>
          <w:i/>
          <w:lang w:val="en-GB"/>
        </w:rPr>
        <w:t>I agree</w:t>
      </w:r>
      <w:r w:rsidRPr="00217508">
        <w:rPr>
          <w:lang w:val="en-GB"/>
        </w:rPr>
        <w:t xml:space="preserve">). </w:t>
      </w:r>
    </w:p>
    <w:p w14:paraId="0A2D432C" w14:textId="452B5BE0" w:rsidR="00D15FBD" w:rsidRPr="00217508" w:rsidRDefault="00D15FBD" w:rsidP="004C610B">
      <w:pPr>
        <w:pStyle w:val="Bezodstpw"/>
        <w:spacing w:line="480" w:lineRule="exact"/>
        <w:ind w:firstLine="567"/>
        <w:rPr>
          <w:szCs w:val="24"/>
          <w:lang w:val="en-US"/>
        </w:rPr>
      </w:pPr>
      <w:r w:rsidRPr="00217508">
        <w:rPr>
          <w:b/>
          <w:szCs w:val="24"/>
          <w:lang w:val="en-US"/>
        </w:rPr>
        <w:t>Brief Screen for Depression (BSD).</w:t>
      </w:r>
      <w:r w:rsidRPr="00217508">
        <w:rPr>
          <w:szCs w:val="24"/>
          <w:lang w:val="en-US"/>
        </w:rPr>
        <w:t xml:space="preserve"> The BSD measures the respondents’ level of depressive symptoms </w:t>
      </w:r>
      <w:r w:rsidRPr="00217508">
        <w:rPr>
          <w:noProof/>
          <w:szCs w:val="24"/>
          <w:lang w:val="en-US"/>
        </w:rPr>
        <w:t>(Hakstian &amp; McLean, 1989)</w:t>
      </w:r>
      <w:r w:rsidRPr="00217508">
        <w:rPr>
          <w:szCs w:val="24"/>
          <w:lang w:val="en-US"/>
        </w:rPr>
        <w:t xml:space="preserve">. The BSD is a 4-item measure designed to detect clinical levels of depression, and to tap a full range of response domains (e.g., </w:t>
      </w:r>
      <w:r w:rsidRPr="00217508">
        <w:rPr>
          <w:i/>
          <w:szCs w:val="24"/>
          <w:lang w:val="en-US"/>
        </w:rPr>
        <w:t>How many times during the last 2 days have you been preoccupied by thoughts of hopelessness, helplessness, pessimism, intense worry, unhappiness, and so on?</w:t>
      </w:r>
      <w:r w:rsidRPr="00217508">
        <w:rPr>
          <w:szCs w:val="24"/>
          <w:lang w:val="en-US"/>
        </w:rPr>
        <w:t xml:space="preserve">). </w:t>
      </w:r>
      <w:r w:rsidRPr="00217508">
        <w:rPr>
          <w:noProof/>
          <w:szCs w:val="24"/>
          <w:lang w:val="en-US"/>
        </w:rPr>
        <w:t xml:space="preserve">Hakstian and McLean provide </w:t>
      </w:r>
      <w:r w:rsidRPr="00217508">
        <w:rPr>
          <w:szCs w:val="24"/>
          <w:lang w:val="en-US"/>
        </w:rPr>
        <w:t>a BSD cutting score of 21 to distinguish clinical from nonclinical subjects and 24 to distinguish depressed from other psychiatric subject. Respondents rate the first item on a scale ranging from 1 (</w:t>
      </w:r>
      <w:r w:rsidRPr="00217508">
        <w:rPr>
          <w:i/>
          <w:szCs w:val="24"/>
          <w:lang w:val="en-US"/>
        </w:rPr>
        <w:t>not at all</w:t>
      </w:r>
      <w:r w:rsidRPr="00217508">
        <w:rPr>
          <w:szCs w:val="24"/>
          <w:lang w:val="en-US"/>
        </w:rPr>
        <w:t>) to 5 (</w:t>
      </w:r>
      <w:r w:rsidRPr="00217508">
        <w:rPr>
          <w:i/>
          <w:szCs w:val="24"/>
          <w:lang w:val="en-US"/>
        </w:rPr>
        <w:t>all of the time</w:t>
      </w:r>
      <w:r w:rsidRPr="00217508">
        <w:rPr>
          <w:szCs w:val="24"/>
          <w:lang w:val="en-US"/>
        </w:rPr>
        <w:t xml:space="preserve">) and the items 2-4 on a scale ranging from 1 to 10. The BSD is scored by summing scores for items 2-4 and adding four times the item “1” score to produce an overall score. </w:t>
      </w:r>
    </w:p>
    <w:p w14:paraId="005D4224" w14:textId="06CA6AC9" w:rsidR="0044543C" w:rsidRPr="00217508" w:rsidRDefault="00427E69" w:rsidP="004C610B">
      <w:pPr>
        <w:pStyle w:val="Bezodstpw"/>
        <w:spacing w:line="480" w:lineRule="exact"/>
        <w:rPr>
          <w:b/>
          <w:i/>
          <w:szCs w:val="24"/>
          <w:lang w:val="en-US"/>
        </w:rPr>
      </w:pPr>
      <w:r w:rsidRPr="00217508">
        <w:rPr>
          <w:b/>
          <w:i/>
          <w:szCs w:val="24"/>
          <w:lang w:val="en-US"/>
        </w:rPr>
        <w:t>Data Analytic Strategy</w:t>
      </w:r>
    </w:p>
    <w:p w14:paraId="7B021BDA" w14:textId="1909C09E" w:rsidR="001B7CE9" w:rsidRPr="00217508" w:rsidRDefault="00190FD2" w:rsidP="004C610B">
      <w:pPr>
        <w:pStyle w:val="Bezodstpw"/>
        <w:spacing w:line="480" w:lineRule="exact"/>
        <w:ind w:firstLine="567"/>
        <w:rPr>
          <w:bCs/>
          <w:szCs w:val="24"/>
          <w:lang w:val="en-GB"/>
        </w:rPr>
      </w:pPr>
      <w:r w:rsidRPr="00217508">
        <w:rPr>
          <w:szCs w:val="24"/>
          <w:lang w:val="en-US"/>
        </w:rPr>
        <w:t xml:space="preserve">We began </w:t>
      </w:r>
      <w:r w:rsidR="00327309">
        <w:rPr>
          <w:szCs w:val="24"/>
          <w:lang w:val="en-US"/>
        </w:rPr>
        <w:t xml:space="preserve">by computing descriptive statistics for all measures. </w:t>
      </w:r>
      <w:r w:rsidR="009A1C65" w:rsidRPr="00217508">
        <w:rPr>
          <w:szCs w:val="24"/>
          <w:lang w:val="en-US"/>
        </w:rPr>
        <w:t xml:space="preserve">Next, </w:t>
      </w:r>
      <w:r w:rsidR="001B7CE9" w:rsidRPr="00217508">
        <w:rPr>
          <w:szCs w:val="24"/>
          <w:lang w:val="en-US"/>
        </w:rPr>
        <w:t xml:space="preserve">a </w:t>
      </w:r>
      <w:r w:rsidR="00427E69" w:rsidRPr="00217508">
        <w:rPr>
          <w:bCs/>
          <w:szCs w:val="24"/>
          <w:lang w:val="en-GB"/>
        </w:rPr>
        <w:t xml:space="preserve">Confirmatory Factor Analysis (CFA) </w:t>
      </w:r>
      <w:r w:rsidR="00A16C62" w:rsidRPr="00217508">
        <w:rPr>
          <w:bCs/>
          <w:szCs w:val="24"/>
          <w:lang w:val="en-GB"/>
        </w:rPr>
        <w:t xml:space="preserve">was performed to </w:t>
      </w:r>
      <w:r w:rsidR="006475E7">
        <w:rPr>
          <w:bCs/>
          <w:szCs w:val="24"/>
          <w:lang w:val="en-GB"/>
        </w:rPr>
        <w:t xml:space="preserve">cross-validate </w:t>
      </w:r>
      <w:r w:rsidR="00427E69" w:rsidRPr="00217508">
        <w:rPr>
          <w:bCs/>
          <w:szCs w:val="24"/>
          <w:lang w:val="en-GB"/>
        </w:rPr>
        <w:t xml:space="preserve">the </w:t>
      </w:r>
      <w:r w:rsidR="00A16C62" w:rsidRPr="00217508">
        <w:rPr>
          <w:bCs/>
          <w:szCs w:val="24"/>
          <w:lang w:val="en-GB"/>
        </w:rPr>
        <w:t xml:space="preserve">internal </w:t>
      </w:r>
      <w:r w:rsidR="00427E69" w:rsidRPr="00217508">
        <w:rPr>
          <w:bCs/>
          <w:szCs w:val="24"/>
          <w:lang w:val="en-GB"/>
        </w:rPr>
        <w:t>structure of the PRSS</w:t>
      </w:r>
      <w:r w:rsidR="00F574F4">
        <w:rPr>
          <w:bCs/>
          <w:szCs w:val="24"/>
          <w:lang w:val="en-GB"/>
        </w:rPr>
        <w:t xml:space="preserve"> identified in Study 1</w:t>
      </w:r>
      <w:r w:rsidR="00427E69" w:rsidRPr="00217508">
        <w:rPr>
          <w:bCs/>
          <w:szCs w:val="24"/>
          <w:lang w:val="en-GB"/>
        </w:rPr>
        <w:t xml:space="preserve">. The data were analysed with Mplus software </w:t>
      </w:r>
      <w:r w:rsidR="00427E69" w:rsidRPr="00217508">
        <w:rPr>
          <w:szCs w:val="24"/>
          <w:lang w:val="en-US"/>
        </w:rPr>
        <w:t>(Muthén &amp; Muthén, 2007)</w:t>
      </w:r>
      <w:r w:rsidR="00427E69" w:rsidRPr="00217508">
        <w:rPr>
          <w:bCs/>
          <w:szCs w:val="24"/>
          <w:lang w:val="en-GB"/>
        </w:rPr>
        <w:t xml:space="preserve"> by </w:t>
      </w:r>
      <w:r w:rsidR="00427E69" w:rsidRPr="00217508">
        <w:rPr>
          <w:szCs w:val="24"/>
          <w:lang w:val="en-GB"/>
        </w:rPr>
        <w:t xml:space="preserve">Maximum Likelihood Robust (MLR) estimation method due to its ability to deal with deviations in global multivariate normality. In order to determine which factorial solution was the most optimal, </w:t>
      </w:r>
      <w:r w:rsidR="00427E69" w:rsidRPr="00217508">
        <w:rPr>
          <w:bCs/>
          <w:szCs w:val="24"/>
          <w:lang w:val="en-GB"/>
        </w:rPr>
        <w:t xml:space="preserve">three models were tested: a single-factor, three-factor, and hierarchical model. </w:t>
      </w:r>
      <w:r w:rsidR="006475E7">
        <w:rPr>
          <w:szCs w:val="24"/>
          <w:lang w:val="en-US"/>
        </w:rPr>
        <w:t>Next</w:t>
      </w:r>
      <w:r w:rsidR="001B7CE9" w:rsidRPr="00217508">
        <w:rPr>
          <w:rStyle w:val="Odwoaniedokomentarza"/>
          <w:rFonts w:eastAsiaTheme="minorHAnsi"/>
          <w:sz w:val="24"/>
          <w:szCs w:val="24"/>
          <w:lang w:val="en-US" w:eastAsia="en-US"/>
        </w:rPr>
        <w:t xml:space="preserve">, </w:t>
      </w:r>
      <w:r w:rsidR="001B7CE9" w:rsidRPr="00217508">
        <w:rPr>
          <w:bCs/>
          <w:szCs w:val="24"/>
          <w:lang w:val="en-GB"/>
        </w:rPr>
        <w:t xml:space="preserve">Pearson correlation coefficients were employed to test </w:t>
      </w:r>
      <w:r w:rsidR="009E4F24" w:rsidRPr="00217508">
        <w:rPr>
          <w:bCs/>
          <w:szCs w:val="24"/>
          <w:lang w:val="en-GB"/>
        </w:rPr>
        <w:t xml:space="preserve">correlations between </w:t>
      </w:r>
      <w:r w:rsidR="001B7CE9" w:rsidRPr="00217508">
        <w:rPr>
          <w:bCs/>
          <w:szCs w:val="24"/>
          <w:lang w:val="en-GB"/>
        </w:rPr>
        <w:t>the PRSS</w:t>
      </w:r>
      <w:r w:rsidR="009E4F24" w:rsidRPr="00217508">
        <w:rPr>
          <w:bCs/>
          <w:szCs w:val="24"/>
          <w:lang w:val="en-GB"/>
        </w:rPr>
        <w:t xml:space="preserve"> subscales and psychological functioning indicators</w:t>
      </w:r>
      <w:r w:rsidR="001B7CE9" w:rsidRPr="00217508">
        <w:rPr>
          <w:bCs/>
          <w:szCs w:val="24"/>
          <w:lang w:val="en-GB"/>
        </w:rPr>
        <w:t xml:space="preserve">. </w:t>
      </w:r>
      <w:r w:rsidR="001B7CE9" w:rsidRPr="00217508">
        <w:rPr>
          <w:rStyle w:val="Odwoaniedokomentarza"/>
          <w:rFonts w:eastAsiaTheme="minorHAnsi"/>
          <w:sz w:val="24"/>
          <w:szCs w:val="24"/>
          <w:lang w:val="en-US" w:eastAsia="en-US"/>
        </w:rPr>
        <w:t xml:space="preserve">Finally, </w:t>
      </w:r>
      <w:r w:rsidR="001B7CE9" w:rsidRPr="00217508">
        <w:rPr>
          <w:noProof/>
          <w:szCs w:val="24"/>
          <w:lang w:val="en-GB"/>
        </w:rPr>
        <w:t xml:space="preserve">multiple hierarchical regression was used to examine </w:t>
      </w:r>
      <w:r w:rsidR="00F574F4">
        <w:rPr>
          <w:noProof/>
          <w:szCs w:val="24"/>
          <w:lang w:val="en-GB"/>
        </w:rPr>
        <w:t xml:space="preserve">incremental </w:t>
      </w:r>
      <w:r w:rsidR="001B7CE9" w:rsidRPr="00217508">
        <w:rPr>
          <w:noProof/>
          <w:szCs w:val="24"/>
          <w:lang w:val="en-GB"/>
        </w:rPr>
        <w:t>validity of the PR</w:t>
      </w:r>
      <w:r w:rsidR="00014540">
        <w:rPr>
          <w:noProof/>
          <w:szCs w:val="24"/>
          <w:lang w:val="en-GB"/>
        </w:rPr>
        <w:t>S</w:t>
      </w:r>
      <w:r w:rsidR="001B7CE9" w:rsidRPr="00217508">
        <w:rPr>
          <w:noProof/>
          <w:szCs w:val="24"/>
          <w:lang w:val="en-GB"/>
        </w:rPr>
        <w:t xml:space="preserve">S in relation to </w:t>
      </w:r>
      <w:r w:rsidR="006165EE" w:rsidRPr="00217508">
        <w:rPr>
          <w:noProof/>
          <w:szCs w:val="24"/>
          <w:lang w:val="en-GB"/>
        </w:rPr>
        <w:t>social support</w:t>
      </w:r>
      <w:r w:rsidR="001B7CE9" w:rsidRPr="00217508">
        <w:rPr>
          <w:noProof/>
          <w:szCs w:val="24"/>
          <w:lang w:val="en-GB"/>
        </w:rPr>
        <w:t>.</w:t>
      </w:r>
    </w:p>
    <w:p w14:paraId="1037C0D1" w14:textId="704EC6BE" w:rsidR="00343621" w:rsidRPr="00217508" w:rsidRDefault="00C273DC" w:rsidP="004C610B">
      <w:pPr>
        <w:spacing w:line="480" w:lineRule="exact"/>
        <w:rPr>
          <w:b/>
          <w:lang w:val="en-US"/>
        </w:rPr>
      </w:pPr>
      <w:r w:rsidRPr="00217508">
        <w:rPr>
          <w:b/>
          <w:lang w:val="en-US"/>
        </w:rPr>
        <w:t>Results</w:t>
      </w:r>
    </w:p>
    <w:p w14:paraId="79A5D5BC" w14:textId="399D3593" w:rsidR="00697725" w:rsidRPr="00217508" w:rsidRDefault="00484655" w:rsidP="004C610B">
      <w:pPr>
        <w:pStyle w:val="Bezodstpw"/>
        <w:spacing w:line="480" w:lineRule="exact"/>
        <w:rPr>
          <w:b/>
          <w:i/>
          <w:szCs w:val="24"/>
          <w:lang w:val="en-GB"/>
        </w:rPr>
      </w:pPr>
      <w:r w:rsidRPr="00217508">
        <w:rPr>
          <w:b/>
          <w:i/>
          <w:szCs w:val="24"/>
          <w:lang w:val="en-GB"/>
        </w:rPr>
        <w:lastRenderedPageBreak/>
        <w:t>Descriptive Statistics</w:t>
      </w:r>
    </w:p>
    <w:p w14:paraId="29D04527" w14:textId="5A4B454F" w:rsidR="00302A62" w:rsidRPr="00217508" w:rsidRDefault="00E32532" w:rsidP="004E1AF8">
      <w:pPr>
        <w:spacing w:line="480" w:lineRule="exact"/>
        <w:jc w:val="both"/>
        <w:rPr>
          <w:lang w:val="en-GB"/>
        </w:rPr>
      </w:pPr>
      <w:r w:rsidRPr="00217508">
        <w:rPr>
          <w:lang w:val="en-GB"/>
        </w:rPr>
        <w:t>The PRSS item m</w:t>
      </w:r>
      <w:r w:rsidR="00F00973" w:rsidRPr="00217508">
        <w:rPr>
          <w:lang w:val="en-GB"/>
        </w:rPr>
        <w:t xml:space="preserve">eans ranged from </w:t>
      </w:r>
      <w:r w:rsidR="008950A4" w:rsidRPr="00217508">
        <w:rPr>
          <w:lang w:val="en-GB"/>
        </w:rPr>
        <w:t>2.43</w:t>
      </w:r>
      <w:r w:rsidR="00F00973" w:rsidRPr="00217508">
        <w:rPr>
          <w:lang w:val="en-GB"/>
        </w:rPr>
        <w:t xml:space="preserve"> (Item 11) to 3.53 (Item 18) with a grand mean of 3.32 (</w:t>
      </w:r>
      <w:r w:rsidR="00F00973" w:rsidRPr="00217508">
        <w:rPr>
          <w:i/>
          <w:lang w:val="en-GB"/>
        </w:rPr>
        <w:t>SD</w:t>
      </w:r>
      <w:r w:rsidR="00F00973" w:rsidRPr="00217508">
        <w:rPr>
          <w:vertAlign w:val="subscript"/>
          <w:lang w:val="en-GB"/>
        </w:rPr>
        <w:t xml:space="preserve"> </w:t>
      </w:r>
      <w:r w:rsidR="00F00973" w:rsidRPr="00217508">
        <w:rPr>
          <w:lang w:val="en-GB"/>
        </w:rPr>
        <w:t>= .29)</w:t>
      </w:r>
      <w:r w:rsidR="008950A4" w:rsidRPr="00217508">
        <w:rPr>
          <w:lang w:val="en-GB"/>
        </w:rPr>
        <w:t xml:space="preserve">. </w:t>
      </w:r>
      <w:r w:rsidR="00C329E6" w:rsidRPr="00217508">
        <w:rPr>
          <w:lang w:val="en-GB"/>
        </w:rPr>
        <w:t>Skewness ranged between -0.</w:t>
      </w:r>
      <w:r w:rsidR="007E55F4" w:rsidRPr="00217508">
        <w:rPr>
          <w:lang w:val="en-GB"/>
        </w:rPr>
        <w:t>65</w:t>
      </w:r>
      <w:r w:rsidR="00C329E6" w:rsidRPr="00217508">
        <w:rPr>
          <w:lang w:val="en-GB"/>
        </w:rPr>
        <w:t xml:space="preserve"> (item </w:t>
      </w:r>
      <w:r w:rsidR="007E55F4" w:rsidRPr="00217508">
        <w:rPr>
          <w:lang w:val="en-GB"/>
        </w:rPr>
        <w:t>21</w:t>
      </w:r>
      <w:r w:rsidR="00C329E6" w:rsidRPr="00217508">
        <w:rPr>
          <w:lang w:val="en-GB"/>
        </w:rPr>
        <w:t>) and 0.3</w:t>
      </w:r>
      <w:r w:rsidR="007E55F4" w:rsidRPr="00217508">
        <w:rPr>
          <w:lang w:val="en-GB"/>
        </w:rPr>
        <w:t>6</w:t>
      </w:r>
      <w:r w:rsidR="00C329E6" w:rsidRPr="00217508">
        <w:rPr>
          <w:lang w:val="en-GB"/>
        </w:rPr>
        <w:t xml:space="preserve"> (item 11) with SE = 0.</w:t>
      </w:r>
      <w:r w:rsidR="007E55F4" w:rsidRPr="00217508">
        <w:rPr>
          <w:lang w:val="en-GB"/>
        </w:rPr>
        <w:t>09</w:t>
      </w:r>
      <w:r w:rsidR="00C329E6" w:rsidRPr="00217508">
        <w:rPr>
          <w:lang w:val="en-GB"/>
        </w:rPr>
        <w:t>.</w:t>
      </w:r>
      <w:r w:rsidR="00C8055B" w:rsidRPr="00217508">
        <w:rPr>
          <w:lang w:val="en-GB"/>
        </w:rPr>
        <w:t xml:space="preserve"> </w:t>
      </w:r>
      <w:r w:rsidR="00302A62" w:rsidRPr="00217508">
        <w:rPr>
          <w:bCs/>
          <w:noProof/>
          <w:lang w:val="en-GB"/>
        </w:rPr>
        <w:t>I</w:t>
      </w:r>
      <w:r w:rsidR="00302A62" w:rsidRPr="00217508">
        <w:rPr>
          <w:noProof/>
          <w:lang w:val="en-US"/>
        </w:rPr>
        <w:t>nternal consistency was supported (</w:t>
      </w:r>
      <w:r w:rsidR="00302A62" w:rsidRPr="00217508">
        <w:rPr>
          <w:i/>
          <w:noProof/>
          <w:lang w:val="en-US"/>
        </w:rPr>
        <w:t>n</w:t>
      </w:r>
      <w:r w:rsidR="00302A62" w:rsidRPr="00217508">
        <w:rPr>
          <w:noProof/>
          <w:lang w:val="en-US"/>
        </w:rPr>
        <w:t xml:space="preserve"> = </w:t>
      </w:r>
      <w:r w:rsidR="00A14229">
        <w:rPr>
          <w:noProof/>
          <w:lang w:val="en-US"/>
        </w:rPr>
        <w:t>389</w:t>
      </w:r>
      <w:r w:rsidR="00302A62" w:rsidRPr="00217508">
        <w:rPr>
          <w:noProof/>
          <w:lang w:val="en-US"/>
        </w:rPr>
        <w:t xml:space="preserve">) for </w:t>
      </w:r>
      <w:r w:rsidR="00FA6379">
        <w:rPr>
          <w:noProof/>
          <w:lang w:val="en-US"/>
        </w:rPr>
        <w:t xml:space="preserve">the </w:t>
      </w:r>
      <w:r w:rsidR="00302A62" w:rsidRPr="00217508">
        <w:rPr>
          <w:noProof/>
          <w:lang w:val="en-US"/>
        </w:rPr>
        <w:t xml:space="preserve">PRSS </w:t>
      </w:r>
      <w:r w:rsidR="00FA6379">
        <w:rPr>
          <w:noProof/>
          <w:lang w:val="en-US"/>
        </w:rPr>
        <w:t xml:space="preserve">total </w:t>
      </w:r>
      <w:r w:rsidR="00302A62" w:rsidRPr="00217508">
        <w:rPr>
          <w:noProof/>
          <w:lang w:val="en-US"/>
        </w:rPr>
        <w:t>score (GLB</w:t>
      </w:r>
      <w:r w:rsidR="00302A62" w:rsidRPr="00217508">
        <w:rPr>
          <w:rStyle w:val="Odwoanieprzypisudolnego"/>
        </w:rPr>
        <w:footnoteReference w:id="1"/>
      </w:r>
      <w:r w:rsidR="00302A62" w:rsidRPr="00217508">
        <w:rPr>
          <w:noProof/>
          <w:lang w:val="en-US"/>
        </w:rPr>
        <w:t xml:space="preserve"> = .98; McDonald’s ω = .92; α = .96) and its components </w:t>
      </w:r>
      <w:r w:rsidR="00302A62" w:rsidRPr="00217508">
        <w:rPr>
          <w:lang w:val="en-GB"/>
        </w:rPr>
        <w:t>(</w:t>
      </w:r>
      <w:r w:rsidR="00302A62" w:rsidRPr="00217508">
        <w:rPr>
          <w:iCs/>
        </w:rPr>
        <w:t>α</w:t>
      </w:r>
      <w:r w:rsidR="00302A62" w:rsidRPr="00217508">
        <w:rPr>
          <w:iCs/>
          <w:vertAlign w:val="subscript"/>
          <w:lang w:val="en-GB"/>
        </w:rPr>
        <w:t>GOD</w:t>
      </w:r>
      <w:r w:rsidR="00302A62" w:rsidRPr="00217508">
        <w:rPr>
          <w:iCs/>
          <w:lang w:val="en-GB"/>
        </w:rPr>
        <w:t xml:space="preserve"> </w:t>
      </w:r>
      <w:r w:rsidR="00302A62" w:rsidRPr="00217508">
        <w:rPr>
          <w:lang w:val="en-GB"/>
        </w:rPr>
        <w:t xml:space="preserve">= .96; </w:t>
      </w:r>
      <w:r w:rsidR="00302A62" w:rsidRPr="00217508">
        <w:rPr>
          <w:iCs/>
        </w:rPr>
        <w:t>α</w:t>
      </w:r>
      <w:r w:rsidR="00302A62" w:rsidRPr="00217508">
        <w:rPr>
          <w:iCs/>
          <w:vertAlign w:val="subscript"/>
          <w:lang w:val="en-GB"/>
        </w:rPr>
        <w:t>LEADER</w:t>
      </w:r>
      <w:r w:rsidR="00302A62" w:rsidRPr="00217508">
        <w:rPr>
          <w:iCs/>
          <w:lang w:val="en-GB"/>
        </w:rPr>
        <w:t xml:space="preserve"> </w:t>
      </w:r>
      <w:r w:rsidR="00302A62" w:rsidRPr="00217508">
        <w:rPr>
          <w:lang w:val="en-GB"/>
        </w:rPr>
        <w:t xml:space="preserve">= .93; </w:t>
      </w:r>
      <w:r w:rsidR="00302A62" w:rsidRPr="00217508">
        <w:rPr>
          <w:iCs/>
        </w:rPr>
        <w:t>α</w:t>
      </w:r>
      <w:r w:rsidR="00302A62" w:rsidRPr="00217508">
        <w:rPr>
          <w:iCs/>
          <w:vertAlign w:val="subscript"/>
          <w:lang w:val="en-GB"/>
        </w:rPr>
        <w:t>CONGREG</w:t>
      </w:r>
      <w:r w:rsidR="00302A62" w:rsidRPr="00217508">
        <w:rPr>
          <w:iCs/>
          <w:lang w:val="en-GB"/>
        </w:rPr>
        <w:t xml:space="preserve"> </w:t>
      </w:r>
      <w:r w:rsidR="00302A62" w:rsidRPr="00217508">
        <w:rPr>
          <w:lang w:val="en-GB"/>
        </w:rPr>
        <w:t xml:space="preserve">= .92). </w:t>
      </w:r>
    </w:p>
    <w:p w14:paraId="6D07025E" w14:textId="6707EFAE" w:rsidR="0044543C" w:rsidRPr="00217508" w:rsidRDefault="00B10F1A" w:rsidP="004C610B">
      <w:pPr>
        <w:pStyle w:val="Bezodstpw"/>
        <w:spacing w:line="480" w:lineRule="exact"/>
        <w:rPr>
          <w:b/>
          <w:i/>
          <w:szCs w:val="24"/>
          <w:lang w:val="en-GB"/>
        </w:rPr>
      </w:pPr>
      <w:r w:rsidRPr="00217508">
        <w:rPr>
          <w:b/>
          <w:i/>
          <w:szCs w:val="24"/>
          <w:lang w:val="en-GB"/>
        </w:rPr>
        <w:t>Confirmatory Factor Analysis</w:t>
      </w:r>
    </w:p>
    <w:p w14:paraId="27E75B92" w14:textId="7B20CB1E" w:rsidR="00AE42EF" w:rsidRPr="00217508" w:rsidRDefault="00C54856" w:rsidP="004C610B">
      <w:pPr>
        <w:pStyle w:val="Bezodstpw"/>
        <w:spacing w:line="480" w:lineRule="exact"/>
        <w:ind w:firstLine="708"/>
        <w:rPr>
          <w:szCs w:val="24"/>
          <w:lang w:val="en-GB"/>
        </w:rPr>
      </w:pPr>
      <w:r w:rsidRPr="00217508">
        <w:rPr>
          <w:szCs w:val="24"/>
          <w:lang w:val="en-GB"/>
        </w:rPr>
        <w:t xml:space="preserve">To establish the most optimal factorial solution, three models were tested: a single-factor, three-factor, and hierarchical </w:t>
      </w:r>
      <w:r w:rsidR="00594FF7" w:rsidRPr="00217508">
        <w:rPr>
          <w:szCs w:val="24"/>
          <w:lang w:val="en-GB"/>
        </w:rPr>
        <w:t>model</w:t>
      </w:r>
      <w:r w:rsidRPr="00217508">
        <w:rPr>
          <w:szCs w:val="24"/>
          <w:lang w:val="en-GB"/>
        </w:rPr>
        <w:t>.</w:t>
      </w:r>
      <w:r w:rsidR="00892CB0" w:rsidRPr="00217508">
        <w:rPr>
          <w:szCs w:val="24"/>
          <w:lang w:val="en-GB"/>
        </w:rPr>
        <w:t xml:space="preserve"> </w:t>
      </w:r>
      <w:r w:rsidR="004D3C7D" w:rsidRPr="00217508">
        <w:rPr>
          <w:szCs w:val="24"/>
          <w:lang w:val="en-GB"/>
        </w:rPr>
        <w:t>Using a priori sample size calculator for SEM</w:t>
      </w:r>
      <w:r w:rsidR="00594FF7" w:rsidRPr="00217508">
        <w:rPr>
          <w:szCs w:val="24"/>
          <w:lang w:val="en-GB"/>
        </w:rPr>
        <w:t>,</w:t>
      </w:r>
      <w:r w:rsidR="004D3C7D" w:rsidRPr="00217508">
        <w:rPr>
          <w:szCs w:val="24"/>
          <w:lang w:val="en-GB"/>
        </w:rPr>
        <w:t xml:space="preserve"> we estimated required sample size as of 400</w:t>
      </w:r>
      <w:r w:rsidR="004D3C7D" w:rsidRPr="00217508">
        <w:rPr>
          <w:rStyle w:val="Odwoanieprzypisudolnego"/>
          <w:szCs w:val="24"/>
        </w:rPr>
        <w:footnoteReference w:id="2"/>
      </w:r>
      <w:r w:rsidR="00CF5812" w:rsidRPr="00217508">
        <w:rPr>
          <w:szCs w:val="24"/>
          <w:lang w:val="en-GB"/>
        </w:rPr>
        <w:t xml:space="preserve"> </w:t>
      </w:r>
      <w:r w:rsidR="006673B4" w:rsidRPr="00217508">
        <w:rPr>
          <w:noProof/>
          <w:szCs w:val="24"/>
          <w:lang w:val="en-GB"/>
        </w:rPr>
        <w:t>(Soper, 2018; Westland, 2010)</w:t>
      </w:r>
      <w:r w:rsidR="006673B4" w:rsidRPr="00217508">
        <w:rPr>
          <w:szCs w:val="24"/>
          <w:lang w:val="en-GB"/>
        </w:rPr>
        <w:t>. T</w:t>
      </w:r>
      <w:r w:rsidR="00F52158" w:rsidRPr="00217508">
        <w:rPr>
          <w:szCs w:val="24"/>
          <w:lang w:val="en-GB"/>
        </w:rPr>
        <w:t>he</w:t>
      </w:r>
      <w:r w:rsidR="00E1798A" w:rsidRPr="00217508">
        <w:rPr>
          <w:szCs w:val="24"/>
          <w:lang w:val="en-GB"/>
        </w:rPr>
        <w:t xml:space="preserve"> results are presented in Table 3. </w:t>
      </w:r>
      <w:r w:rsidR="00B27089" w:rsidRPr="00217508">
        <w:rPr>
          <w:szCs w:val="24"/>
          <w:lang w:val="en-GB"/>
        </w:rPr>
        <w:t xml:space="preserve">First, </w:t>
      </w:r>
      <w:r w:rsidR="005B7BBA" w:rsidRPr="00217508">
        <w:rPr>
          <w:szCs w:val="24"/>
          <w:lang w:val="en-GB"/>
        </w:rPr>
        <w:t xml:space="preserve">we tested a single-factor model which presented </w:t>
      </w:r>
      <w:r w:rsidR="00B27089" w:rsidRPr="00217508">
        <w:rPr>
          <w:szCs w:val="24"/>
          <w:lang w:val="en-GB"/>
        </w:rPr>
        <w:t>un</w:t>
      </w:r>
      <w:r w:rsidR="005B7BBA" w:rsidRPr="00217508">
        <w:rPr>
          <w:szCs w:val="24"/>
          <w:lang w:val="en-GB"/>
        </w:rPr>
        <w:t xml:space="preserve">acceptable level of fit indices (RMSEA </w:t>
      </w:r>
      <w:r w:rsidR="00B27089" w:rsidRPr="00217508">
        <w:rPr>
          <w:szCs w:val="24"/>
          <w:lang w:val="en-GB"/>
        </w:rPr>
        <w:t>=</w:t>
      </w:r>
      <w:r w:rsidR="005B7BBA" w:rsidRPr="00217508">
        <w:rPr>
          <w:szCs w:val="24"/>
          <w:lang w:val="en-GB"/>
        </w:rPr>
        <w:t xml:space="preserve"> .</w:t>
      </w:r>
      <w:r w:rsidR="00B27089" w:rsidRPr="00217508">
        <w:rPr>
          <w:szCs w:val="24"/>
          <w:lang w:val="en-GB"/>
        </w:rPr>
        <w:t>156</w:t>
      </w:r>
      <w:r w:rsidR="005B7BBA" w:rsidRPr="00217508">
        <w:rPr>
          <w:szCs w:val="24"/>
          <w:lang w:val="en-GB"/>
        </w:rPr>
        <w:t xml:space="preserve">, CFI </w:t>
      </w:r>
      <w:r w:rsidR="00B27089" w:rsidRPr="00217508">
        <w:rPr>
          <w:szCs w:val="24"/>
          <w:lang w:val="en-GB"/>
        </w:rPr>
        <w:t>=</w:t>
      </w:r>
      <w:r w:rsidR="005B7BBA" w:rsidRPr="00217508">
        <w:rPr>
          <w:szCs w:val="24"/>
          <w:lang w:val="en-GB"/>
        </w:rPr>
        <w:t xml:space="preserve"> .</w:t>
      </w:r>
      <w:r w:rsidR="00B27089" w:rsidRPr="00217508">
        <w:rPr>
          <w:szCs w:val="24"/>
          <w:lang w:val="en-GB"/>
        </w:rPr>
        <w:t>667</w:t>
      </w:r>
      <w:r w:rsidR="005B7BBA" w:rsidRPr="00217508">
        <w:rPr>
          <w:szCs w:val="24"/>
          <w:lang w:val="en-GB"/>
        </w:rPr>
        <w:t>)</w:t>
      </w:r>
      <w:r w:rsidR="00963A23" w:rsidRPr="00217508">
        <w:rPr>
          <w:szCs w:val="24"/>
          <w:lang w:val="en-GB"/>
        </w:rPr>
        <w:t xml:space="preserve">. </w:t>
      </w:r>
      <w:r w:rsidR="00F17741" w:rsidRPr="00217508">
        <w:rPr>
          <w:szCs w:val="24"/>
          <w:lang w:val="en-GB"/>
        </w:rPr>
        <w:t>Second, w</w:t>
      </w:r>
      <w:r w:rsidR="005B7BBA" w:rsidRPr="00217508">
        <w:rPr>
          <w:szCs w:val="24"/>
          <w:lang w:val="en-GB"/>
        </w:rPr>
        <w:t xml:space="preserve">e tested </w:t>
      </w:r>
      <w:r w:rsidR="00594FF7" w:rsidRPr="00217508">
        <w:rPr>
          <w:szCs w:val="24"/>
          <w:lang w:val="en-GB"/>
        </w:rPr>
        <w:t xml:space="preserve">a </w:t>
      </w:r>
      <w:r w:rsidR="005B7BBA" w:rsidRPr="00217508">
        <w:rPr>
          <w:szCs w:val="24"/>
          <w:lang w:val="en-GB"/>
        </w:rPr>
        <w:t xml:space="preserve">three-factor model </w:t>
      </w:r>
      <w:bookmarkStart w:id="2" w:name="_Hlk535870616"/>
      <w:r w:rsidR="005B7BBA" w:rsidRPr="00217508">
        <w:rPr>
          <w:szCs w:val="24"/>
          <w:lang w:val="en-GB"/>
        </w:rPr>
        <w:t xml:space="preserve">which presented satisfactory fit (RMSEA </w:t>
      </w:r>
      <w:r w:rsidR="00F17741" w:rsidRPr="00217508">
        <w:rPr>
          <w:szCs w:val="24"/>
          <w:lang w:val="en-GB"/>
        </w:rPr>
        <w:t>=</w:t>
      </w:r>
      <w:r w:rsidR="005B7BBA" w:rsidRPr="00217508">
        <w:rPr>
          <w:szCs w:val="24"/>
          <w:lang w:val="en-GB"/>
        </w:rPr>
        <w:t xml:space="preserve"> .</w:t>
      </w:r>
      <w:r w:rsidR="00F17741" w:rsidRPr="00217508">
        <w:rPr>
          <w:szCs w:val="24"/>
          <w:lang w:val="en-GB"/>
        </w:rPr>
        <w:t>078</w:t>
      </w:r>
      <w:r w:rsidR="005B7BBA" w:rsidRPr="00217508">
        <w:rPr>
          <w:szCs w:val="24"/>
          <w:lang w:val="en-GB"/>
        </w:rPr>
        <w:t xml:space="preserve">, TLI </w:t>
      </w:r>
      <w:r w:rsidR="00F17741" w:rsidRPr="00217508">
        <w:rPr>
          <w:szCs w:val="24"/>
          <w:lang w:val="en-GB"/>
        </w:rPr>
        <w:t>=</w:t>
      </w:r>
      <w:r w:rsidR="005B7BBA" w:rsidRPr="00217508">
        <w:rPr>
          <w:szCs w:val="24"/>
          <w:lang w:val="en-GB"/>
        </w:rPr>
        <w:t xml:space="preserve"> .90</w:t>
      </w:r>
      <w:r w:rsidR="00F17741" w:rsidRPr="00217508">
        <w:rPr>
          <w:szCs w:val="24"/>
          <w:lang w:val="en-GB"/>
        </w:rPr>
        <w:t>7</w:t>
      </w:r>
      <w:r w:rsidR="005B7BBA" w:rsidRPr="00217508">
        <w:rPr>
          <w:szCs w:val="24"/>
          <w:lang w:val="en-GB"/>
        </w:rPr>
        <w:t xml:space="preserve">, CFI </w:t>
      </w:r>
      <w:r w:rsidR="00F17741" w:rsidRPr="00217508">
        <w:rPr>
          <w:szCs w:val="24"/>
          <w:lang w:val="en-GB"/>
        </w:rPr>
        <w:t>=</w:t>
      </w:r>
      <w:r w:rsidR="005B7BBA" w:rsidRPr="00217508">
        <w:rPr>
          <w:szCs w:val="24"/>
          <w:lang w:val="en-GB"/>
        </w:rPr>
        <w:t xml:space="preserve"> .9</w:t>
      </w:r>
      <w:r w:rsidR="00F17741" w:rsidRPr="00217508">
        <w:rPr>
          <w:szCs w:val="24"/>
          <w:lang w:val="en-GB"/>
        </w:rPr>
        <w:t>17</w:t>
      </w:r>
      <w:r w:rsidR="005B7BBA" w:rsidRPr="00217508">
        <w:rPr>
          <w:szCs w:val="24"/>
          <w:lang w:val="en-GB"/>
        </w:rPr>
        <w:t>). All the loadings were significant (</w:t>
      </w:r>
      <w:r w:rsidR="005B7BBA" w:rsidRPr="00217508">
        <w:rPr>
          <w:i/>
          <w:szCs w:val="24"/>
          <w:lang w:val="en-GB"/>
        </w:rPr>
        <w:t>p</w:t>
      </w:r>
      <w:r w:rsidR="00F17741" w:rsidRPr="00217508">
        <w:rPr>
          <w:szCs w:val="24"/>
          <w:lang w:val="en-GB"/>
        </w:rPr>
        <w:t xml:space="preserve"> </w:t>
      </w:r>
      <w:r w:rsidR="005B7BBA" w:rsidRPr="00217508">
        <w:rPr>
          <w:szCs w:val="24"/>
          <w:lang w:val="en-GB"/>
        </w:rPr>
        <w:t>&lt;</w:t>
      </w:r>
      <w:r w:rsidR="00F17741" w:rsidRPr="00217508">
        <w:rPr>
          <w:szCs w:val="24"/>
          <w:lang w:val="en-GB"/>
        </w:rPr>
        <w:t xml:space="preserve"> </w:t>
      </w:r>
      <w:r w:rsidR="005B7BBA" w:rsidRPr="00217508">
        <w:rPr>
          <w:szCs w:val="24"/>
          <w:lang w:val="en-GB"/>
        </w:rPr>
        <w:t>.001) and high, ranging from .</w:t>
      </w:r>
      <w:r w:rsidR="00963A23" w:rsidRPr="00217508">
        <w:rPr>
          <w:szCs w:val="24"/>
          <w:lang w:val="en-GB"/>
        </w:rPr>
        <w:t>65</w:t>
      </w:r>
      <w:r w:rsidR="005B7BBA" w:rsidRPr="00217508">
        <w:rPr>
          <w:szCs w:val="24"/>
          <w:lang w:val="en-GB"/>
        </w:rPr>
        <w:t xml:space="preserve"> to .8</w:t>
      </w:r>
      <w:r w:rsidR="00963A23" w:rsidRPr="00217508">
        <w:rPr>
          <w:szCs w:val="24"/>
          <w:lang w:val="en-GB"/>
        </w:rPr>
        <w:t>4</w:t>
      </w:r>
      <w:r w:rsidR="005B7BBA" w:rsidRPr="00217508">
        <w:rPr>
          <w:szCs w:val="24"/>
          <w:lang w:val="en-GB"/>
        </w:rPr>
        <w:t xml:space="preserve"> (</w:t>
      </w:r>
      <w:r w:rsidR="005B7BBA" w:rsidRPr="00217508">
        <w:rPr>
          <w:i/>
          <w:szCs w:val="24"/>
          <w:lang w:val="en-GB"/>
        </w:rPr>
        <w:t>M</w:t>
      </w:r>
      <w:r w:rsidR="005B7BBA" w:rsidRPr="00217508">
        <w:rPr>
          <w:szCs w:val="24"/>
          <w:lang w:val="en-GB"/>
        </w:rPr>
        <w:t xml:space="preserve"> = .</w:t>
      </w:r>
      <w:r w:rsidR="00963A23" w:rsidRPr="00217508">
        <w:rPr>
          <w:szCs w:val="24"/>
          <w:lang w:val="en-GB"/>
        </w:rPr>
        <w:t>78</w:t>
      </w:r>
      <w:r w:rsidR="005B7BBA" w:rsidRPr="00217508">
        <w:rPr>
          <w:szCs w:val="24"/>
          <w:lang w:val="en-GB"/>
        </w:rPr>
        <w:t xml:space="preserve">, </w:t>
      </w:r>
      <w:r w:rsidR="005B7BBA" w:rsidRPr="00217508">
        <w:rPr>
          <w:i/>
          <w:szCs w:val="24"/>
          <w:lang w:val="en-GB"/>
        </w:rPr>
        <w:t>SD</w:t>
      </w:r>
      <w:r w:rsidR="005B7BBA" w:rsidRPr="00217508">
        <w:rPr>
          <w:szCs w:val="24"/>
          <w:lang w:val="en-GB"/>
        </w:rPr>
        <w:t xml:space="preserve"> = .</w:t>
      </w:r>
      <w:r w:rsidR="00963A23" w:rsidRPr="00217508">
        <w:rPr>
          <w:szCs w:val="24"/>
          <w:lang w:val="en-GB"/>
        </w:rPr>
        <w:t>06</w:t>
      </w:r>
      <w:r w:rsidR="005B7BBA" w:rsidRPr="00217508">
        <w:rPr>
          <w:szCs w:val="24"/>
          <w:lang w:val="en-GB"/>
        </w:rPr>
        <w:t>), indicating good internal consistency.</w:t>
      </w:r>
      <w:bookmarkEnd w:id="2"/>
      <w:r w:rsidR="00F7128E" w:rsidRPr="00217508">
        <w:rPr>
          <w:szCs w:val="24"/>
          <w:lang w:val="en-GB"/>
        </w:rPr>
        <w:t xml:space="preserve"> Third, we tested </w:t>
      </w:r>
      <w:r w:rsidR="00594FF7" w:rsidRPr="00217508">
        <w:rPr>
          <w:szCs w:val="24"/>
          <w:lang w:val="en-GB"/>
        </w:rPr>
        <w:t xml:space="preserve">a </w:t>
      </w:r>
      <w:r w:rsidR="00F7128E" w:rsidRPr="00217508">
        <w:rPr>
          <w:szCs w:val="24"/>
          <w:lang w:val="en-GB"/>
        </w:rPr>
        <w:t xml:space="preserve">hierarchical model which showed unsatisfactory values of fit indices (RMSEA = .089, TLI = .879, CFI = .890). </w:t>
      </w:r>
      <w:r w:rsidR="00594FF7" w:rsidRPr="00217508">
        <w:rPr>
          <w:szCs w:val="24"/>
          <w:lang w:val="en-GB"/>
        </w:rPr>
        <w:t xml:space="preserve"> As such, the three-factor solution was not only the best-fitting model, but </w:t>
      </w:r>
      <w:r w:rsidR="00F574F4">
        <w:rPr>
          <w:szCs w:val="24"/>
          <w:lang w:val="en-GB"/>
        </w:rPr>
        <w:t xml:space="preserve">also </w:t>
      </w:r>
      <w:r w:rsidR="00594FF7" w:rsidRPr="00217508">
        <w:rPr>
          <w:szCs w:val="24"/>
          <w:lang w:val="en-GB"/>
        </w:rPr>
        <w:t>the only one demonstrating fit.</w:t>
      </w:r>
    </w:p>
    <w:p w14:paraId="33DAC722" w14:textId="3EC92CE4" w:rsidR="00F7128E" w:rsidRPr="00217508" w:rsidRDefault="00AE42EF" w:rsidP="004C610B">
      <w:pPr>
        <w:pStyle w:val="Bezodstpw"/>
        <w:spacing w:line="480" w:lineRule="exact"/>
        <w:ind w:firstLine="708"/>
        <w:rPr>
          <w:b/>
          <w:i/>
          <w:szCs w:val="24"/>
          <w:lang w:val="en-GB"/>
        </w:rPr>
      </w:pPr>
      <w:r w:rsidRPr="00217508">
        <w:rPr>
          <w:szCs w:val="24"/>
          <w:lang w:val="en-GB"/>
        </w:rPr>
        <w:t xml:space="preserve">Additional analysis of a bi-factor model, </w:t>
      </w:r>
      <w:r w:rsidR="00F574F4">
        <w:rPr>
          <w:szCs w:val="24"/>
          <w:lang w:val="en-GB"/>
        </w:rPr>
        <w:t>using</w:t>
      </w:r>
      <w:r w:rsidR="00F574F4" w:rsidRPr="00217508">
        <w:rPr>
          <w:szCs w:val="24"/>
          <w:lang w:val="en-GB"/>
        </w:rPr>
        <w:t xml:space="preserve"> </w:t>
      </w:r>
      <w:r w:rsidRPr="00217508">
        <w:rPr>
          <w:szCs w:val="24"/>
          <w:lang w:val="en-GB"/>
        </w:rPr>
        <w:t xml:space="preserve">Explained Common Variance </w:t>
      </w:r>
      <w:r w:rsidRPr="00217508">
        <w:rPr>
          <w:noProof/>
          <w:szCs w:val="24"/>
          <w:lang w:val="en-GB"/>
        </w:rPr>
        <w:t>(ECVGen; Reise et al., 2010)</w:t>
      </w:r>
      <w:r w:rsidRPr="00217508">
        <w:rPr>
          <w:szCs w:val="24"/>
          <w:lang w:val="en-GB"/>
        </w:rPr>
        <w:t xml:space="preserve"> </w:t>
      </w:r>
      <w:r w:rsidR="00F574F4">
        <w:rPr>
          <w:szCs w:val="24"/>
          <w:lang w:val="en-GB"/>
        </w:rPr>
        <w:t>identified a</w:t>
      </w:r>
      <w:r w:rsidRPr="00217508">
        <w:rPr>
          <w:szCs w:val="24"/>
          <w:lang w:val="en-GB"/>
        </w:rPr>
        <w:t xml:space="preserve"> general factor on the level of .69, suggest</w:t>
      </w:r>
      <w:r w:rsidR="00F574F4">
        <w:rPr>
          <w:szCs w:val="24"/>
          <w:lang w:val="en-GB"/>
        </w:rPr>
        <w:t>ing</w:t>
      </w:r>
      <w:r w:rsidRPr="00217508">
        <w:rPr>
          <w:szCs w:val="24"/>
          <w:lang w:val="en-GB"/>
        </w:rPr>
        <w:t xml:space="preserve"> that the PRSS is multidimensional</w:t>
      </w:r>
      <w:r w:rsidR="00FA6379">
        <w:rPr>
          <w:szCs w:val="24"/>
          <w:lang w:val="en-GB"/>
        </w:rPr>
        <w:t xml:space="preserve"> (see Table 3)</w:t>
      </w:r>
      <w:r w:rsidR="00674FDF">
        <w:rPr>
          <w:szCs w:val="24"/>
          <w:lang w:val="en-GB"/>
        </w:rPr>
        <w:t xml:space="preserve">. The CFA suggested that </w:t>
      </w:r>
      <w:r w:rsidRPr="00217508">
        <w:rPr>
          <w:szCs w:val="24"/>
          <w:lang w:val="en-GB"/>
        </w:rPr>
        <w:t>the three-</w:t>
      </w:r>
      <w:r w:rsidR="00674FDF">
        <w:rPr>
          <w:szCs w:val="24"/>
          <w:lang w:val="en-GB"/>
        </w:rPr>
        <w:t>factor</w:t>
      </w:r>
      <w:r w:rsidR="00674FDF" w:rsidRPr="00217508">
        <w:rPr>
          <w:szCs w:val="24"/>
          <w:lang w:val="en-GB"/>
        </w:rPr>
        <w:t xml:space="preserve"> </w:t>
      </w:r>
      <w:r w:rsidRPr="00217508">
        <w:rPr>
          <w:szCs w:val="24"/>
          <w:lang w:val="en-GB"/>
        </w:rPr>
        <w:t xml:space="preserve">model is the most optimal expression of the theory of religious support </w:t>
      </w:r>
      <w:r w:rsidRPr="00217508">
        <w:rPr>
          <w:bCs/>
          <w:szCs w:val="24"/>
          <w:lang w:val="en-GB"/>
        </w:rPr>
        <w:t xml:space="preserve">(Figure 1). </w:t>
      </w:r>
      <w:r w:rsidRPr="00217508">
        <w:rPr>
          <w:szCs w:val="24"/>
          <w:lang w:val="en-GB"/>
        </w:rPr>
        <w:t>Together, these multiple factor analyses support the factorial validity of the PRSS.</w:t>
      </w:r>
    </w:p>
    <w:p w14:paraId="18021459" w14:textId="65047FC8" w:rsidR="0044543C" w:rsidRPr="00217508" w:rsidRDefault="00DF0DE0" w:rsidP="004C610B">
      <w:pPr>
        <w:spacing w:line="480" w:lineRule="exact"/>
        <w:rPr>
          <w:b/>
          <w:bCs/>
          <w:i/>
          <w:iCs/>
          <w:noProof/>
          <w:lang w:val="en-GB"/>
        </w:rPr>
      </w:pPr>
      <w:r w:rsidRPr="00217508">
        <w:rPr>
          <w:b/>
          <w:bCs/>
          <w:i/>
          <w:iCs/>
          <w:noProof/>
          <w:lang w:val="en-GB"/>
        </w:rPr>
        <w:t>Measurement Invariance</w:t>
      </w:r>
    </w:p>
    <w:p w14:paraId="63708C56" w14:textId="307813D2" w:rsidR="00DF0DE0" w:rsidRPr="00217508" w:rsidRDefault="00AD793E" w:rsidP="004C610B">
      <w:pPr>
        <w:spacing w:line="480" w:lineRule="exact"/>
        <w:ind w:firstLine="708"/>
        <w:rPr>
          <w:noProof/>
          <w:lang w:val="en-GB"/>
        </w:rPr>
      </w:pPr>
      <w:r w:rsidRPr="00217508">
        <w:rPr>
          <w:noProof/>
          <w:lang w:val="en-GB"/>
        </w:rPr>
        <w:t>Next, w</w:t>
      </w:r>
      <w:r w:rsidR="00DF0DE0" w:rsidRPr="00217508">
        <w:rPr>
          <w:noProof/>
          <w:lang w:val="en-GB"/>
        </w:rPr>
        <w:t>e tested gender measurement invariance (MI)</w:t>
      </w:r>
      <w:r w:rsidR="008227A3">
        <w:rPr>
          <w:noProof/>
          <w:lang w:val="en-GB"/>
        </w:rPr>
        <w:t xml:space="preserve">, </w:t>
      </w:r>
      <w:r w:rsidR="00DF0DE0" w:rsidRPr="00217508">
        <w:rPr>
          <w:noProof/>
          <w:lang w:val="en-GB"/>
        </w:rPr>
        <w:t xml:space="preserve">using the following procedure </w:t>
      </w:r>
      <w:r w:rsidR="00073F1A" w:rsidRPr="00217508">
        <w:rPr>
          <w:noProof/>
          <w:lang w:val="en-GB"/>
        </w:rPr>
        <w:t>(Meredith, 1993)</w:t>
      </w:r>
      <w:r w:rsidR="00DF0DE0" w:rsidRPr="00217508">
        <w:rPr>
          <w:noProof/>
          <w:lang w:val="en-GB"/>
        </w:rPr>
        <w:t xml:space="preserve">: (1) fitting </w:t>
      </w:r>
      <w:r w:rsidRPr="00217508">
        <w:rPr>
          <w:noProof/>
          <w:lang w:val="en-GB"/>
        </w:rPr>
        <w:t xml:space="preserve">the </w:t>
      </w:r>
      <w:r w:rsidR="00DF0DE0" w:rsidRPr="00217508">
        <w:rPr>
          <w:noProof/>
          <w:lang w:val="en-GB"/>
        </w:rPr>
        <w:t>model to the data from each separate group</w:t>
      </w:r>
      <w:r w:rsidR="002C4A91" w:rsidRPr="00217508">
        <w:rPr>
          <w:noProof/>
          <w:lang w:val="en-GB"/>
        </w:rPr>
        <w:t xml:space="preserve"> and </w:t>
      </w:r>
      <w:r w:rsidR="00DF0DE0" w:rsidRPr="00217508">
        <w:rPr>
          <w:noProof/>
          <w:lang w:val="en-GB"/>
        </w:rPr>
        <w:t>using multigroup confirmatory factor analysis (MGCFA) with increasingly restricted models</w:t>
      </w:r>
      <w:r w:rsidRPr="00217508">
        <w:rPr>
          <w:noProof/>
          <w:lang w:val="en-GB"/>
        </w:rPr>
        <w:t>;</w:t>
      </w:r>
      <w:r w:rsidR="00DF0DE0" w:rsidRPr="00217508">
        <w:rPr>
          <w:noProof/>
          <w:lang w:val="en-GB"/>
        </w:rPr>
        <w:t xml:space="preserve"> (2) testing if the </w:t>
      </w:r>
      <w:r w:rsidR="00DF0DE0" w:rsidRPr="00217508">
        <w:rPr>
          <w:noProof/>
          <w:lang w:val="en-GB"/>
        </w:rPr>
        <w:lastRenderedPageBreak/>
        <w:t xml:space="preserve">structure of the model is </w:t>
      </w:r>
      <w:r w:rsidRPr="00217508">
        <w:rPr>
          <w:noProof/>
          <w:lang w:val="en-GB"/>
        </w:rPr>
        <w:t xml:space="preserve">comparable </w:t>
      </w:r>
      <w:r w:rsidR="00DF0DE0" w:rsidRPr="00217508">
        <w:rPr>
          <w:noProof/>
          <w:lang w:val="en-GB"/>
        </w:rPr>
        <w:t>in both subgroups (configural invariance); (3)</w:t>
      </w:r>
      <w:r w:rsidR="008658D8" w:rsidRPr="00217508">
        <w:rPr>
          <w:noProof/>
          <w:lang w:val="en-GB"/>
        </w:rPr>
        <w:t xml:space="preserve"> </w:t>
      </w:r>
      <w:r w:rsidR="00DF0DE0" w:rsidRPr="00217508">
        <w:rPr>
          <w:noProof/>
          <w:lang w:val="en-GB"/>
        </w:rPr>
        <w:t xml:space="preserve">testing </w:t>
      </w:r>
      <w:r w:rsidRPr="00217508">
        <w:rPr>
          <w:noProof/>
          <w:lang w:val="en-GB"/>
        </w:rPr>
        <w:t xml:space="preserve">the </w:t>
      </w:r>
      <w:r w:rsidR="00DF0DE0" w:rsidRPr="00217508">
        <w:rPr>
          <w:noProof/>
          <w:lang w:val="en-GB"/>
        </w:rPr>
        <w:t>model with all factor loadings constrained to be equal across both subgroups (metric invariance); (</w:t>
      </w:r>
      <w:r w:rsidRPr="00217508">
        <w:rPr>
          <w:noProof/>
          <w:lang w:val="en-GB"/>
        </w:rPr>
        <w:t>4</w:t>
      </w:r>
      <w:r w:rsidR="00DF0DE0" w:rsidRPr="00217508">
        <w:rPr>
          <w:noProof/>
          <w:lang w:val="en-GB"/>
        </w:rPr>
        <w:t xml:space="preserve">) Additionally, all intercepts are constrained across both subgroups (scalar invariance). We used the criteria recommended </w:t>
      </w:r>
      <w:r w:rsidR="00BB6E26" w:rsidRPr="00217508">
        <w:rPr>
          <w:noProof/>
          <w:lang w:val="en-GB"/>
        </w:rPr>
        <w:t>by Cheung and Rensvold, 2002, and Meredith, 1993</w:t>
      </w:r>
      <w:r w:rsidR="00DF0DE0" w:rsidRPr="00217508">
        <w:rPr>
          <w:noProof/>
          <w:lang w:val="en-GB"/>
        </w:rPr>
        <w:t>– a difference</w:t>
      </w:r>
      <w:r w:rsidR="00111CCA" w:rsidRPr="00217508">
        <w:rPr>
          <w:noProof/>
          <w:lang w:val="en-GB"/>
        </w:rPr>
        <w:t xml:space="preserve"> in</w:t>
      </w:r>
      <w:r w:rsidR="00DF0DE0" w:rsidRPr="00217508">
        <w:rPr>
          <w:noProof/>
          <w:lang w:val="en-GB"/>
        </w:rPr>
        <w:t xml:space="preserve"> CFI (&lt; .01) and RMSEA (&lt; .03) with increasingly restricted models </w:t>
      </w:r>
      <w:r w:rsidR="00073F1A" w:rsidRPr="00217508">
        <w:rPr>
          <w:noProof/>
          <w:lang w:val="en-GB"/>
        </w:rPr>
        <w:t>(Table 4</w:t>
      </w:r>
      <w:r w:rsidR="00BB6E26" w:rsidRPr="00217508">
        <w:rPr>
          <w:noProof/>
          <w:lang w:val="en-GB"/>
        </w:rPr>
        <w:t>)</w:t>
      </w:r>
      <w:r w:rsidR="00DF0DE0" w:rsidRPr="00217508">
        <w:rPr>
          <w:noProof/>
          <w:lang w:val="en-GB"/>
        </w:rPr>
        <w:t xml:space="preserve">. </w:t>
      </w:r>
      <w:r w:rsidR="00111CCA" w:rsidRPr="00217508">
        <w:rPr>
          <w:noProof/>
          <w:lang w:val="en-GB"/>
        </w:rPr>
        <w:t>We did</w:t>
      </w:r>
      <w:r w:rsidR="00BB6E26" w:rsidRPr="00217508">
        <w:rPr>
          <w:noProof/>
          <w:lang w:val="en-GB"/>
        </w:rPr>
        <w:t xml:space="preserve"> </w:t>
      </w:r>
      <w:r w:rsidR="00111CCA" w:rsidRPr="00217508">
        <w:rPr>
          <w:noProof/>
          <w:lang w:val="en-GB"/>
        </w:rPr>
        <w:t>n</w:t>
      </w:r>
      <w:r w:rsidR="00BB6E26" w:rsidRPr="00217508">
        <w:rPr>
          <w:noProof/>
          <w:lang w:val="en-GB"/>
        </w:rPr>
        <w:t>o</w:t>
      </w:r>
      <w:r w:rsidR="00111CCA" w:rsidRPr="00217508">
        <w:rPr>
          <w:noProof/>
          <w:lang w:val="en-GB"/>
        </w:rPr>
        <w:t xml:space="preserve">t rely on </w:t>
      </w:r>
      <w:r w:rsidR="00111CCA" w:rsidRPr="00217508">
        <w:rPr>
          <w:noProof/>
        </w:rPr>
        <w:t>Δχ</w:t>
      </w:r>
      <w:r w:rsidR="00111CCA" w:rsidRPr="00217508">
        <w:rPr>
          <w:noProof/>
          <w:vertAlign w:val="superscript"/>
          <w:lang w:val="en-GB"/>
        </w:rPr>
        <w:t xml:space="preserve">2 </w:t>
      </w:r>
      <w:r w:rsidR="00111CCA" w:rsidRPr="00217508">
        <w:rPr>
          <w:noProof/>
          <w:lang w:val="en-GB"/>
        </w:rPr>
        <w:t xml:space="preserve">due to its sensitivity to large samples </w:t>
      </w:r>
      <w:r w:rsidR="00E11EEF" w:rsidRPr="00217508">
        <w:rPr>
          <w:noProof/>
          <w:lang w:val="en-GB"/>
        </w:rPr>
        <w:t>(Schermelleh-Engel et al., 2003; Vandenberg, 2006).</w:t>
      </w:r>
      <w:r w:rsidR="00111CCA" w:rsidRPr="00217508">
        <w:rPr>
          <w:noProof/>
          <w:lang w:val="en-GB"/>
        </w:rPr>
        <w:t xml:space="preserve"> We used the most optimal </w:t>
      </w:r>
      <w:r w:rsidR="008227A3">
        <w:rPr>
          <w:noProof/>
          <w:lang w:val="en-GB"/>
        </w:rPr>
        <w:t>(</w:t>
      </w:r>
      <w:r w:rsidR="00111CCA" w:rsidRPr="00217508">
        <w:rPr>
          <w:noProof/>
          <w:lang w:val="en-GB"/>
        </w:rPr>
        <w:t>three-factor</w:t>
      </w:r>
      <w:r w:rsidR="008227A3">
        <w:rPr>
          <w:noProof/>
          <w:lang w:val="en-GB"/>
        </w:rPr>
        <w:t>) CFA</w:t>
      </w:r>
      <w:r w:rsidR="00111CCA" w:rsidRPr="00217508">
        <w:rPr>
          <w:noProof/>
          <w:lang w:val="en-GB"/>
        </w:rPr>
        <w:t xml:space="preserve"> model for the analyses (</w:t>
      </w:r>
      <w:r w:rsidR="00111CCA" w:rsidRPr="00217508">
        <w:rPr>
          <w:i/>
          <w:noProof/>
          <w:lang w:val="en-GB"/>
        </w:rPr>
        <w:t>n</w:t>
      </w:r>
      <w:r w:rsidR="00111CCA" w:rsidRPr="00217508">
        <w:rPr>
          <w:noProof/>
          <w:lang w:val="en-GB"/>
        </w:rPr>
        <w:t xml:space="preserve"> = </w:t>
      </w:r>
      <w:r w:rsidR="0046397A">
        <w:rPr>
          <w:noProof/>
          <w:lang w:val="en-GB"/>
        </w:rPr>
        <w:t>389</w:t>
      </w:r>
      <w:r w:rsidR="00111CCA" w:rsidRPr="00217508">
        <w:rPr>
          <w:noProof/>
          <w:lang w:val="en-GB"/>
        </w:rPr>
        <w:t xml:space="preserve">; Table </w:t>
      </w:r>
      <w:r w:rsidR="00FA6379">
        <w:rPr>
          <w:noProof/>
          <w:lang w:val="en-GB"/>
        </w:rPr>
        <w:t>3</w:t>
      </w:r>
      <w:r w:rsidR="00111CCA" w:rsidRPr="00217508">
        <w:rPr>
          <w:noProof/>
          <w:lang w:val="en-GB"/>
        </w:rPr>
        <w:t>).</w:t>
      </w:r>
    </w:p>
    <w:p w14:paraId="73F3B1F7" w14:textId="48AEB78D" w:rsidR="000A1F05" w:rsidRPr="00217508" w:rsidRDefault="00DF0DE0" w:rsidP="004C610B">
      <w:pPr>
        <w:spacing w:line="480" w:lineRule="exact"/>
        <w:ind w:firstLine="708"/>
        <w:rPr>
          <w:noProof/>
          <w:lang w:val="en-GB"/>
        </w:rPr>
      </w:pPr>
      <w:r w:rsidRPr="00217508">
        <w:rPr>
          <w:noProof/>
          <w:lang w:val="en-GB"/>
        </w:rPr>
        <w:t xml:space="preserve">First, we tested </w:t>
      </w:r>
      <w:r w:rsidR="00BB6E26" w:rsidRPr="00217508">
        <w:rPr>
          <w:noProof/>
          <w:lang w:val="en-GB"/>
        </w:rPr>
        <w:t xml:space="preserve">the </w:t>
      </w:r>
      <w:r w:rsidRPr="00217508">
        <w:rPr>
          <w:noProof/>
          <w:lang w:val="en-GB"/>
        </w:rPr>
        <w:t>model on two groups</w:t>
      </w:r>
      <w:r w:rsidR="00BB6E26" w:rsidRPr="00217508">
        <w:rPr>
          <w:noProof/>
          <w:lang w:val="en-GB"/>
        </w:rPr>
        <w:t>,</w:t>
      </w:r>
      <w:r w:rsidRPr="00217508">
        <w:rPr>
          <w:noProof/>
          <w:lang w:val="en-GB"/>
        </w:rPr>
        <w:t xml:space="preserve"> and it fit well for men (</w:t>
      </w:r>
      <w:r w:rsidRPr="00217508">
        <w:rPr>
          <w:noProof/>
        </w:rPr>
        <w:t>χ</w:t>
      </w:r>
      <w:r w:rsidRPr="00217508">
        <w:rPr>
          <w:noProof/>
          <w:vertAlign w:val="superscript"/>
          <w:lang w:val="en-GB"/>
        </w:rPr>
        <w:t>2</w:t>
      </w:r>
      <w:r w:rsidRPr="00217508">
        <w:rPr>
          <w:noProof/>
          <w:lang w:val="en-GB"/>
        </w:rPr>
        <w:t xml:space="preserve">(561) = 1472.41 , </w:t>
      </w:r>
      <w:r w:rsidRPr="00217508">
        <w:rPr>
          <w:i/>
          <w:noProof/>
          <w:lang w:val="en-GB"/>
        </w:rPr>
        <w:t>p</w:t>
      </w:r>
      <w:r w:rsidRPr="00217508">
        <w:rPr>
          <w:noProof/>
          <w:lang w:val="en-GB"/>
        </w:rPr>
        <w:t xml:space="preserve"> &lt; .001; RMSEA=.063, TLI=.600, CFI=.709), and women (</w:t>
      </w:r>
      <w:r w:rsidRPr="00217508">
        <w:rPr>
          <w:noProof/>
        </w:rPr>
        <w:t>χ</w:t>
      </w:r>
      <w:r w:rsidRPr="00217508">
        <w:rPr>
          <w:noProof/>
          <w:vertAlign w:val="superscript"/>
          <w:lang w:val="en-GB"/>
        </w:rPr>
        <w:t>2</w:t>
      </w:r>
      <w:r w:rsidRPr="00217508">
        <w:rPr>
          <w:noProof/>
          <w:lang w:val="en-GB"/>
        </w:rPr>
        <w:t>(408) = 753.84</w:t>
      </w:r>
      <w:r w:rsidRPr="00217508">
        <w:rPr>
          <w:i/>
          <w:noProof/>
          <w:lang w:val="en-GB"/>
        </w:rPr>
        <w:t>, p</w:t>
      </w:r>
      <w:r w:rsidRPr="00217508">
        <w:rPr>
          <w:noProof/>
          <w:lang w:val="en-GB"/>
        </w:rPr>
        <w:t xml:space="preserve"> </w:t>
      </w:r>
      <w:r w:rsidR="007C57E5" w:rsidRPr="00217508">
        <w:rPr>
          <w:noProof/>
          <w:lang w:val="en-GB"/>
        </w:rPr>
        <w:t xml:space="preserve">&lt; </w:t>
      </w:r>
      <w:r w:rsidRPr="00217508">
        <w:rPr>
          <w:noProof/>
          <w:lang w:val="en-GB"/>
        </w:rPr>
        <w:t>.001; RMSEA=.055, TLI=.664, CFI=.775). Second, we tested configural invariance using MGCFA</w:t>
      </w:r>
      <w:r w:rsidR="00BB6E26" w:rsidRPr="00217508">
        <w:rPr>
          <w:noProof/>
          <w:lang w:val="en-GB"/>
        </w:rPr>
        <w:t>,</w:t>
      </w:r>
      <w:r w:rsidRPr="00217508">
        <w:rPr>
          <w:noProof/>
          <w:lang w:val="en-GB"/>
        </w:rPr>
        <w:t xml:space="preserve"> and th</w:t>
      </w:r>
      <w:r w:rsidR="00BB6E26" w:rsidRPr="00217508">
        <w:rPr>
          <w:noProof/>
          <w:lang w:val="en-GB"/>
        </w:rPr>
        <w:t xml:space="preserve">is </w:t>
      </w:r>
      <w:r w:rsidRPr="00217508">
        <w:rPr>
          <w:noProof/>
          <w:lang w:val="en-GB"/>
        </w:rPr>
        <w:t xml:space="preserve">model </w:t>
      </w:r>
      <w:r w:rsidR="00BB6E26" w:rsidRPr="00217508">
        <w:rPr>
          <w:noProof/>
          <w:lang w:val="en-GB"/>
        </w:rPr>
        <w:t xml:space="preserve">also </w:t>
      </w:r>
      <w:r w:rsidRPr="00217508">
        <w:rPr>
          <w:noProof/>
          <w:lang w:val="en-GB"/>
        </w:rPr>
        <w:t xml:space="preserve">fit </w:t>
      </w:r>
      <w:r w:rsidR="00BB6E26" w:rsidRPr="00217508">
        <w:rPr>
          <w:noProof/>
          <w:lang w:val="en-GB"/>
        </w:rPr>
        <w:t xml:space="preserve">the </w:t>
      </w:r>
      <w:r w:rsidRPr="00217508">
        <w:rPr>
          <w:noProof/>
          <w:lang w:val="en-GB"/>
        </w:rPr>
        <w:t xml:space="preserve">data well (RMSEA=.055, SRMR=.069). Third, </w:t>
      </w:r>
      <w:r w:rsidR="00BB6E26" w:rsidRPr="00217508">
        <w:rPr>
          <w:noProof/>
          <w:lang w:val="en-GB"/>
        </w:rPr>
        <w:t xml:space="preserve">the </w:t>
      </w:r>
      <w:r w:rsidRPr="00217508">
        <w:rPr>
          <w:noProof/>
          <w:lang w:val="en-GB"/>
        </w:rPr>
        <w:t xml:space="preserve">metric invariance model </w:t>
      </w:r>
      <w:r w:rsidR="00BB6E26" w:rsidRPr="00217508">
        <w:rPr>
          <w:noProof/>
          <w:lang w:val="en-GB"/>
        </w:rPr>
        <w:t xml:space="preserve">also demonstrated good </w:t>
      </w:r>
      <w:r w:rsidRPr="00217508">
        <w:rPr>
          <w:noProof/>
          <w:lang w:val="en-GB"/>
        </w:rPr>
        <w:t>fit (RMSEA=.054, SRMR=.072) and was supported (Δχ</w:t>
      </w:r>
      <w:r w:rsidRPr="00217508">
        <w:rPr>
          <w:noProof/>
          <w:vertAlign w:val="superscript"/>
          <w:lang w:val="en-GB"/>
        </w:rPr>
        <w:t xml:space="preserve">2 </w:t>
      </w:r>
      <w:r w:rsidRPr="00217508">
        <w:rPr>
          <w:noProof/>
          <w:lang w:val="en-GB"/>
        </w:rPr>
        <w:t xml:space="preserve">= 47.41, </w:t>
      </w:r>
      <w:r w:rsidRPr="00217508">
        <w:rPr>
          <w:i/>
          <w:noProof/>
          <w:lang w:val="en-GB"/>
        </w:rPr>
        <w:t>p</w:t>
      </w:r>
      <w:r w:rsidRPr="00217508">
        <w:rPr>
          <w:noProof/>
          <w:lang w:val="en-GB"/>
        </w:rPr>
        <w:t xml:space="preserve"> = .063; </w:t>
      </w:r>
      <w:r w:rsidRPr="00217508">
        <w:rPr>
          <w:noProof/>
        </w:rPr>
        <w:t>Δ</w:t>
      </w:r>
      <w:r w:rsidRPr="00217508">
        <w:rPr>
          <w:noProof/>
          <w:lang w:val="en-GB"/>
        </w:rPr>
        <w:t xml:space="preserve">CFI = .005; </w:t>
      </w:r>
      <w:r w:rsidRPr="00217508">
        <w:rPr>
          <w:noProof/>
        </w:rPr>
        <w:t>Δ</w:t>
      </w:r>
      <w:r w:rsidRPr="00217508">
        <w:rPr>
          <w:noProof/>
          <w:lang w:val="en-GB"/>
        </w:rPr>
        <w:t>RMSEA</w:t>
      </w:r>
      <w:r w:rsidR="007C57E5" w:rsidRPr="00217508">
        <w:rPr>
          <w:noProof/>
          <w:lang w:val="en-GB"/>
        </w:rPr>
        <w:t xml:space="preserve"> </w:t>
      </w:r>
      <w:r w:rsidRPr="00217508">
        <w:rPr>
          <w:noProof/>
          <w:lang w:val="en-GB"/>
        </w:rPr>
        <w:t>=</w:t>
      </w:r>
      <w:r w:rsidR="007C57E5" w:rsidRPr="00217508">
        <w:rPr>
          <w:noProof/>
          <w:lang w:val="en-GB"/>
        </w:rPr>
        <w:t xml:space="preserve"> </w:t>
      </w:r>
      <w:r w:rsidRPr="00217508">
        <w:rPr>
          <w:noProof/>
          <w:lang w:val="en-GB"/>
        </w:rPr>
        <w:t>.001). Fo</w:t>
      </w:r>
      <w:r w:rsidR="00BB6E26" w:rsidRPr="00217508">
        <w:rPr>
          <w:noProof/>
          <w:lang w:val="en-GB"/>
        </w:rPr>
        <w:t>u</w:t>
      </w:r>
      <w:r w:rsidRPr="00217508">
        <w:rPr>
          <w:noProof/>
          <w:lang w:val="en-GB"/>
        </w:rPr>
        <w:t xml:space="preserve">rth, </w:t>
      </w:r>
      <w:r w:rsidR="00BB6E26" w:rsidRPr="00217508">
        <w:rPr>
          <w:noProof/>
          <w:lang w:val="en-GB"/>
        </w:rPr>
        <w:t xml:space="preserve">the </w:t>
      </w:r>
      <w:r w:rsidRPr="00217508">
        <w:rPr>
          <w:noProof/>
          <w:lang w:val="en-GB"/>
        </w:rPr>
        <w:t xml:space="preserve">scalar invariance model </w:t>
      </w:r>
      <w:r w:rsidR="00BB6E26" w:rsidRPr="00217508">
        <w:rPr>
          <w:noProof/>
          <w:lang w:val="en-GB"/>
        </w:rPr>
        <w:t xml:space="preserve">also </w:t>
      </w:r>
      <w:r w:rsidRPr="00217508">
        <w:rPr>
          <w:noProof/>
          <w:lang w:val="en-GB"/>
        </w:rPr>
        <w:t>fit</w:t>
      </w:r>
      <w:r w:rsidR="00BB6E26" w:rsidRPr="00217508">
        <w:rPr>
          <w:noProof/>
          <w:lang w:val="en-GB"/>
        </w:rPr>
        <w:t xml:space="preserve"> the</w:t>
      </w:r>
      <w:r w:rsidRPr="00217508">
        <w:rPr>
          <w:noProof/>
          <w:lang w:val="en-GB"/>
        </w:rPr>
        <w:t xml:space="preserve"> data well (RMSEA=.054, SRMR=.072) and was supported (Δχ</w:t>
      </w:r>
      <w:r w:rsidRPr="00217508">
        <w:rPr>
          <w:noProof/>
          <w:vertAlign w:val="superscript"/>
          <w:lang w:val="en-GB"/>
        </w:rPr>
        <w:t xml:space="preserve">2 </w:t>
      </w:r>
      <w:r w:rsidRPr="00217508">
        <w:rPr>
          <w:noProof/>
          <w:lang w:val="en-GB"/>
        </w:rPr>
        <w:t xml:space="preserve">= 44.39, </w:t>
      </w:r>
      <w:r w:rsidRPr="00217508">
        <w:rPr>
          <w:i/>
          <w:noProof/>
          <w:lang w:val="en-GB"/>
        </w:rPr>
        <w:t>p</w:t>
      </w:r>
      <w:r w:rsidRPr="00217508">
        <w:rPr>
          <w:noProof/>
          <w:lang w:val="en-GB"/>
        </w:rPr>
        <w:t xml:space="preserve"> = .109; </w:t>
      </w:r>
      <w:r w:rsidRPr="00217508">
        <w:rPr>
          <w:noProof/>
        </w:rPr>
        <w:t>Δ</w:t>
      </w:r>
      <w:r w:rsidRPr="00217508">
        <w:rPr>
          <w:noProof/>
          <w:lang w:val="en-GB"/>
        </w:rPr>
        <w:t xml:space="preserve">CFI = .005; </w:t>
      </w:r>
      <w:r w:rsidRPr="00217508">
        <w:rPr>
          <w:noProof/>
        </w:rPr>
        <w:t>Δ</w:t>
      </w:r>
      <w:r w:rsidRPr="00217508">
        <w:rPr>
          <w:noProof/>
          <w:lang w:val="en-GB"/>
        </w:rPr>
        <w:t>RMSEA</w:t>
      </w:r>
      <w:r w:rsidR="007C57E5" w:rsidRPr="00217508">
        <w:rPr>
          <w:noProof/>
          <w:lang w:val="en-GB"/>
        </w:rPr>
        <w:t xml:space="preserve"> </w:t>
      </w:r>
      <w:r w:rsidRPr="00217508">
        <w:rPr>
          <w:noProof/>
          <w:lang w:val="en-GB"/>
        </w:rPr>
        <w:t>=</w:t>
      </w:r>
      <w:r w:rsidR="007C57E5" w:rsidRPr="00217508">
        <w:rPr>
          <w:noProof/>
          <w:lang w:val="en-GB"/>
        </w:rPr>
        <w:t xml:space="preserve"> </w:t>
      </w:r>
      <w:r w:rsidRPr="00217508">
        <w:rPr>
          <w:noProof/>
          <w:lang w:val="en-GB"/>
        </w:rPr>
        <w:t>.000).</w:t>
      </w:r>
      <w:r w:rsidR="00584D27">
        <w:rPr>
          <w:noProof/>
          <w:lang w:val="en-GB"/>
        </w:rPr>
        <w:t xml:space="preserve"> </w:t>
      </w:r>
      <w:r w:rsidR="005F4D59">
        <w:rPr>
          <w:noProof/>
          <w:lang w:val="en-GB"/>
        </w:rPr>
        <w:t xml:space="preserve"> </w:t>
      </w:r>
      <w:r w:rsidR="00C945C5">
        <w:rPr>
          <w:noProof/>
          <w:lang w:val="en-GB"/>
        </w:rPr>
        <w:t xml:space="preserve">Collectively, the </w:t>
      </w:r>
      <w:r w:rsidR="00E32FDD" w:rsidRPr="00217508">
        <w:rPr>
          <w:noProof/>
          <w:lang w:val="en-GB"/>
        </w:rPr>
        <w:t>above analyses</w:t>
      </w:r>
      <w:r w:rsidR="00C945C5">
        <w:rPr>
          <w:noProof/>
          <w:lang w:val="en-GB"/>
        </w:rPr>
        <w:t xml:space="preserve"> suggest that </w:t>
      </w:r>
      <w:r w:rsidRPr="00217508">
        <w:rPr>
          <w:noProof/>
          <w:lang w:val="en-GB"/>
        </w:rPr>
        <w:t xml:space="preserve">the </w:t>
      </w:r>
      <w:r w:rsidR="00C945C5">
        <w:rPr>
          <w:noProof/>
          <w:lang w:val="en-GB"/>
        </w:rPr>
        <w:t>PRSS</w:t>
      </w:r>
      <w:r w:rsidR="00C945C5" w:rsidRPr="00217508">
        <w:rPr>
          <w:noProof/>
          <w:lang w:val="en-GB"/>
        </w:rPr>
        <w:t xml:space="preserve"> </w:t>
      </w:r>
      <w:r w:rsidRPr="00217508">
        <w:rPr>
          <w:noProof/>
          <w:lang w:val="en-GB"/>
        </w:rPr>
        <w:t>is able to measure cross-gender differences</w:t>
      </w:r>
      <w:r w:rsidR="00C945C5">
        <w:rPr>
          <w:noProof/>
          <w:lang w:val="en-GB"/>
        </w:rPr>
        <w:t xml:space="preserve"> accurately</w:t>
      </w:r>
      <w:r w:rsidR="00BB6E26" w:rsidRPr="00217508">
        <w:rPr>
          <w:noProof/>
          <w:lang w:val="en-GB"/>
        </w:rPr>
        <w:t>,</w:t>
      </w:r>
      <w:r w:rsidRPr="00217508">
        <w:rPr>
          <w:noProof/>
          <w:lang w:val="en-GB"/>
        </w:rPr>
        <w:t xml:space="preserve"> </w:t>
      </w:r>
      <w:r w:rsidR="00E32FDD" w:rsidRPr="00217508">
        <w:rPr>
          <w:noProof/>
          <w:lang w:val="en-GB"/>
        </w:rPr>
        <w:t xml:space="preserve">and </w:t>
      </w:r>
      <w:r w:rsidR="00A81A24" w:rsidRPr="00217508">
        <w:rPr>
          <w:noProof/>
          <w:lang w:val="en-GB"/>
        </w:rPr>
        <w:t>measurement equivalence is supported.</w:t>
      </w:r>
    </w:p>
    <w:p w14:paraId="4AC0AAC4" w14:textId="72CEFE0E" w:rsidR="00B16A6A" w:rsidRPr="00217508" w:rsidRDefault="00342DCA" w:rsidP="004C610B">
      <w:pPr>
        <w:spacing w:line="480" w:lineRule="exact"/>
        <w:rPr>
          <w:b/>
          <w:i/>
          <w:lang w:val="en-GB"/>
        </w:rPr>
      </w:pPr>
      <w:r>
        <w:rPr>
          <w:b/>
          <w:i/>
          <w:lang w:val="en-GB"/>
        </w:rPr>
        <w:t>Construct</w:t>
      </w:r>
      <w:r w:rsidRPr="00217508">
        <w:rPr>
          <w:b/>
          <w:i/>
          <w:lang w:val="en-GB"/>
        </w:rPr>
        <w:t xml:space="preserve"> </w:t>
      </w:r>
      <w:r>
        <w:rPr>
          <w:b/>
          <w:i/>
          <w:lang w:val="en-GB"/>
        </w:rPr>
        <w:t>V</w:t>
      </w:r>
      <w:r w:rsidR="00731018" w:rsidRPr="00217508">
        <w:rPr>
          <w:b/>
          <w:i/>
          <w:lang w:val="en-GB"/>
        </w:rPr>
        <w:t>alidity</w:t>
      </w:r>
    </w:p>
    <w:p w14:paraId="4C3C1A01" w14:textId="0EAB4B8C" w:rsidR="00C945C5" w:rsidRDefault="00A83AD5" w:rsidP="00DC7221">
      <w:pPr>
        <w:spacing w:line="480" w:lineRule="exact"/>
        <w:ind w:firstLine="708"/>
        <w:rPr>
          <w:lang w:val="en-GB"/>
        </w:rPr>
      </w:pPr>
      <w:r>
        <w:rPr>
          <w:lang w:val="en-GB"/>
        </w:rPr>
        <w:t>Pearson correlations between the Study 2 variables of interest</w:t>
      </w:r>
      <w:r w:rsidR="00C945C5">
        <w:rPr>
          <w:lang w:val="en-GB"/>
        </w:rPr>
        <w:t xml:space="preserve"> were conducted next </w:t>
      </w:r>
      <w:r w:rsidR="00052024" w:rsidRPr="00217508">
        <w:rPr>
          <w:color w:val="000000" w:themeColor="text1"/>
          <w:lang w:val="en-GB"/>
        </w:rPr>
        <w:t xml:space="preserve">(Table </w:t>
      </w:r>
      <w:r w:rsidR="008227A3">
        <w:rPr>
          <w:color w:val="000000" w:themeColor="text1"/>
          <w:lang w:val="en-GB"/>
        </w:rPr>
        <w:t>5</w:t>
      </w:r>
      <w:r w:rsidR="00052024" w:rsidRPr="00217508">
        <w:rPr>
          <w:color w:val="000000" w:themeColor="text1"/>
          <w:lang w:val="en-GB"/>
        </w:rPr>
        <w:t xml:space="preserve">). </w:t>
      </w:r>
      <w:r w:rsidR="00C945C5">
        <w:rPr>
          <w:color w:val="000000" w:themeColor="text1"/>
          <w:lang w:val="en-GB"/>
        </w:rPr>
        <w:t>The following correlations were significant. As hypothesized</w:t>
      </w:r>
      <w:r w:rsidR="00186FD2">
        <w:rPr>
          <w:color w:val="000000" w:themeColor="text1"/>
          <w:lang w:val="en-GB"/>
        </w:rPr>
        <w:t xml:space="preserve"> and in support of convergent validity</w:t>
      </w:r>
      <w:r w:rsidR="00C945C5">
        <w:rPr>
          <w:color w:val="000000" w:themeColor="text1"/>
          <w:lang w:val="en-GB"/>
        </w:rPr>
        <w:t>, all three subscales of t</w:t>
      </w:r>
      <w:r w:rsidR="00060A16" w:rsidRPr="00217508">
        <w:rPr>
          <w:color w:val="000000" w:themeColor="text1"/>
          <w:lang w:val="en-GB"/>
        </w:rPr>
        <w:t xml:space="preserve">he </w:t>
      </w:r>
      <w:r w:rsidR="00052024" w:rsidRPr="00217508">
        <w:rPr>
          <w:lang w:val="en-GB"/>
        </w:rPr>
        <w:t xml:space="preserve">PRSS correlated </w:t>
      </w:r>
      <w:r w:rsidR="00C945C5" w:rsidRPr="00217508">
        <w:rPr>
          <w:lang w:val="en-GB"/>
        </w:rPr>
        <w:t xml:space="preserve">positively </w:t>
      </w:r>
      <w:r w:rsidR="00C945C5">
        <w:rPr>
          <w:lang w:val="en-GB"/>
        </w:rPr>
        <w:t xml:space="preserve">with </w:t>
      </w:r>
      <w:r w:rsidR="008227A3">
        <w:rPr>
          <w:lang w:val="en-GB"/>
        </w:rPr>
        <w:t xml:space="preserve">SWLS scores </w:t>
      </w:r>
      <w:r w:rsidR="00C945C5" w:rsidRPr="00217508">
        <w:rPr>
          <w:lang w:val="en-GB"/>
        </w:rPr>
        <w:t xml:space="preserve">and </w:t>
      </w:r>
      <w:r w:rsidR="008227A3">
        <w:rPr>
          <w:color w:val="000000" w:themeColor="text1"/>
          <w:lang w:val="en-GB"/>
        </w:rPr>
        <w:t>SWBS scores</w:t>
      </w:r>
      <w:r w:rsidR="00C945C5">
        <w:rPr>
          <w:color w:val="000000" w:themeColor="text1"/>
          <w:lang w:val="en-GB"/>
        </w:rPr>
        <w:t>, and negatively with Negative Mood</w:t>
      </w:r>
      <w:r w:rsidR="008227A3">
        <w:rPr>
          <w:color w:val="000000" w:themeColor="text1"/>
          <w:lang w:val="en-GB"/>
        </w:rPr>
        <w:t xml:space="preserve"> scores</w:t>
      </w:r>
      <w:r w:rsidR="00C945C5">
        <w:rPr>
          <w:color w:val="000000" w:themeColor="text1"/>
          <w:lang w:val="en-GB"/>
        </w:rPr>
        <w:t>. Both Congregational and Church Leader support also correlated positively with Positive Mood</w:t>
      </w:r>
      <w:r w:rsidR="005877D7">
        <w:rPr>
          <w:color w:val="000000" w:themeColor="text1"/>
          <w:lang w:val="en-GB"/>
        </w:rPr>
        <w:t xml:space="preserve"> and negatively with Depression</w:t>
      </w:r>
      <w:r w:rsidR="00C945C5">
        <w:rPr>
          <w:color w:val="000000" w:themeColor="text1"/>
          <w:lang w:val="en-GB"/>
        </w:rPr>
        <w:t>, but surprisingly, this was not true for God Support.</w:t>
      </w:r>
    </w:p>
    <w:p w14:paraId="0F15856B" w14:textId="6DC74EB7" w:rsidR="00394B46" w:rsidRDefault="00FD50C1" w:rsidP="004C610B">
      <w:pPr>
        <w:spacing w:line="480" w:lineRule="exact"/>
        <w:ind w:firstLine="708"/>
        <w:rPr>
          <w:noProof/>
          <w:lang w:val="en-GB"/>
        </w:rPr>
      </w:pPr>
      <w:r w:rsidRPr="00217508">
        <w:rPr>
          <w:noProof/>
          <w:lang w:val="en-GB"/>
        </w:rPr>
        <w:t xml:space="preserve">To </w:t>
      </w:r>
      <w:r w:rsidR="0015187A" w:rsidRPr="00217508">
        <w:rPr>
          <w:noProof/>
          <w:lang w:val="en-GB"/>
        </w:rPr>
        <w:t xml:space="preserve">assess </w:t>
      </w:r>
      <w:r w:rsidR="00A83AD5">
        <w:rPr>
          <w:noProof/>
          <w:lang w:val="en-GB"/>
        </w:rPr>
        <w:t>incremental</w:t>
      </w:r>
      <w:r w:rsidR="00A83AD5" w:rsidRPr="00217508">
        <w:rPr>
          <w:noProof/>
          <w:lang w:val="en-GB"/>
        </w:rPr>
        <w:t xml:space="preserve"> </w:t>
      </w:r>
      <w:r w:rsidR="0015187A" w:rsidRPr="00217508">
        <w:rPr>
          <w:noProof/>
          <w:lang w:val="en-GB"/>
        </w:rPr>
        <w:t xml:space="preserve">validity </w:t>
      </w:r>
      <w:r w:rsidRPr="00217508">
        <w:rPr>
          <w:noProof/>
          <w:lang w:val="en-GB"/>
        </w:rPr>
        <w:t>of the PRS</w:t>
      </w:r>
      <w:r w:rsidR="00C945C5">
        <w:rPr>
          <w:noProof/>
          <w:lang w:val="en-GB"/>
        </w:rPr>
        <w:t>S,</w:t>
      </w:r>
      <w:r w:rsidRPr="00217508">
        <w:rPr>
          <w:noProof/>
          <w:lang w:val="en-GB"/>
        </w:rPr>
        <w:t xml:space="preserve"> </w:t>
      </w:r>
      <w:r w:rsidR="0015187A" w:rsidRPr="00217508">
        <w:rPr>
          <w:noProof/>
          <w:lang w:val="en-GB"/>
        </w:rPr>
        <w:t xml:space="preserve">we </w:t>
      </w:r>
      <w:r w:rsidR="00A83AD5">
        <w:rPr>
          <w:noProof/>
          <w:lang w:val="en-GB"/>
        </w:rPr>
        <w:t xml:space="preserve">again </w:t>
      </w:r>
      <w:r w:rsidR="00F60958" w:rsidRPr="00217508">
        <w:rPr>
          <w:noProof/>
          <w:lang w:val="en-GB"/>
        </w:rPr>
        <w:t>used multiple hierarchical regression</w:t>
      </w:r>
      <w:r w:rsidR="0015187A" w:rsidRPr="00217508">
        <w:rPr>
          <w:noProof/>
          <w:lang w:val="en-GB"/>
        </w:rPr>
        <w:t>s</w:t>
      </w:r>
      <w:r w:rsidR="00F60958" w:rsidRPr="00217508">
        <w:rPr>
          <w:noProof/>
          <w:lang w:val="en-GB"/>
        </w:rPr>
        <w:t xml:space="preserve"> to examine the extent to which religious support </w:t>
      </w:r>
      <w:r w:rsidR="00C945C5">
        <w:rPr>
          <w:noProof/>
          <w:lang w:val="en-GB"/>
        </w:rPr>
        <w:t xml:space="preserve">statistically predicts functioning above and beyond the effects of general </w:t>
      </w:r>
      <w:r w:rsidR="009A1D9C" w:rsidRPr="00217508">
        <w:rPr>
          <w:noProof/>
          <w:lang w:val="en-GB"/>
        </w:rPr>
        <w:t xml:space="preserve">social support. </w:t>
      </w:r>
      <w:r w:rsidR="0015187A" w:rsidRPr="00217508">
        <w:rPr>
          <w:noProof/>
          <w:lang w:val="en-GB"/>
        </w:rPr>
        <w:t>W</w:t>
      </w:r>
      <w:r w:rsidR="00394B46" w:rsidRPr="00217508">
        <w:rPr>
          <w:noProof/>
          <w:lang w:val="en-GB"/>
        </w:rPr>
        <w:t xml:space="preserve">e carried out three </w:t>
      </w:r>
      <w:r w:rsidR="00C945C5">
        <w:rPr>
          <w:noProof/>
          <w:lang w:val="en-GB"/>
        </w:rPr>
        <w:t xml:space="preserve">paralelle </w:t>
      </w:r>
      <w:r w:rsidR="007D5CD3" w:rsidRPr="00217508">
        <w:rPr>
          <w:noProof/>
          <w:lang w:val="en-GB"/>
        </w:rPr>
        <w:t>analyse</w:t>
      </w:r>
      <w:r w:rsidR="007113CC" w:rsidRPr="00217508">
        <w:rPr>
          <w:noProof/>
          <w:lang w:val="en-GB"/>
        </w:rPr>
        <w:t xml:space="preserve">s with </w:t>
      </w:r>
      <w:r w:rsidR="008227A3">
        <w:rPr>
          <w:noProof/>
          <w:lang w:val="en-GB"/>
        </w:rPr>
        <w:t>the PWBS, SWBS, and SWLS</w:t>
      </w:r>
      <w:r w:rsidR="00C945C5">
        <w:rPr>
          <w:noProof/>
          <w:lang w:val="en-GB"/>
        </w:rPr>
        <w:t xml:space="preserve"> </w:t>
      </w:r>
      <w:r w:rsidR="00F60958" w:rsidRPr="00217508">
        <w:rPr>
          <w:noProof/>
          <w:lang w:val="en-GB"/>
        </w:rPr>
        <w:t>respectively serving as the dependent variable</w:t>
      </w:r>
      <w:r w:rsidR="0015187A" w:rsidRPr="00217508">
        <w:rPr>
          <w:noProof/>
          <w:lang w:val="en-GB"/>
        </w:rPr>
        <w:t>s</w:t>
      </w:r>
      <w:r w:rsidR="007113CC" w:rsidRPr="00217508">
        <w:rPr>
          <w:noProof/>
          <w:lang w:val="en-GB"/>
        </w:rPr>
        <w:t>.</w:t>
      </w:r>
      <w:r w:rsidR="006316D9" w:rsidRPr="00217508">
        <w:rPr>
          <w:noProof/>
          <w:lang w:val="en-GB"/>
        </w:rPr>
        <w:t xml:space="preserve"> In </w:t>
      </w:r>
      <w:r w:rsidR="00F60958" w:rsidRPr="00217508">
        <w:rPr>
          <w:noProof/>
          <w:lang w:val="en-GB"/>
        </w:rPr>
        <w:t>each</w:t>
      </w:r>
      <w:r w:rsidR="006316D9" w:rsidRPr="00217508">
        <w:rPr>
          <w:noProof/>
          <w:lang w:val="en-GB"/>
        </w:rPr>
        <w:t xml:space="preserve"> </w:t>
      </w:r>
      <w:r w:rsidR="006316D9" w:rsidRPr="00217508">
        <w:rPr>
          <w:noProof/>
          <w:lang w:val="en-GB"/>
        </w:rPr>
        <w:lastRenderedPageBreak/>
        <w:t>analyses</w:t>
      </w:r>
      <w:r w:rsidR="00F60958" w:rsidRPr="00217508">
        <w:rPr>
          <w:noProof/>
          <w:lang w:val="en-GB"/>
        </w:rPr>
        <w:t>,</w:t>
      </w:r>
      <w:r w:rsidR="006316D9" w:rsidRPr="00217508">
        <w:rPr>
          <w:noProof/>
          <w:lang w:val="en-GB"/>
        </w:rPr>
        <w:t xml:space="preserve"> </w:t>
      </w:r>
      <w:r w:rsidR="00C945C5">
        <w:rPr>
          <w:noProof/>
          <w:lang w:val="en-GB"/>
        </w:rPr>
        <w:t>S</w:t>
      </w:r>
      <w:r w:rsidR="006316D9" w:rsidRPr="00217508">
        <w:rPr>
          <w:noProof/>
          <w:lang w:val="en-GB"/>
        </w:rPr>
        <w:t xml:space="preserve">ocial </w:t>
      </w:r>
      <w:r w:rsidR="00C945C5">
        <w:rPr>
          <w:noProof/>
          <w:lang w:val="en-GB"/>
        </w:rPr>
        <w:t>S</w:t>
      </w:r>
      <w:r w:rsidR="006316D9" w:rsidRPr="00217508">
        <w:rPr>
          <w:noProof/>
          <w:lang w:val="en-GB"/>
        </w:rPr>
        <w:t xml:space="preserve">upport was entered in the first step, </w:t>
      </w:r>
      <w:r w:rsidR="00F60958" w:rsidRPr="00217508">
        <w:rPr>
          <w:noProof/>
          <w:lang w:val="en-GB"/>
        </w:rPr>
        <w:t>and</w:t>
      </w:r>
      <w:r w:rsidR="0015187A" w:rsidRPr="00217508">
        <w:rPr>
          <w:noProof/>
          <w:lang w:val="en-GB"/>
        </w:rPr>
        <w:t xml:space="preserve"> </w:t>
      </w:r>
      <w:r w:rsidR="00DC7221">
        <w:rPr>
          <w:noProof/>
          <w:lang w:val="en-GB"/>
        </w:rPr>
        <w:t>T</w:t>
      </w:r>
      <w:r w:rsidR="0015187A" w:rsidRPr="00217508">
        <w:rPr>
          <w:noProof/>
          <w:lang w:val="en-GB"/>
        </w:rPr>
        <w:t>otal R</w:t>
      </w:r>
      <w:r w:rsidR="006316D9" w:rsidRPr="00217508">
        <w:rPr>
          <w:noProof/>
          <w:lang w:val="en-GB"/>
        </w:rPr>
        <w:t xml:space="preserve">eligious </w:t>
      </w:r>
      <w:r w:rsidR="0015187A" w:rsidRPr="00217508">
        <w:rPr>
          <w:noProof/>
          <w:lang w:val="en-GB"/>
        </w:rPr>
        <w:t>S</w:t>
      </w:r>
      <w:r w:rsidR="006316D9" w:rsidRPr="00217508">
        <w:rPr>
          <w:noProof/>
          <w:lang w:val="en-GB"/>
        </w:rPr>
        <w:t xml:space="preserve">upport </w:t>
      </w:r>
      <w:r w:rsidR="00DC7221">
        <w:rPr>
          <w:noProof/>
          <w:lang w:val="en-GB"/>
        </w:rPr>
        <w:t xml:space="preserve">(again summing the three subscales) </w:t>
      </w:r>
      <w:r w:rsidR="006316D9" w:rsidRPr="00217508">
        <w:rPr>
          <w:noProof/>
          <w:lang w:val="en-GB"/>
        </w:rPr>
        <w:t>was added in the second step</w:t>
      </w:r>
      <w:r w:rsidR="00394B46" w:rsidRPr="00217508">
        <w:rPr>
          <w:noProof/>
          <w:lang w:val="en-GB"/>
        </w:rPr>
        <w:t xml:space="preserve">. </w:t>
      </w:r>
      <w:r w:rsidR="001D644A" w:rsidRPr="00217508">
        <w:rPr>
          <w:noProof/>
          <w:lang w:val="en-GB"/>
        </w:rPr>
        <w:t>T</w:t>
      </w:r>
      <w:r w:rsidR="00B024F2" w:rsidRPr="00217508">
        <w:rPr>
          <w:noProof/>
          <w:lang w:val="en-GB"/>
        </w:rPr>
        <w:t xml:space="preserve">hese analyses </w:t>
      </w:r>
      <w:r w:rsidR="00F60958" w:rsidRPr="00217508">
        <w:rPr>
          <w:noProof/>
          <w:lang w:val="en-GB"/>
        </w:rPr>
        <w:t xml:space="preserve">showed </w:t>
      </w:r>
      <w:r w:rsidR="00B024F2" w:rsidRPr="00217508">
        <w:rPr>
          <w:noProof/>
          <w:lang w:val="en-GB"/>
        </w:rPr>
        <w:t>that</w:t>
      </w:r>
      <w:r w:rsidR="006F0365" w:rsidRPr="00217508">
        <w:rPr>
          <w:noProof/>
          <w:lang w:val="en-GB"/>
        </w:rPr>
        <w:t xml:space="preserve"> </w:t>
      </w:r>
      <w:r w:rsidR="00DC7221">
        <w:rPr>
          <w:noProof/>
          <w:lang w:val="en-GB"/>
        </w:rPr>
        <w:t xml:space="preserve">Total </w:t>
      </w:r>
      <w:r w:rsidR="0015187A" w:rsidRPr="00217508">
        <w:rPr>
          <w:noProof/>
          <w:lang w:val="en-GB"/>
        </w:rPr>
        <w:t>R</w:t>
      </w:r>
      <w:r w:rsidR="006F0365" w:rsidRPr="00217508">
        <w:rPr>
          <w:noProof/>
          <w:lang w:val="en-GB"/>
        </w:rPr>
        <w:t xml:space="preserve">eligious </w:t>
      </w:r>
      <w:r w:rsidR="0015187A" w:rsidRPr="00217508">
        <w:rPr>
          <w:noProof/>
          <w:lang w:val="en-GB"/>
        </w:rPr>
        <w:t>S</w:t>
      </w:r>
      <w:r w:rsidR="006F0365" w:rsidRPr="00217508">
        <w:rPr>
          <w:noProof/>
          <w:lang w:val="en-GB"/>
        </w:rPr>
        <w:t xml:space="preserve">upport explained a significant amount of variance in </w:t>
      </w:r>
      <w:r w:rsidR="008227A3">
        <w:rPr>
          <w:noProof/>
          <w:lang w:val="en-GB"/>
        </w:rPr>
        <w:t>all three dependent variables</w:t>
      </w:r>
      <w:r w:rsidR="006F0365" w:rsidRPr="00217508">
        <w:rPr>
          <w:noProof/>
          <w:lang w:val="en-GB"/>
        </w:rPr>
        <w:t xml:space="preserve">, </w:t>
      </w:r>
      <w:r w:rsidR="0015187A" w:rsidRPr="00217508">
        <w:rPr>
          <w:noProof/>
          <w:lang w:val="en-GB"/>
        </w:rPr>
        <w:t xml:space="preserve">even </w:t>
      </w:r>
      <w:r w:rsidR="006F0365" w:rsidRPr="00217508">
        <w:rPr>
          <w:noProof/>
          <w:lang w:val="en-GB"/>
        </w:rPr>
        <w:t>after controlling social support</w:t>
      </w:r>
      <w:r w:rsidR="00DC7221">
        <w:rPr>
          <w:noProof/>
          <w:lang w:val="en-GB"/>
        </w:rPr>
        <w:t xml:space="preserve"> (see </w:t>
      </w:r>
      <w:r w:rsidR="00C529FC" w:rsidRPr="00217508">
        <w:rPr>
          <w:noProof/>
          <w:lang w:val="en-GB"/>
        </w:rPr>
        <w:t xml:space="preserve">Table </w:t>
      </w:r>
      <w:r w:rsidR="00DC7221">
        <w:rPr>
          <w:noProof/>
          <w:lang w:val="en-GB"/>
        </w:rPr>
        <w:t>6)</w:t>
      </w:r>
      <w:r w:rsidR="00C529FC" w:rsidRPr="00217508">
        <w:rPr>
          <w:noProof/>
          <w:lang w:val="en-GB"/>
        </w:rPr>
        <w:t>.</w:t>
      </w:r>
    </w:p>
    <w:p w14:paraId="691E1825" w14:textId="073BAE4A" w:rsidR="00FA6379" w:rsidRPr="00217508" w:rsidRDefault="00FA6379" w:rsidP="00FA6379">
      <w:pPr>
        <w:spacing w:line="480" w:lineRule="exact"/>
        <w:ind w:firstLine="708"/>
        <w:rPr>
          <w:lang w:val="en-GB"/>
        </w:rPr>
      </w:pPr>
      <w:r>
        <w:rPr>
          <w:bCs/>
          <w:color w:val="000000" w:themeColor="text1"/>
          <w:lang w:val="en-US"/>
        </w:rPr>
        <w:t>In summary</w:t>
      </w:r>
      <w:r w:rsidRPr="00217508">
        <w:rPr>
          <w:bCs/>
          <w:color w:val="000000" w:themeColor="text1"/>
          <w:lang w:val="en-US"/>
        </w:rPr>
        <w:t xml:space="preserve">, </w:t>
      </w:r>
      <w:r w:rsidR="008227A3">
        <w:rPr>
          <w:bCs/>
          <w:color w:val="000000" w:themeColor="text1"/>
          <w:lang w:val="en-US"/>
        </w:rPr>
        <w:t xml:space="preserve">the </w:t>
      </w:r>
      <w:r>
        <w:rPr>
          <w:bCs/>
          <w:color w:val="000000" w:themeColor="text1"/>
          <w:lang w:val="en-US"/>
        </w:rPr>
        <w:t>S</w:t>
      </w:r>
      <w:r w:rsidRPr="00217508">
        <w:rPr>
          <w:bCs/>
          <w:color w:val="000000" w:themeColor="text1"/>
          <w:lang w:val="en-US"/>
        </w:rPr>
        <w:t xml:space="preserve">tudy 2 CFA </w:t>
      </w:r>
      <w:r w:rsidR="008227A3">
        <w:rPr>
          <w:bCs/>
          <w:color w:val="000000" w:themeColor="text1"/>
          <w:lang w:val="en-US"/>
        </w:rPr>
        <w:t xml:space="preserve">added further support for </w:t>
      </w:r>
      <w:r w:rsidRPr="00217508">
        <w:rPr>
          <w:bCs/>
          <w:color w:val="000000" w:themeColor="text1"/>
          <w:lang w:val="en-US"/>
        </w:rPr>
        <w:t xml:space="preserve">a three-factor solution </w:t>
      </w:r>
      <w:r w:rsidR="008F6EB6">
        <w:rPr>
          <w:bCs/>
          <w:color w:val="000000" w:themeColor="text1"/>
          <w:lang w:val="en-US"/>
        </w:rPr>
        <w:t xml:space="preserve">for the PRSS, </w:t>
      </w:r>
      <w:r w:rsidRPr="00217508">
        <w:rPr>
          <w:bCs/>
          <w:color w:val="000000" w:themeColor="text1"/>
          <w:lang w:val="en-US"/>
        </w:rPr>
        <w:t xml:space="preserve">and </w:t>
      </w:r>
      <w:r w:rsidRPr="00217508">
        <w:rPr>
          <w:noProof/>
          <w:lang w:val="en-GB"/>
        </w:rPr>
        <w:t xml:space="preserve">gender measurement equivalence </w:t>
      </w:r>
      <w:r w:rsidR="008F6EB6">
        <w:rPr>
          <w:bCs/>
          <w:color w:val="000000" w:themeColor="text1"/>
          <w:lang w:val="en-US"/>
        </w:rPr>
        <w:t>was also demonstrated</w:t>
      </w:r>
      <w:r w:rsidRPr="00217508">
        <w:rPr>
          <w:noProof/>
          <w:lang w:val="en-GB"/>
        </w:rPr>
        <w:t>. The correlations between religious support with various measures of well-being and social support followed the hypothesized pattern</w:t>
      </w:r>
      <w:r w:rsidR="008F6EB6">
        <w:rPr>
          <w:noProof/>
          <w:lang w:val="en-GB"/>
        </w:rPr>
        <w:t>s</w:t>
      </w:r>
      <w:r w:rsidRPr="00217508">
        <w:rPr>
          <w:noProof/>
          <w:lang w:val="en-GB"/>
        </w:rPr>
        <w:t xml:space="preserve">, thus </w:t>
      </w:r>
      <w:r w:rsidR="008F6EB6">
        <w:rPr>
          <w:noProof/>
          <w:lang w:val="en-GB"/>
        </w:rPr>
        <w:t xml:space="preserve">supporting </w:t>
      </w:r>
      <w:r w:rsidRPr="00217508">
        <w:rPr>
          <w:lang w:val="en-GB"/>
        </w:rPr>
        <w:t>convergent validity</w:t>
      </w:r>
      <w:r w:rsidR="008F6EB6">
        <w:rPr>
          <w:lang w:val="en-GB"/>
        </w:rPr>
        <w:t xml:space="preserve"> for the PRSS</w:t>
      </w:r>
      <w:r w:rsidR="008F6EB6">
        <w:rPr>
          <w:color w:val="000000" w:themeColor="text1"/>
          <w:lang w:val="en-GB"/>
        </w:rPr>
        <w:t>, and as in Study 1, the Study 2 multiple regression supported its incremental validity.</w:t>
      </w:r>
    </w:p>
    <w:p w14:paraId="278DD96A" w14:textId="2C7494D9" w:rsidR="0093713C" w:rsidRPr="00217508" w:rsidRDefault="00E108D1" w:rsidP="004C610B">
      <w:pPr>
        <w:spacing w:line="480" w:lineRule="exact"/>
        <w:jc w:val="center"/>
        <w:rPr>
          <w:b/>
          <w:noProof/>
          <w:lang w:val="en-US"/>
        </w:rPr>
      </w:pPr>
      <w:r w:rsidRPr="00217508">
        <w:rPr>
          <w:b/>
          <w:noProof/>
          <w:lang w:val="en-US"/>
        </w:rPr>
        <w:t>Discussion</w:t>
      </w:r>
    </w:p>
    <w:p w14:paraId="03465F1C" w14:textId="59C0C815" w:rsidR="001F3089" w:rsidRPr="00217508" w:rsidRDefault="001F3089" w:rsidP="004C610B">
      <w:pPr>
        <w:spacing w:line="480" w:lineRule="exact"/>
        <w:ind w:firstLine="720"/>
        <w:rPr>
          <w:noProof/>
          <w:lang w:val="en-US"/>
        </w:rPr>
      </w:pPr>
      <w:r w:rsidRPr="00217508">
        <w:rPr>
          <w:noProof/>
          <w:lang w:val="en-US"/>
        </w:rPr>
        <w:t>Although</w:t>
      </w:r>
      <w:r w:rsidR="00BF1EE1">
        <w:rPr>
          <w:noProof/>
          <w:lang w:val="en-US"/>
        </w:rPr>
        <w:t xml:space="preserve"> th</w:t>
      </w:r>
      <w:r w:rsidR="00DF0514">
        <w:rPr>
          <w:noProof/>
          <w:lang w:val="en-US"/>
        </w:rPr>
        <w:t xml:space="preserve">e </w:t>
      </w:r>
      <w:r w:rsidR="00BF1EE1">
        <w:rPr>
          <w:noProof/>
          <w:lang w:val="en-US"/>
        </w:rPr>
        <w:t xml:space="preserve">great </w:t>
      </w:r>
      <w:r w:rsidR="00DF0514">
        <w:rPr>
          <w:noProof/>
          <w:lang w:val="en-US"/>
        </w:rPr>
        <w:t xml:space="preserve">majority </w:t>
      </w:r>
      <w:r w:rsidRPr="00217508">
        <w:rPr>
          <w:noProof/>
          <w:lang w:val="en-US"/>
        </w:rPr>
        <w:t>(about 90%)</w:t>
      </w:r>
      <w:r w:rsidR="00485C90" w:rsidRPr="00217508">
        <w:rPr>
          <w:noProof/>
          <w:lang w:val="en-US"/>
        </w:rPr>
        <w:t xml:space="preserve"> in Poland</w:t>
      </w:r>
      <w:r w:rsidR="00C44F4C">
        <w:rPr>
          <w:noProof/>
          <w:lang w:val="en-US"/>
        </w:rPr>
        <w:t xml:space="preserve"> are still self-declared </w:t>
      </w:r>
      <w:r w:rsidR="00BF1EE1">
        <w:rPr>
          <w:noProof/>
          <w:lang w:val="en-US"/>
        </w:rPr>
        <w:t xml:space="preserve">Roman Catholic </w:t>
      </w:r>
      <w:r w:rsidR="00C44F4C" w:rsidRPr="00217508">
        <w:rPr>
          <w:noProof/>
          <w:lang w:val="en-US"/>
        </w:rPr>
        <w:t>believers</w:t>
      </w:r>
      <w:r w:rsidR="006A234C">
        <w:rPr>
          <w:noProof/>
          <w:lang w:val="en-US"/>
        </w:rPr>
        <w:t xml:space="preserve"> (GUS, 2018)</w:t>
      </w:r>
      <w:r w:rsidR="009030A3" w:rsidRPr="00217508">
        <w:rPr>
          <w:noProof/>
          <w:lang w:val="en-US"/>
        </w:rPr>
        <w:t xml:space="preserve">, </w:t>
      </w:r>
      <w:r w:rsidR="00DF0514">
        <w:rPr>
          <w:noProof/>
          <w:lang w:val="en-US"/>
        </w:rPr>
        <w:t xml:space="preserve">the </w:t>
      </w:r>
      <w:r w:rsidR="00622967" w:rsidRPr="00217508">
        <w:rPr>
          <w:noProof/>
          <w:lang w:val="en-US"/>
        </w:rPr>
        <w:t xml:space="preserve">gradual decrease </w:t>
      </w:r>
      <w:r w:rsidR="00DF0514">
        <w:rPr>
          <w:noProof/>
          <w:lang w:val="en-US"/>
        </w:rPr>
        <w:t xml:space="preserve">of both </w:t>
      </w:r>
      <w:r w:rsidR="00BF1EE1">
        <w:rPr>
          <w:noProof/>
          <w:lang w:val="en-US"/>
        </w:rPr>
        <w:t xml:space="preserve">their </w:t>
      </w:r>
      <w:r w:rsidR="000870A2" w:rsidRPr="00217508">
        <w:rPr>
          <w:noProof/>
          <w:lang w:val="en-US"/>
        </w:rPr>
        <w:t xml:space="preserve">trust </w:t>
      </w:r>
      <w:r w:rsidR="00BF1EE1">
        <w:rPr>
          <w:noProof/>
          <w:lang w:val="en-US"/>
        </w:rPr>
        <w:t>in</w:t>
      </w:r>
      <w:r w:rsidR="00DF0514">
        <w:rPr>
          <w:noProof/>
          <w:lang w:val="en-US"/>
        </w:rPr>
        <w:t xml:space="preserve"> </w:t>
      </w:r>
      <w:r w:rsidR="000870A2" w:rsidRPr="00217508">
        <w:rPr>
          <w:noProof/>
          <w:lang w:val="en-US"/>
        </w:rPr>
        <w:t xml:space="preserve">religious institutions and </w:t>
      </w:r>
      <w:r w:rsidR="00BF1EE1">
        <w:rPr>
          <w:noProof/>
          <w:lang w:val="en-US"/>
        </w:rPr>
        <w:t xml:space="preserve">their </w:t>
      </w:r>
      <w:r w:rsidR="00DF0514">
        <w:rPr>
          <w:noProof/>
          <w:lang w:val="en-US"/>
        </w:rPr>
        <w:t xml:space="preserve">formal religious </w:t>
      </w:r>
      <w:r w:rsidR="00622967" w:rsidRPr="00217508">
        <w:rPr>
          <w:noProof/>
          <w:lang w:val="en-US"/>
        </w:rPr>
        <w:t>participat</w:t>
      </w:r>
      <w:r w:rsidR="00DF0514">
        <w:rPr>
          <w:noProof/>
          <w:lang w:val="en-US"/>
        </w:rPr>
        <w:t>ion</w:t>
      </w:r>
      <w:r w:rsidR="00622967" w:rsidRPr="00217508">
        <w:rPr>
          <w:noProof/>
          <w:lang w:val="en-US"/>
        </w:rPr>
        <w:t xml:space="preserve"> </w:t>
      </w:r>
      <w:r w:rsidR="00684266" w:rsidRPr="00217508">
        <w:rPr>
          <w:lang w:val="en-US"/>
        </w:rPr>
        <w:t>(</w:t>
      </w:r>
      <w:r w:rsidR="00F11F69">
        <w:rPr>
          <w:lang w:val="en-US"/>
        </w:rPr>
        <w:t xml:space="preserve">CBOS, 2018; </w:t>
      </w:r>
      <w:r w:rsidR="00684266" w:rsidRPr="00217508">
        <w:rPr>
          <w:lang w:val="en-US"/>
        </w:rPr>
        <w:t>Mariański, 2011; Marody &amp; Mandes, 2005; Zarzycka, 200</w:t>
      </w:r>
      <w:r w:rsidR="0035494F">
        <w:rPr>
          <w:lang w:val="en-US"/>
        </w:rPr>
        <w:t>9</w:t>
      </w:r>
      <w:r w:rsidR="00684266" w:rsidRPr="00217508">
        <w:rPr>
          <w:lang w:val="en-US"/>
        </w:rPr>
        <w:t>)</w:t>
      </w:r>
      <w:r w:rsidR="00DF0514">
        <w:rPr>
          <w:lang w:val="en-US"/>
        </w:rPr>
        <w:t xml:space="preserve"> prompts the question </w:t>
      </w:r>
      <w:r w:rsidRPr="00217508">
        <w:rPr>
          <w:noProof/>
          <w:lang w:val="en-US"/>
        </w:rPr>
        <w:t xml:space="preserve">whether </w:t>
      </w:r>
      <w:r w:rsidR="00DF0514">
        <w:rPr>
          <w:noProof/>
          <w:lang w:val="en-US"/>
        </w:rPr>
        <w:t xml:space="preserve">such persons </w:t>
      </w:r>
      <w:r w:rsidR="00DF0514" w:rsidRPr="00217508">
        <w:rPr>
          <w:noProof/>
          <w:lang w:val="en-US"/>
        </w:rPr>
        <w:t xml:space="preserve">still </w:t>
      </w:r>
      <w:r w:rsidR="00DF0514">
        <w:rPr>
          <w:noProof/>
          <w:lang w:val="en-US"/>
        </w:rPr>
        <w:t xml:space="preserve">view religion as </w:t>
      </w:r>
      <w:r w:rsidR="00DF0514" w:rsidRPr="00217508">
        <w:rPr>
          <w:noProof/>
          <w:lang w:val="en-US"/>
        </w:rPr>
        <w:t>a source of support</w:t>
      </w:r>
      <w:r w:rsidR="00BD4A72" w:rsidRPr="00217508">
        <w:rPr>
          <w:noProof/>
          <w:lang w:val="en-US"/>
        </w:rPr>
        <w:t xml:space="preserve">. </w:t>
      </w:r>
      <w:r w:rsidR="00DF0514">
        <w:rPr>
          <w:noProof/>
          <w:lang w:val="en-US"/>
        </w:rPr>
        <w:t>We examined this question by examining the interrelationships between religious support and psychological functioning</w:t>
      </w:r>
      <w:r w:rsidR="00BF1EE1">
        <w:rPr>
          <w:noProof/>
          <w:lang w:val="en-US"/>
        </w:rPr>
        <w:t xml:space="preserve"> among Polish Catholics</w:t>
      </w:r>
      <w:r w:rsidR="00DF0514">
        <w:rPr>
          <w:noProof/>
          <w:lang w:val="en-US"/>
        </w:rPr>
        <w:t>.</w:t>
      </w:r>
      <w:r w:rsidR="00C44F4C">
        <w:rPr>
          <w:noProof/>
          <w:lang w:val="en-US"/>
        </w:rPr>
        <w:t xml:space="preserve"> </w:t>
      </w:r>
      <w:r w:rsidR="00DF0514">
        <w:rPr>
          <w:noProof/>
          <w:lang w:val="en-US"/>
        </w:rPr>
        <w:t xml:space="preserve">To do so, we developed </w:t>
      </w:r>
      <w:r w:rsidR="00AD3216" w:rsidRPr="00217508">
        <w:rPr>
          <w:noProof/>
          <w:lang w:val="en-US"/>
        </w:rPr>
        <w:t xml:space="preserve">a Polish language version </w:t>
      </w:r>
      <w:r w:rsidR="00C44F4C">
        <w:rPr>
          <w:noProof/>
          <w:lang w:val="en-US"/>
        </w:rPr>
        <w:t xml:space="preserve">(PRSS) </w:t>
      </w:r>
      <w:r w:rsidR="00AD3216" w:rsidRPr="00217508">
        <w:rPr>
          <w:noProof/>
          <w:lang w:val="en-US"/>
        </w:rPr>
        <w:t xml:space="preserve">of </w:t>
      </w:r>
      <w:r w:rsidR="00AC1305" w:rsidRPr="00217508">
        <w:rPr>
          <w:noProof/>
          <w:lang w:val="en-US"/>
        </w:rPr>
        <w:t xml:space="preserve">the Religious Support Scale </w:t>
      </w:r>
      <w:r w:rsidR="009F4514" w:rsidRPr="00217508">
        <w:rPr>
          <w:noProof/>
          <w:lang w:val="en-US"/>
        </w:rPr>
        <w:t>(Fiala et al., 2002</w:t>
      </w:r>
      <w:r w:rsidR="00DF0514">
        <w:rPr>
          <w:noProof/>
          <w:lang w:val="en-US"/>
        </w:rPr>
        <w:t>)</w:t>
      </w:r>
      <w:r w:rsidR="00C44F4C">
        <w:rPr>
          <w:noProof/>
          <w:lang w:val="en-US"/>
        </w:rPr>
        <w:t xml:space="preserve"> and assessed its psychometric properties to assure reliable and valid measurement.</w:t>
      </w:r>
    </w:p>
    <w:p w14:paraId="3DBB71F0" w14:textId="40BBEE2E" w:rsidR="001F3089" w:rsidRPr="00217508" w:rsidRDefault="00090536" w:rsidP="004C610B">
      <w:pPr>
        <w:spacing w:line="480" w:lineRule="exact"/>
        <w:ind w:firstLine="708"/>
        <w:rPr>
          <w:noProof/>
          <w:lang w:val="en-US"/>
        </w:rPr>
      </w:pPr>
      <w:r w:rsidRPr="00217508">
        <w:rPr>
          <w:noProof/>
          <w:lang w:val="en-US"/>
        </w:rPr>
        <w:t xml:space="preserve"> </w:t>
      </w:r>
      <w:r w:rsidR="008043BB">
        <w:rPr>
          <w:noProof/>
          <w:lang w:val="en-US"/>
        </w:rPr>
        <w:t>P</w:t>
      </w:r>
      <w:r w:rsidR="00AD3216" w:rsidRPr="00217508">
        <w:rPr>
          <w:noProof/>
          <w:lang w:val="en-US"/>
        </w:rPr>
        <w:t>sychometric</w:t>
      </w:r>
      <w:r w:rsidR="008043BB">
        <w:rPr>
          <w:noProof/>
          <w:lang w:val="en-US"/>
        </w:rPr>
        <w:t xml:space="preserve"> analyses </w:t>
      </w:r>
      <w:r w:rsidR="0090726B">
        <w:rPr>
          <w:noProof/>
          <w:lang w:val="en-US"/>
        </w:rPr>
        <w:t xml:space="preserve">in both Study 1 and 2 </w:t>
      </w:r>
      <w:r w:rsidR="008043BB">
        <w:rPr>
          <w:noProof/>
          <w:lang w:val="en-US"/>
        </w:rPr>
        <w:t xml:space="preserve">suggested both strong </w:t>
      </w:r>
      <w:r w:rsidR="00AD3216" w:rsidRPr="00217508">
        <w:rPr>
          <w:noProof/>
          <w:lang w:val="en-US"/>
        </w:rPr>
        <w:t>internal consistency</w:t>
      </w:r>
      <w:r w:rsidR="008043BB">
        <w:rPr>
          <w:noProof/>
          <w:lang w:val="en-US"/>
        </w:rPr>
        <w:t xml:space="preserve"> for all three subscales </w:t>
      </w:r>
      <w:r w:rsidR="00AD3216" w:rsidRPr="00217508">
        <w:rPr>
          <w:noProof/>
          <w:lang w:val="en-US"/>
        </w:rPr>
        <w:t xml:space="preserve"> and </w:t>
      </w:r>
      <w:r w:rsidR="008043BB">
        <w:rPr>
          <w:noProof/>
          <w:lang w:val="en-US"/>
        </w:rPr>
        <w:t xml:space="preserve">a clear </w:t>
      </w:r>
      <w:r w:rsidR="00AD3216" w:rsidRPr="00217508">
        <w:rPr>
          <w:noProof/>
          <w:lang w:val="en-US"/>
        </w:rPr>
        <w:t>three-factor structure</w:t>
      </w:r>
      <w:r w:rsidR="008F6EB6">
        <w:rPr>
          <w:noProof/>
          <w:lang w:val="en-US"/>
        </w:rPr>
        <w:t xml:space="preserve"> for the PRSS</w:t>
      </w:r>
      <w:r w:rsidRPr="00217508">
        <w:rPr>
          <w:noProof/>
          <w:lang w:val="en-US"/>
        </w:rPr>
        <w:t xml:space="preserve">. </w:t>
      </w:r>
      <w:r w:rsidR="008043BB">
        <w:rPr>
          <w:noProof/>
          <w:lang w:val="en-US"/>
        </w:rPr>
        <w:t>Regarding the latter, b</w:t>
      </w:r>
      <w:r w:rsidR="000C72E8" w:rsidRPr="00217508">
        <w:rPr>
          <w:noProof/>
          <w:lang w:val="en-US"/>
        </w:rPr>
        <w:t>oth</w:t>
      </w:r>
      <w:r w:rsidR="00262A48" w:rsidRPr="00217508">
        <w:rPr>
          <w:noProof/>
          <w:lang w:val="en-US"/>
        </w:rPr>
        <w:t xml:space="preserve"> exploratory</w:t>
      </w:r>
      <w:r w:rsidR="000C72E8" w:rsidRPr="00217508">
        <w:rPr>
          <w:noProof/>
          <w:lang w:val="en-US"/>
        </w:rPr>
        <w:t xml:space="preserve"> and confirmatory</w:t>
      </w:r>
      <w:r w:rsidR="00262A48" w:rsidRPr="00217508">
        <w:rPr>
          <w:noProof/>
          <w:lang w:val="en-US"/>
        </w:rPr>
        <w:t xml:space="preserve"> factor analys</w:t>
      </w:r>
      <w:r w:rsidR="000C72E8" w:rsidRPr="00217508">
        <w:rPr>
          <w:noProof/>
          <w:lang w:val="en-US"/>
        </w:rPr>
        <w:t>e</w:t>
      </w:r>
      <w:r w:rsidR="00262A48" w:rsidRPr="00217508">
        <w:rPr>
          <w:noProof/>
          <w:lang w:val="en-US"/>
        </w:rPr>
        <w:t>s</w:t>
      </w:r>
      <w:r w:rsidR="000C72E8" w:rsidRPr="00217508">
        <w:rPr>
          <w:noProof/>
          <w:lang w:val="en-US"/>
        </w:rPr>
        <w:t xml:space="preserve"> </w:t>
      </w:r>
      <w:r w:rsidR="00AD3216" w:rsidRPr="00217508">
        <w:rPr>
          <w:noProof/>
          <w:lang w:val="en-US"/>
        </w:rPr>
        <w:t>supported factorial validity</w:t>
      </w:r>
      <w:r w:rsidR="00E32CBF" w:rsidRPr="00217508">
        <w:rPr>
          <w:noProof/>
          <w:lang w:val="en-US"/>
        </w:rPr>
        <w:t xml:space="preserve">, </w:t>
      </w:r>
      <w:r w:rsidR="00AD3216" w:rsidRPr="00217508">
        <w:rPr>
          <w:noProof/>
          <w:lang w:val="en-US"/>
        </w:rPr>
        <w:t>consistent with Fiala et al. (2002).</w:t>
      </w:r>
      <w:r w:rsidR="00AD3216" w:rsidRPr="00217508" w:rsidDel="00AD3216">
        <w:rPr>
          <w:noProof/>
          <w:lang w:val="en-US"/>
        </w:rPr>
        <w:t xml:space="preserve"> </w:t>
      </w:r>
      <w:r w:rsidR="00AD3216" w:rsidRPr="00217508">
        <w:rPr>
          <w:noProof/>
          <w:lang w:val="en-US"/>
        </w:rPr>
        <w:t xml:space="preserve">In addition, the PRSS </w:t>
      </w:r>
      <w:r w:rsidR="008043BB">
        <w:rPr>
          <w:noProof/>
          <w:lang w:val="en-US"/>
        </w:rPr>
        <w:t xml:space="preserve">exhibited </w:t>
      </w:r>
      <w:r w:rsidR="006829E8" w:rsidRPr="00217508">
        <w:rPr>
          <w:noProof/>
          <w:lang w:val="en-GB"/>
        </w:rPr>
        <w:t>gender measurement invariance</w:t>
      </w:r>
      <w:r w:rsidR="00AD3216" w:rsidRPr="00217508">
        <w:rPr>
          <w:noProof/>
          <w:lang w:val="en-GB"/>
        </w:rPr>
        <w:t>, increasing its utility</w:t>
      </w:r>
      <w:r w:rsidR="002E2BF0" w:rsidRPr="00217508">
        <w:rPr>
          <w:noProof/>
          <w:lang w:val="en-GB"/>
        </w:rPr>
        <w:t xml:space="preserve">. </w:t>
      </w:r>
      <w:r w:rsidR="001F3089" w:rsidRPr="00217508">
        <w:rPr>
          <w:noProof/>
          <w:lang w:val="en-US"/>
        </w:rPr>
        <w:t xml:space="preserve">These findings support the use of the </w:t>
      </w:r>
      <w:r w:rsidR="00B54376" w:rsidRPr="00217508">
        <w:rPr>
          <w:noProof/>
          <w:lang w:val="en-US"/>
        </w:rPr>
        <w:t>PRSS</w:t>
      </w:r>
      <w:r w:rsidR="001F3089" w:rsidRPr="00217508">
        <w:rPr>
          <w:noProof/>
          <w:lang w:val="en-US"/>
        </w:rPr>
        <w:t xml:space="preserve"> as a reliable</w:t>
      </w:r>
      <w:r w:rsidR="002E2BF0" w:rsidRPr="00217508">
        <w:rPr>
          <w:noProof/>
          <w:lang w:val="en-US"/>
        </w:rPr>
        <w:t>, three-factor</w:t>
      </w:r>
      <w:r w:rsidR="001F3089" w:rsidRPr="00217508">
        <w:rPr>
          <w:noProof/>
          <w:lang w:val="en-US"/>
        </w:rPr>
        <w:t xml:space="preserve"> measure of </w:t>
      </w:r>
      <w:r w:rsidR="002E2BF0" w:rsidRPr="00217508">
        <w:rPr>
          <w:noProof/>
          <w:lang w:val="en-US"/>
        </w:rPr>
        <w:t xml:space="preserve">Polish </w:t>
      </w:r>
      <w:r w:rsidR="003C1FB3" w:rsidRPr="00217508">
        <w:rPr>
          <w:noProof/>
          <w:lang w:val="en-US"/>
        </w:rPr>
        <w:t xml:space="preserve">religious support </w:t>
      </w:r>
      <w:r w:rsidR="002E2BF0" w:rsidRPr="00217508">
        <w:rPr>
          <w:noProof/>
          <w:lang w:val="en-US"/>
        </w:rPr>
        <w:t xml:space="preserve">perceived </w:t>
      </w:r>
      <w:r w:rsidR="003C1FB3" w:rsidRPr="00217508">
        <w:rPr>
          <w:noProof/>
          <w:lang w:val="en-US"/>
        </w:rPr>
        <w:t xml:space="preserve">from God, </w:t>
      </w:r>
      <w:r w:rsidR="002E2BF0" w:rsidRPr="00217508">
        <w:rPr>
          <w:noProof/>
          <w:lang w:val="en-US"/>
        </w:rPr>
        <w:t xml:space="preserve">one’s </w:t>
      </w:r>
      <w:r w:rsidR="003C1FB3" w:rsidRPr="00217508">
        <w:rPr>
          <w:noProof/>
          <w:lang w:val="en-US"/>
        </w:rPr>
        <w:t>church</w:t>
      </w:r>
      <w:r w:rsidR="002E2BF0" w:rsidRPr="00217508">
        <w:rPr>
          <w:noProof/>
          <w:lang w:val="en-US"/>
        </w:rPr>
        <w:t xml:space="preserve"> leaders</w:t>
      </w:r>
      <w:r w:rsidR="003C1FB3" w:rsidRPr="00217508">
        <w:rPr>
          <w:noProof/>
          <w:lang w:val="en-US"/>
        </w:rPr>
        <w:t xml:space="preserve">, and </w:t>
      </w:r>
      <w:r w:rsidR="002E2BF0" w:rsidRPr="00217508">
        <w:rPr>
          <w:noProof/>
          <w:lang w:val="en-US"/>
        </w:rPr>
        <w:t xml:space="preserve">one’s </w:t>
      </w:r>
      <w:r w:rsidR="003C1FB3" w:rsidRPr="00217508">
        <w:rPr>
          <w:noProof/>
          <w:lang w:val="en-US"/>
        </w:rPr>
        <w:t>religious congr</w:t>
      </w:r>
      <w:r w:rsidR="00F26A99">
        <w:rPr>
          <w:noProof/>
          <w:lang w:val="en-US"/>
        </w:rPr>
        <w:t>e</w:t>
      </w:r>
      <w:r w:rsidR="003C1FB3" w:rsidRPr="00217508">
        <w:rPr>
          <w:noProof/>
          <w:lang w:val="en-US"/>
        </w:rPr>
        <w:t>gation</w:t>
      </w:r>
      <w:r w:rsidR="00F26A99">
        <w:rPr>
          <w:noProof/>
          <w:lang w:val="en-US"/>
        </w:rPr>
        <w:t>.</w:t>
      </w:r>
    </w:p>
    <w:p w14:paraId="792C674D" w14:textId="403A50EE" w:rsidR="00FC1135" w:rsidRDefault="00A767FE" w:rsidP="00BF1EE1">
      <w:pPr>
        <w:spacing w:line="480" w:lineRule="exact"/>
        <w:ind w:firstLine="720"/>
        <w:rPr>
          <w:noProof/>
          <w:lang w:val="en-US"/>
        </w:rPr>
      </w:pPr>
      <w:r>
        <w:rPr>
          <w:noProof/>
          <w:lang w:val="en-US"/>
        </w:rPr>
        <w:t xml:space="preserve">We assessed </w:t>
      </w:r>
      <w:r w:rsidR="00C44F4C" w:rsidRPr="00BF1EE1">
        <w:rPr>
          <w:noProof/>
          <w:lang w:val="en-US"/>
        </w:rPr>
        <w:t>the PRSS’s c</w:t>
      </w:r>
      <w:r w:rsidR="002E2BF0" w:rsidRPr="00BF1EE1">
        <w:rPr>
          <w:noProof/>
          <w:lang w:val="en-US"/>
        </w:rPr>
        <w:t>onstruct validity</w:t>
      </w:r>
      <w:r>
        <w:rPr>
          <w:noProof/>
          <w:lang w:val="en-US"/>
        </w:rPr>
        <w:t xml:space="preserve"> by </w:t>
      </w:r>
      <w:r w:rsidR="00C44F4C" w:rsidRPr="00BF1EE1">
        <w:rPr>
          <w:noProof/>
          <w:lang w:val="en-US"/>
        </w:rPr>
        <w:t>examin</w:t>
      </w:r>
      <w:r>
        <w:rPr>
          <w:noProof/>
          <w:lang w:val="en-US"/>
        </w:rPr>
        <w:t>ing</w:t>
      </w:r>
      <w:r w:rsidR="00C44F4C" w:rsidRPr="00BF1EE1">
        <w:rPr>
          <w:noProof/>
          <w:lang w:val="en-US"/>
        </w:rPr>
        <w:t xml:space="preserve"> our main research questions regarding the relationship of religious support to psychological functioning among Polish Catholics.  Construct validity </w:t>
      </w:r>
      <w:r w:rsidR="002E2BF0" w:rsidRPr="00BF1EE1">
        <w:rPr>
          <w:noProof/>
          <w:lang w:val="en-US"/>
        </w:rPr>
        <w:t>was supported</w:t>
      </w:r>
      <w:r w:rsidR="00C44F4C" w:rsidRPr="00BF1EE1">
        <w:rPr>
          <w:noProof/>
          <w:lang w:val="en-US"/>
        </w:rPr>
        <w:t xml:space="preserve"> at both the basic (</w:t>
      </w:r>
      <w:r w:rsidR="00C44F4C" w:rsidRPr="004E0545">
        <w:rPr>
          <w:noProof/>
          <w:lang w:val="en-US"/>
        </w:rPr>
        <w:t>correlational</w:t>
      </w:r>
      <w:r w:rsidR="00C44F4C" w:rsidRPr="00A644A8">
        <w:rPr>
          <w:noProof/>
          <w:lang w:val="en-US"/>
        </w:rPr>
        <w:t xml:space="preserve">) and incremental </w:t>
      </w:r>
      <w:r w:rsidR="00C44F4C" w:rsidRPr="00A644A8">
        <w:rPr>
          <w:noProof/>
          <w:lang w:val="en-US"/>
        </w:rPr>
        <w:lastRenderedPageBreak/>
        <w:t xml:space="preserve">(controlling for </w:t>
      </w:r>
      <w:r w:rsidR="00F26A99">
        <w:rPr>
          <w:noProof/>
          <w:lang w:val="en-US"/>
        </w:rPr>
        <w:t xml:space="preserve">variance of </w:t>
      </w:r>
      <w:r w:rsidR="00C44F4C" w:rsidRPr="004E0545">
        <w:rPr>
          <w:noProof/>
          <w:lang w:val="en-US"/>
        </w:rPr>
        <w:t>related constructs</w:t>
      </w:r>
      <w:r w:rsidR="00C44F4C" w:rsidRPr="00A644A8">
        <w:rPr>
          <w:noProof/>
          <w:lang w:val="en-US"/>
        </w:rPr>
        <w:t>) levels</w:t>
      </w:r>
      <w:r w:rsidR="002E2BF0" w:rsidRPr="00A644A8">
        <w:rPr>
          <w:noProof/>
          <w:lang w:val="en-US"/>
        </w:rPr>
        <w:t xml:space="preserve">, consistent with </w:t>
      </w:r>
      <w:r w:rsidR="008F6EB6">
        <w:rPr>
          <w:noProof/>
          <w:lang w:val="en-US"/>
        </w:rPr>
        <w:t xml:space="preserve">hypotheses and </w:t>
      </w:r>
      <w:r w:rsidR="002E2BF0" w:rsidRPr="00A644A8">
        <w:rPr>
          <w:noProof/>
          <w:lang w:val="en-US"/>
        </w:rPr>
        <w:t>previous religious support research (e.g., Fiala et al.</w:t>
      </w:r>
      <w:r w:rsidR="002E2BF0" w:rsidRPr="00835A5D">
        <w:rPr>
          <w:noProof/>
          <w:lang w:val="en-US"/>
        </w:rPr>
        <w:t xml:space="preserve">; Lazar &amp; Bjorck, 2008; Bjorck &amp; Kim, 2009; Bjorck &amp; Maslim, 2011). </w:t>
      </w:r>
      <w:r w:rsidR="00D30D01" w:rsidRPr="00FA6379">
        <w:rPr>
          <w:noProof/>
          <w:lang w:val="en-US"/>
        </w:rPr>
        <w:t xml:space="preserve">As </w:t>
      </w:r>
      <w:r w:rsidR="008010E8">
        <w:rPr>
          <w:noProof/>
          <w:lang w:val="en-US"/>
        </w:rPr>
        <w:t>expected</w:t>
      </w:r>
      <w:r w:rsidR="00D30D01" w:rsidRPr="00BF1EE1">
        <w:rPr>
          <w:noProof/>
          <w:lang w:val="en-US"/>
        </w:rPr>
        <w:t xml:space="preserve">, </w:t>
      </w:r>
      <w:r w:rsidR="008010E8" w:rsidRPr="008010E8">
        <w:rPr>
          <w:noProof/>
          <w:lang w:val="en-US"/>
        </w:rPr>
        <w:t>Study 1 results showed that</w:t>
      </w:r>
      <w:r w:rsidR="003D4B77">
        <w:rPr>
          <w:noProof/>
          <w:lang w:val="en-US"/>
        </w:rPr>
        <w:t xml:space="preserve"> all three types of religious support were positively related to psychological well-being.</w:t>
      </w:r>
      <w:r w:rsidR="008010E8">
        <w:rPr>
          <w:noProof/>
          <w:lang w:val="en-US"/>
        </w:rPr>
        <w:t xml:space="preserve"> </w:t>
      </w:r>
      <w:r w:rsidR="003D4B77">
        <w:rPr>
          <w:noProof/>
          <w:lang w:val="en-US"/>
        </w:rPr>
        <w:t>I</w:t>
      </w:r>
      <w:r w:rsidR="008010E8">
        <w:rPr>
          <w:noProof/>
          <w:lang w:val="en-US"/>
        </w:rPr>
        <w:t xml:space="preserve">ntrinsic religiousness (and several other religious measures) </w:t>
      </w:r>
      <w:r w:rsidR="003D4B77">
        <w:rPr>
          <w:noProof/>
          <w:lang w:val="en-US"/>
        </w:rPr>
        <w:t xml:space="preserve">also </w:t>
      </w:r>
      <w:r w:rsidR="008010E8">
        <w:rPr>
          <w:noProof/>
          <w:lang w:val="en-US"/>
        </w:rPr>
        <w:t>correlated with psychological well-being,</w:t>
      </w:r>
      <w:r w:rsidR="008010E8" w:rsidRPr="008010E8">
        <w:rPr>
          <w:noProof/>
          <w:lang w:val="en-US"/>
        </w:rPr>
        <w:t xml:space="preserve"> </w:t>
      </w:r>
      <w:r w:rsidR="003D4B77">
        <w:rPr>
          <w:noProof/>
          <w:lang w:val="en-US"/>
        </w:rPr>
        <w:t xml:space="preserve">but </w:t>
      </w:r>
      <w:r w:rsidR="008010E8" w:rsidRPr="00EF3C71">
        <w:rPr>
          <w:noProof/>
          <w:lang w:val="en-US"/>
        </w:rPr>
        <w:t>Polish Catholics</w:t>
      </w:r>
      <w:r w:rsidR="008010E8">
        <w:rPr>
          <w:noProof/>
          <w:lang w:val="en-US"/>
        </w:rPr>
        <w:t>’</w:t>
      </w:r>
      <w:r w:rsidR="008010E8" w:rsidRPr="00EF3C71">
        <w:rPr>
          <w:noProof/>
          <w:lang w:val="en-US"/>
        </w:rPr>
        <w:t xml:space="preserve"> </w:t>
      </w:r>
      <w:r w:rsidR="00335339" w:rsidRPr="008F6EB6">
        <w:rPr>
          <w:noProof/>
          <w:lang w:val="en-US"/>
        </w:rPr>
        <w:t xml:space="preserve">religious support </w:t>
      </w:r>
      <w:r w:rsidR="003D4B77">
        <w:rPr>
          <w:noProof/>
          <w:lang w:val="en-US"/>
        </w:rPr>
        <w:t xml:space="preserve">remained associated with well-being </w:t>
      </w:r>
      <w:r w:rsidR="00D30D01" w:rsidRPr="00BF1EE1">
        <w:rPr>
          <w:noProof/>
          <w:lang w:val="en-US"/>
        </w:rPr>
        <w:t>even after controllin</w:t>
      </w:r>
      <w:r w:rsidR="00115F62">
        <w:rPr>
          <w:noProof/>
          <w:lang w:val="en-US"/>
        </w:rPr>
        <w:t>g</w:t>
      </w:r>
      <w:r w:rsidR="00D30D01" w:rsidRPr="00BF1EE1">
        <w:rPr>
          <w:noProof/>
          <w:lang w:val="en-US"/>
        </w:rPr>
        <w:t xml:space="preserve"> for intrinsic religiousness. </w:t>
      </w:r>
      <w:r w:rsidR="00115F62" w:rsidRPr="00EF3C71">
        <w:rPr>
          <w:noProof/>
          <w:lang w:val="en-US"/>
        </w:rPr>
        <w:t xml:space="preserve">Also as hypothesized, the three </w:t>
      </w:r>
      <w:r w:rsidR="003D4B77">
        <w:rPr>
          <w:noProof/>
          <w:lang w:val="en-US"/>
        </w:rPr>
        <w:t xml:space="preserve">types of </w:t>
      </w:r>
      <w:r w:rsidR="00115F62" w:rsidRPr="00EF3C71">
        <w:rPr>
          <w:noProof/>
          <w:lang w:val="en-US"/>
        </w:rPr>
        <w:t xml:space="preserve">religious support were strongly related to </w:t>
      </w:r>
      <w:r w:rsidR="008F6EB6">
        <w:rPr>
          <w:noProof/>
          <w:lang w:val="en-US"/>
        </w:rPr>
        <w:t xml:space="preserve">the </w:t>
      </w:r>
      <w:r w:rsidR="00115F62" w:rsidRPr="00EF3C71">
        <w:rPr>
          <w:noProof/>
          <w:lang w:val="en-US"/>
        </w:rPr>
        <w:t xml:space="preserve">religiousness measures, indicating that people who are more likely to pray, disclose to God, and exhibit </w:t>
      </w:r>
      <w:r w:rsidR="00115F62">
        <w:rPr>
          <w:noProof/>
          <w:lang w:val="en-US"/>
        </w:rPr>
        <w:t xml:space="preserve">intrinsic </w:t>
      </w:r>
      <w:r w:rsidR="00115F62" w:rsidRPr="00EF3C71">
        <w:rPr>
          <w:noProof/>
          <w:lang w:val="en-US"/>
        </w:rPr>
        <w:t>religious commitment are more likely to perceive support from God, their clergy, and fellow church members.</w:t>
      </w:r>
      <w:r w:rsidR="00115F62" w:rsidRPr="00217508">
        <w:rPr>
          <w:noProof/>
          <w:lang w:val="en-US"/>
        </w:rPr>
        <w:t xml:space="preserve"> </w:t>
      </w:r>
      <w:r w:rsidR="00115F62">
        <w:rPr>
          <w:noProof/>
          <w:lang w:val="en-US"/>
        </w:rPr>
        <w:t xml:space="preserve">As such, Study 1 findings suggest that Polish Catholic religious support is a construct </w:t>
      </w:r>
      <w:r w:rsidR="003D4B77">
        <w:rPr>
          <w:noProof/>
          <w:lang w:val="en-US"/>
        </w:rPr>
        <w:t>which</w:t>
      </w:r>
      <w:r w:rsidR="00115F62">
        <w:rPr>
          <w:noProof/>
          <w:lang w:val="en-US"/>
        </w:rPr>
        <w:t xml:space="preserve"> is related </w:t>
      </w:r>
      <w:r w:rsidR="00F26A99">
        <w:rPr>
          <w:noProof/>
          <w:lang w:val="en-US"/>
        </w:rPr>
        <w:t xml:space="preserve">to </w:t>
      </w:r>
      <w:r w:rsidR="00115F62">
        <w:rPr>
          <w:noProof/>
          <w:lang w:val="en-US"/>
        </w:rPr>
        <w:t>but distinct from religiousness per se</w:t>
      </w:r>
      <w:r w:rsidR="003D4B77">
        <w:rPr>
          <w:noProof/>
          <w:lang w:val="en-US"/>
        </w:rPr>
        <w:t xml:space="preserve">, and </w:t>
      </w:r>
      <w:r w:rsidR="008F6EB6">
        <w:rPr>
          <w:noProof/>
          <w:lang w:val="en-US"/>
        </w:rPr>
        <w:t xml:space="preserve">that </w:t>
      </w:r>
      <w:r w:rsidR="003D4B77">
        <w:rPr>
          <w:noProof/>
          <w:lang w:val="en-US"/>
        </w:rPr>
        <w:t>religious support is also positivey related to psychological well-being</w:t>
      </w:r>
      <w:r w:rsidR="00115F62">
        <w:rPr>
          <w:noProof/>
          <w:lang w:val="en-US"/>
        </w:rPr>
        <w:t>.</w:t>
      </w:r>
      <w:r w:rsidR="003D4B77">
        <w:rPr>
          <w:noProof/>
          <w:lang w:val="en-US"/>
        </w:rPr>
        <w:t xml:space="preserve"> </w:t>
      </w:r>
    </w:p>
    <w:p w14:paraId="2FB07C6A" w14:textId="0103EBF4" w:rsidR="008010E8" w:rsidRPr="008010E8" w:rsidRDefault="00D30D01" w:rsidP="00BF1EE1">
      <w:pPr>
        <w:spacing w:line="480" w:lineRule="exact"/>
        <w:ind w:firstLine="720"/>
        <w:rPr>
          <w:noProof/>
          <w:lang w:val="en-US"/>
        </w:rPr>
      </w:pPr>
      <w:r w:rsidRPr="00BF1EE1">
        <w:rPr>
          <w:noProof/>
          <w:lang w:val="en-US"/>
        </w:rPr>
        <w:t xml:space="preserve">Similarly, </w:t>
      </w:r>
      <w:r w:rsidR="008010E8" w:rsidRPr="008010E8">
        <w:rPr>
          <w:noProof/>
          <w:lang w:val="en-US"/>
        </w:rPr>
        <w:t>Study 2 results showed that</w:t>
      </w:r>
      <w:r w:rsidR="00FC1135">
        <w:rPr>
          <w:noProof/>
          <w:lang w:val="en-US"/>
        </w:rPr>
        <w:t xml:space="preserve"> all three types of religious support for Polish Catholi</w:t>
      </w:r>
      <w:r w:rsidR="00D46B84">
        <w:rPr>
          <w:noProof/>
          <w:lang w:val="en-US"/>
        </w:rPr>
        <w:t>c</w:t>
      </w:r>
      <w:r w:rsidR="00FC1135">
        <w:rPr>
          <w:noProof/>
          <w:lang w:val="en-US"/>
        </w:rPr>
        <w:t xml:space="preserve">s were related to more spiritual well-being, more life satisfaction, and less negative mood. </w:t>
      </w:r>
      <w:r w:rsidR="00186FD2">
        <w:rPr>
          <w:noProof/>
          <w:lang w:val="en-US"/>
        </w:rPr>
        <w:t>As expected, g</w:t>
      </w:r>
      <w:r w:rsidR="00014540">
        <w:rPr>
          <w:noProof/>
          <w:lang w:val="en-US"/>
        </w:rPr>
        <w:t>eneral social support was also associated with better functioning</w:t>
      </w:r>
      <w:r w:rsidR="00D574F4">
        <w:rPr>
          <w:noProof/>
          <w:lang w:val="en-US"/>
        </w:rPr>
        <w:t>—more life satisfaction, more spiritual well-being, less depression</w:t>
      </w:r>
      <w:r w:rsidR="006E5E64">
        <w:rPr>
          <w:noProof/>
          <w:lang w:val="en-US"/>
        </w:rPr>
        <w:t>,</w:t>
      </w:r>
      <w:r w:rsidR="00D574F4">
        <w:rPr>
          <w:noProof/>
          <w:lang w:val="en-US"/>
        </w:rPr>
        <w:t xml:space="preserve"> and negative mood</w:t>
      </w:r>
      <w:r w:rsidR="00443A25" w:rsidRPr="00BF1EE1">
        <w:rPr>
          <w:noProof/>
          <w:lang w:val="en-US"/>
        </w:rPr>
        <w:t xml:space="preserve">, </w:t>
      </w:r>
      <w:r w:rsidR="00FC1135">
        <w:rPr>
          <w:noProof/>
          <w:lang w:val="en-US"/>
        </w:rPr>
        <w:t xml:space="preserve">but </w:t>
      </w:r>
      <w:r w:rsidRPr="00BF1EE1">
        <w:rPr>
          <w:noProof/>
          <w:lang w:val="en-US"/>
        </w:rPr>
        <w:t>religious support</w:t>
      </w:r>
      <w:r w:rsidR="00FC1135">
        <w:rPr>
          <w:noProof/>
          <w:lang w:val="en-US"/>
        </w:rPr>
        <w:t xml:space="preserve">’s association with these constructs remained </w:t>
      </w:r>
      <w:r w:rsidR="00F26A99">
        <w:rPr>
          <w:noProof/>
          <w:lang w:val="en-US"/>
        </w:rPr>
        <w:t xml:space="preserve">significant </w:t>
      </w:r>
      <w:r w:rsidR="00FC1135">
        <w:rPr>
          <w:noProof/>
          <w:lang w:val="en-US"/>
        </w:rPr>
        <w:t xml:space="preserve">even after </w:t>
      </w:r>
      <w:r w:rsidR="00443A25" w:rsidRPr="00BF1EE1">
        <w:rPr>
          <w:noProof/>
          <w:lang w:val="en-US"/>
        </w:rPr>
        <w:t xml:space="preserve">controlling </w:t>
      </w:r>
      <w:r w:rsidR="00D81D54" w:rsidRPr="00BF1EE1">
        <w:rPr>
          <w:noProof/>
          <w:lang w:val="en-US"/>
        </w:rPr>
        <w:t xml:space="preserve">variance due to </w:t>
      </w:r>
      <w:r w:rsidR="00443A25" w:rsidRPr="00BF1EE1">
        <w:rPr>
          <w:noProof/>
          <w:lang w:val="en-US"/>
        </w:rPr>
        <w:t>social support.</w:t>
      </w:r>
      <w:r w:rsidR="003930BE" w:rsidRPr="00BF1EE1">
        <w:rPr>
          <w:noProof/>
          <w:lang w:val="en-US"/>
        </w:rPr>
        <w:t xml:space="preserve"> </w:t>
      </w:r>
      <w:r w:rsidR="00186FD2">
        <w:rPr>
          <w:noProof/>
          <w:lang w:val="en-US"/>
        </w:rPr>
        <w:t xml:space="preserve">Thus, Study 2 findings suggest that religious support is </w:t>
      </w:r>
      <w:r w:rsidR="00F26A99">
        <w:rPr>
          <w:noProof/>
          <w:lang w:val="en-US"/>
        </w:rPr>
        <w:t xml:space="preserve">also </w:t>
      </w:r>
      <w:r w:rsidR="00186FD2">
        <w:rPr>
          <w:noProof/>
          <w:lang w:val="en-US"/>
        </w:rPr>
        <w:t>related but distinct from social support in its relevance to spiritual and psychological functioning.</w:t>
      </w:r>
    </w:p>
    <w:p w14:paraId="56BAA679" w14:textId="2D45F64B" w:rsidR="00683D23" w:rsidRPr="00217508" w:rsidRDefault="00186FD2" w:rsidP="00BF1EE1">
      <w:pPr>
        <w:spacing w:line="480" w:lineRule="exact"/>
        <w:ind w:firstLine="720"/>
        <w:rPr>
          <w:noProof/>
          <w:lang w:val="en-US"/>
        </w:rPr>
      </w:pPr>
      <w:r>
        <w:rPr>
          <w:noProof/>
          <w:lang w:val="en-US"/>
        </w:rPr>
        <w:t>Taken together, the findings from Study 1 and 2 suggests that, in spite of the slowly growing distrust in religious institutions (</w:t>
      </w:r>
      <w:r>
        <w:rPr>
          <w:lang w:val="en-US"/>
        </w:rPr>
        <w:t>Mariański, 2011</w:t>
      </w:r>
      <w:r w:rsidR="004E26AF">
        <w:rPr>
          <w:lang w:val="en-US"/>
        </w:rPr>
        <w:t>; Zarzycka, 2009</w:t>
      </w:r>
      <w:r>
        <w:rPr>
          <w:lang w:val="en-US"/>
        </w:rPr>
        <w:t>)</w:t>
      </w:r>
      <w:r w:rsidRPr="00217508">
        <w:rPr>
          <w:lang w:val="en-US"/>
        </w:rPr>
        <w:t xml:space="preserve"> </w:t>
      </w:r>
      <w:r>
        <w:rPr>
          <w:noProof/>
          <w:lang w:val="en-US"/>
        </w:rPr>
        <w:t>and the decreasing formal religious participation (</w:t>
      </w:r>
      <w:r w:rsidRPr="00217508">
        <w:rPr>
          <w:noProof/>
          <w:lang w:val="en-US"/>
        </w:rPr>
        <w:t>Zarzycka, 200</w:t>
      </w:r>
      <w:r w:rsidR="0035494F">
        <w:rPr>
          <w:noProof/>
          <w:lang w:val="en-US"/>
        </w:rPr>
        <w:t>9</w:t>
      </w:r>
      <w:r>
        <w:rPr>
          <w:noProof/>
          <w:lang w:val="en-US"/>
        </w:rPr>
        <w:t xml:space="preserve">), religious support from God, </w:t>
      </w:r>
      <w:r w:rsidR="00F26A99">
        <w:rPr>
          <w:noProof/>
          <w:lang w:val="en-US"/>
        </w:rPr>
        <w:t xml:space="preserve">from </w:t>
      </w:r>
      <w:r>
        <w:rPr>
          <w:noProof/>
          <w:lang w:val="en-US"/>
        </w:rPr>
        <w:t xml:space="preserve">clergy, and </w:t>
      </w:r>
      <w:r w:rsidR="00F26A99">
        <w:rPr>
          <w:noProof/>
          <w:lang w:val="en-US"/>
        </w:rPr>
        <w:t xml:space="preserve">from </w:t>
      </w:r>
      <w:r>
        <w:rPr>
          <w:noProof/>
          <w:lang w:val="en-US"/>
        </w:rPr>
        <w:t>fellow believers still represent viable resource</w:t>
      </w:r>
      <w:r w:rsidR="00F26A99">
        <w:rPr>
          <w:noProof/>
          <w:lang w:val="en-US"/>
        </w:rPr>
        <w:t>s</w:t>
      </w:r>
      <w:r>
        <w:rPr>
          <w:noProof/>
          <w:lang w:val="en-US"/>
        </w:rPr>
        <w:t xml:space="preserve"> for Polish Catholics. These findings involved the use of </w:t>
      </w:r>
      <w:r w:rsidR="008F6EB6">
        <w:rPr>
          <w:noProof/>
          <w:lang w:val="en-US"/>
        </w:rPr>
        <w:t xml:space="preserve">the </w:t>
      </w:r>
      <w:r>
        <w:rPr>
          <w:noProof/>
          <w:lang w:val="en-US"/>
        </w:rPr>
        <w:t>PRRS,</w:t>
      </w:r>
      <w:r w:rsidR="008F6EB6">
        <w:rPr>
          <w:noProof/>
          <w:lang w:val="en-US"/>
        </w:rPr>
        <w:t xml:space="preserve"> a new Polish version of the original RSS (Fiala et al, 2002), </w:t>
      </w:r>
      <w:r>
        <w:rPr>
          <w:noProof/>
          <w:lang w:val="en-US"/>
        </w:rPr>
        <w:t xml:space="preserve"> and psychometric analyses </w:t>
      </w:r>
      <w:r w:rsidR="008F6EB6">
        <w:rPr>
          <w:noProof/>
          <w:lang w:val="en-US"/>
        </w:rPr>
        <w:t xml:space="preserve">of the PRSS </w:t>
      </w:r>
      <w:r w:rsidR="00F62DB2" w:rsidRPr="00217508">
        <w:rPr>
          <w:noProof/>
          <w:lang w:val="en-US"/>
        </w:rPr>
        <w:t xml:space="preserve">provided </w:t>
      </w:r>
      <w:r w:rsidR="008223B6" w:rsidRPr="00217508">
        <w:rPr>
          <w:noProof/>
          <w:lang w:val="en-US"/>
        </w:rPr>
        <w:t xml:space="preserve">significant </w:t>
      </w:r>
      <w:r w:rsidR="00F62DB2" w:rsidRPr="00217508">
        <w:rPr>
          <w:noProof/>
          <w:lang w:val="en-US"/>
        </w:rPr>
        <w:t xml:space="preserve">evidence </w:t>
      </w:r>
      <w:r w:rsidR="00BA522F" w:rsidRPr="00217508">
        <w:rPr>
          <w:noProof/>
          <w:lang w:val="en-US"/>
        </w:rPr>
        <w:t xml:space="preserve">for </w:t>
      </w:r>
      <w:r>
        <w:rPr>
          <w:noProof/>
          <w:lang w:val="en-US"/>
        </w:rPr>
        <w:t xml:space="preserve">its </w:t>
      </w:r>
      <w:r w:rsidR="00BA522F" w:rsidRPr="00217508">
        <w:rPr>
          <w:noProof/>
          <w:lang w:val="en-US"/>
        </w:rPr>
        <w:t xml:space="preserve">factorial, convergent, and </w:t>
      </w:r>
      <w:r>
        <w:rPr>
          <w:noProof/>
          <w:lang w:val="en-US"/>
        </w:rPr>
        <w:t xml:space="preserve">incremental </w:t>
      </w:r>
      <w:r w:rsidR="00BA522F" w:rsidRPr="00217508">
        <w:rPr>
          <w:noProof/>
          <w:lang w:val="en-US"/>
        </w:rPr>
        <w:t>validity</w:t>
      </w:r>
      <w:r w:rsidR="001A34A2" w:rsidRPr="00217508">
        <w:rPr>
          <w:noProof/>
          <w:lang w:val="en-US"/>
        </w:rPr>
        <w:t>.</w:t>
      </w:r>
      <w:r w:rsidR="00BA522F" w:rsidRPr="00217508">
        <w:rPr>
          <w:noProof/>
          <w:lang w:val="en-US"/>
        </w:rPr>
        <w:t xml:space="preserve"> </w:t>
      </w:r>
      <w:r>
        <w:rPr>
          <w:noProof/>
          <w:lang w:val="en-US"/>
        </w:rPr>
        <w:t>Regarding incremental validity</w:t>
      </w:r>
      <w:r w:rsidR="00BA522F" w:rsidRPr="00217508">
        <w:rPr>
          <w:noProof/>
          <w:lang w:val="en-US"/>
        </w:rPr>
        <w:t xml:space="preserve">, the current findings support the </w:t>
      </w:r>
      <w:r>
        <w:rPr>
          <w:noProof/>
          <w:lang w:val="en-US"/>
        </w:rPr>
        <w:t xml:space="preserve">unique </w:t>
      </w:r>
      <w:r w:rsidR="00BA522F" w:rsidRPr="00217508">
        <w:rPr>
          <w:noProof/>
          <w:lang w:val="en-US"/>
        </w:rPr>
        <w:t xml:space="preserve">importance of religious support for Polish Catholics, given its links with adaptive functioning </w:t>
      </w:r>
      <w:r w:rsidR="00BA522F" w:rsidRPr="00217508">
        <w:rPr>
          <w:noProof/>
          <w:lang w:val="en-US"/>
        </w:rPr>
        <w:lastRenderedPageBreak/>
        <w:t xml:space="preserve">above and beyond the effects of </w:t>
      </w:r>
      <w:r w:rsidR="00F26A99">
        <w:rPr>
          <w:noProof/>
          <w:lang w:val="en-US"/>
        </w:rPr>
        <w:t xml:space="preserve">both intrinsic religiousness and </w:t>
      </w:r>
      <w:r w:rsidR="00BA522F" w:rsidRPr="00217508">
        <w:rPr>
          <w:noProof/>
          <w:lang w:val="en-US"/>
        </w:rPr>
        <w:t xml:space="preserve">general social support. As such, </w:t>
      </w:r>
      <w:r w:rsidR="008223B6" w:rsidRPr="00217508">
        <w:rPr>
          <w:noProof/>
          <w:lang w:val="en-US"/>
        </w:rPr>
        <w:t>the current findings extend both</w:t>
      </w:r>
      <w:r w:rsidR="00F26A99">
        <w:rPr>
          <w:noProof/>
          <w:lang w:val="en-US"/>
        </w:rPr>
        <w:t xml:space="preserve"> </w:t>
      </w:r>
      <w:r w:rsidR="008223B6" w:rsidRPr="00217508">
        <w:rPr>
          <w:noProof/>
          <w:lang w:val="en-US"/>
        </w:rPr>
        <w:t>the research literature regarding religious support</w:t>
      </w:r>
      <w:r w:rsidR="00F26A99">
        <w:rPr>
          <w:noProof/>
          <w:lang w:val="en-US"/>
        </w:rPr>
        <w:t xml:space="preserve"> and the generalizability of this construct</w:t>
      </w:r>
      <w:r w:rsidR="008223B6" w:rsidRPr="00217508">
        <w:rPr>
          <w:noProof/>
          <w:lang w:val="en-US"/>
        </w:rPr>
        <w:t xml:space="preserve">, which until now has not </w:t>
      </w:r>
      <w:r w:rsidR="00F26A99">
        <w:rPr>
          <w:noProof/>
          <w:lang w:val="en-US"/>
        </w:rPr>
        <w:t xml:space="preserve">included </w:t>
      </w:r>
      <w:r w:rsidR="008223B6" w:rsidRPr="00217508">
        <w:rPr>
          <w:noProof/>
          <w:lang w:val="en-US"/>
        </w:rPr>
        <w:t xml:space="preserve">either Polish individuals or Catholics. </w:t>
      </w:r>
    </w:p>
    <w:p w14:paraId="2036627F" w14:textId="6AEEFE03" w:rsidR="00F62DB2" w:rsidRPr="00217508" w:rsidRDefault="007E4530" w:rsidP="004C610B">
      <w:pPr>
        <w:spacing w:line="480" w:lineRule="exact"/>
        <w:ind w:firstLine="720"/>
        <w:rPr>
          <w:noProof/>
          <w:lang w:val="en-US"/>
        </w:rPr>
      </w:pPr>
      <w:r w:rsidRPr="00217508">
        <w:rPr>
          <w:noProof/>
          <w:lang w:val="en-US"/>
        </w:rPr>
        <w:t xml:space="preserve">The PRSS may </w:t>
      </w:r>
      <w:r w:rsidR="00FD4421">
        <w:rPr>
          <w:noProof/>
          <w:lang w:val="en-US"/>
        </w:rPr>
        <w:t xml:space="preserve">be useful for </w:t>
      </w:r>
      <w:r w:rsidRPr="00217508">
        <w:rPr>
          <w:noProof/>
          <w:lang w:val="en-US"/>
        </w:rPr>
        <w:t>researchers</w:t>
      </w:r>
      <w:r w:rsidR="00FD4421">
        <w:rPr>
          <w:noProof/>
          <w:lang w:val="en-US"/>
        </w:rPr>
        <w:t>,</w:t>
      </w:r>
      <w:r w:rsidRPr="00217508">
        <w:rPr>
          <w:noProof/>
          <w:lang w:val="en-US"/>
        </w:rPr>
        <w:t xml:space="preserve"> clinicians</w:t>
      </w:r>
      <w:r w:rsidR="00FD4421">
        <w:rPr>
          <w:noProof/>
          <w:lang w:val="en-US"/>
        </w:rPr>
        <w:t xml:space="preserve">, and clergy. For the former, </w:t>
      </w:r>
      <w:r w:rsidRPr="00217508">
        <w:rPr>
          <w:noProof/>
          <w:lang w:val="en-US"/>
        </w:rPr>
        <w:t>assess</w:t>
      </w:r>
      <w:r w:rsidR="00FD4421">
        <w:rPr>
          <w:noProof/>
          <w:lang w:val="en-US"/>
        </w:rPr>
        <w:t>ing</w:t>
      </w:r>
      <w:r w:rsidRPr="00217508">
        <w:rPr>
          <w:noProof/>
          <w:lang w:val="en-US"/>
        </w:rPr>
        <w:t xml:space="preserve"> </w:t>
      </w:r>
      <w:r w:rsidR="00FD4421">
        <w:rPr>
          <w:noProof/>
          <w:lang w:val="en-US"/>
        </w:rPr>
        <w:t xml:space="preserve">Polish </w:t>
      </w:r>
      <w:r w:rsidRPr="00217508">
        <w:rPr>
          <w:noProof/>
          <w:lang w:val="en-US"/>
        </w:rPr>
        <w:t>religiou</w:t>
      </w:r>
      <w:r w:rsidR="00354FC0">
        <w:rPr>
          <w:noProof/>
          <w:lang w:val="en-US"/>
        </w:rPr>
        <w:t>s</w:t>
      </w:r>
      <w:r w:rsidRPr="00217508">
        <w:rPr>
          <w:noProof/>
          <w:lang w:val="en-US"/>
        </w:rPr>
        <w:t xml:space="preserve"> support in a focused yet multidimensional manner</w:t>
      </w:r>
      <w:r w:rsidR="00D64BB5">
        <w:rPr>
          <w:noProof/>
          <w:lang w:val="en-US"/>
        </w:rPr>
        <w:t xml:space="preserve"> can </w:t>
      </w:r>
      <w:r w:rsidRPr="00217508">
        <w:rPr>
          <w:noProof/>
          <w:lang w:val="en-US"/>
        </w:rPr>
        <w:t xml:space="preserve"> help to advance</w:t>
      </w:r>
      <w:r w:rsidR="00FD4421">
        <w:rPr>
          <w:noProof/>
          <w:lang w:val="en-US"/>
        </w:rPr>
        <w:t xml:space="preserve"> </w:t>
      </w:r>
      <w:r w:rsidR="00D64BB5">
        <w:rPr>
          <w:noProof/>
          <w:lang w:val="en-US"/>
        </w:rPr>
        <w:t xml:space="preserve">religious support research in particular and </w:t>
      </w:r>
      <w:r w:rsidR="00FD4421">
        <w:rPr>
          <w:noProof/>
          <w:lang w:val="en-US"/>
        </w:rPr>
        <w:t>psychology of religion</w:t>
      </w:r>
      <w:r w:rsidRPr="00217508">
        <w:rPr>
          <w:noProof/>
          <w:lang w:val="en-US"/>
        </w:rPr>
        <w:t xml:space="preserve"> research</w:t>
      </w:r>
      <w:r w:rsidR="00D64BB5">
        <w:rPr>
          <w:noProof/>
          <w:lang w:val="en-US"/>
        </w:rPr>
        <w:t xml:space="preserve"> in general</w:t>
      </w:r>
      <w:r w:rsidRPr="00217508">
        <w:rPr>
          <w:noProof/>
          <w:lang w:val="en-US"/>
        </w:rPr>
        <w:t>.</w:t>
      </w:r>
      <w:r w:rsidR="00585BC0" w:rsidRPr="00217508">
        <w:rPr>
          <w:noProof/>
          <w:lang w:val="en-US"/>
        </w:rPr>
        <w:t xml:space="preserve"> </w:t>
      </w:r>
      <w:r w:rsidR="00FD4421">
        <w:rPr>
          <w:noProof/>
          <w:lang w:val="en-US"/>
        </w:rPr>
        <w:t xml:space="preserve">For clinicians and clergy, </w:t>
      </w:r>
      <w:r w:rsidR="008429B0" w:rsidRPr="00217508">
        <w:rPr>
          <w:noProof/>
          <w:lang w:val="en-US"/>
        </w:rPr>
        <w:t xml:space="preserve">religious support appears to have </w:t>
      </w:r>
      <w:r w:rsidR="00FD4421">
        <w:rPr>
          <w:noProof/>
          <w:lang w:val="en-US"/>
        </w:rPr>
        <w:t xml:space="preserve">practical </w:t>
      </w:r>
      <w:r w:rsidR="008429B0" w:rsidRPr="00217508">
        <w:rPr>
          <w:noProof/>
          <w:lang w:val="en-US"/>
        </w:rPr>
        <w:t xml:space="preserve">potential as a resource </w:t>
      </w:r>
      <w:r w:rsidR="00FD4421">
        <w:rPr>
          <w:noProof/>
          <w:lang w:val="en-US"/>
        </w:rPr>
        <w:t>for both religious individuals and groups</w:t>
      </w:r>
      <w:r w:rsidR="00D46B84">
        <w:rPr>
          <w:noProof/>
          <w:lang w:val="en-US"/>
        </w:rPr>
        <w:t xml:space="preserve">, which </w:t>
      </w:r>
      <w:r w:rsidR="008429B0" w:rsidRPr="00217508">
        <w:rPr>
          <w:noProof/>
          <w:lang w:val="en-US"/>
        </w:rPr>
        <w:t xml:space="preserve">should be optimized in future </w:t>
      </w:r>
      <w:r w:rsidR="00FD4421">
        <w:rPr>
          <w:noProof/>
          <w:lang w:val="en-US"/>
        </w:rPr>
        <w:t xml:space="preserve">prevention and/or </w:t>
      </w:r>
      <w:r w:rsidR="008429B0" w:rsidRPr="00217508">
        <w:rPr>
          <w:noProof/>
          <w:lang w:val="en-US"/>
        </w:rPr>
        <w:t>intervention efforts.</w:t>
      </w:r>
      <w:r w:rsidR="00DC0FCB" w:rsidRPr="00217508">
        <w:rPr>
          <w:noProof/>
          <w:lang w:val="en-US"/>
        </w:rPr>
        <w:t xml:space="preserve"> As our </w:t>
      </w:r>
      <w:r w:rsidR="00FD4421">
        <w:rPr>
          <w:noProof/>
          <w:lang w:val="en-US"/>
        </w:rPr>
        <w:t xml:space="preserve">study </w:t>
      </w:r>
      <w:r w:rsidR="00DC0FCB" w:rsidRPr="00217508">
        <w:rPr>
          <w:noProof/>
          <w:lang w:val="en-US"/>
        </w:rPr>
        <w:t>and other</w:t>
      </w:r>
      <w:r w:rsidR="00FD4421">
        <w:rPr>
          <w:noProof/>
          <w:lang w:val="en-US"/>
        </w:rPr>
        <w:t>s</w:t>
      </w:r>
      <w:r w:rsidR="00DC0FCB" w:rsidRPr="00217508">
        <w:rPr>
          <w:noProof/>
          <w:lang w:val="en-US"/>
        </w:rPr>
        <w:t xml:space="preserve"> </w:t>
      </w:r>
      <w:r w:rsidR="00FD4421">
        <w:rPr>
          <w:noProof/>
          <w:lang w:val="en-US"/>
        </w:rPr>
        <w:t xml:space="preserve">discussed above </w:t>
      </w:r>
      <w:r w:rsidR="00FD4421" w:rsidRPr="00D64BB5">
        <w:rPr>
          <w:noProof/>
          <w:lang w:val="en-US"/>
        </w:rPr>
        <w:t xml:space="preserve">(e.g., </w:t>
      </w:r>
      <w:r w:rsidR="00757B17" w:rsidRPr="00757B17">
        <w:rPr>
          <w:noProof/>
          <w:lang w:val="en-US"/>
        </w:rPr>
        <w:t>Bjorck &amp; Kim, 2009;</w:t>
      </w:r>
      <w:r w:rsidR="00D64BB5">
        <w:rPr>
          <w:noProof/>
          <w:lang w:val="en-US"/>
        </w:rPr>
        <w:t xml:space="preserve"> Bjorck &amp; Maslim, 2011;</w:t>
      </w:r>
      <w:r w:rsidR="00757B17" w:rsidRPr="00757B17">
        <w:rPr>
          <w:noProof/>
          <w:lang w:val="en-US"/>
        </w:rPr>
        <w:t xml:space="preserve"> Lazar &amp; Bjorck, 2016; Yi &amp; Bjorck, 2014</w:t>
      </w:r>
      <w:r w:rsidR="00FD4421">
        <w:rPr>
          <w:noProof/>
          <w:lang w:val="en-US"/>
        </w:rPr>
        <w:t xml:space="preserve">)  have </w:t>
      </w:r>
      <w:r w:rsidR="00DC0FCB" w:rsidRPr="00217508">
        <w:rPr>
          <w:noProof/>
          <w:lang w:val="en-US"/>
        </w:rPr>
        <w:t>demonstrated, religious support is related to enhanced well-being</w:t>
      </w:r>
      <w:r w:rsidR="00FD4421">
        <w:rPr>
          <w:noProof/>
          <w:lang w:val="en-US"/>
        </w:rPr>
        <w:t>. Thus</w:t>
      </w:r>
      <w:r w:rsidR="00DC0FCB" w:rsidRPr="00217508">
        <w:rPr>
          <w:noProof/>
          <w:lang w:val="en-US"/>
        </w:rPr>
        <w:t xml:space="preserve">, psychologists can also promote it as a primary prevention resource </w:t>
      </w:r>
      <w:r w:rsidR="00D46B84">
        <w:rPr>
          <w:noProof/>
          <w:lang w:val="en-US"/>
        </w:rPr>
        <w:t xml:space="preserve">among Polish Catholics </w:t>
      </w:r>
      <w:r w:rsidR="00DC0FCB" w:rsidRPr="00217508">
        <w:rPr>
          <w:noProof/>
          <w:lang w:val="en-US"/>
        </w:rPr>
        <w:t>and as an aid to empowerment of church leaders and congregation members</w:t>
      </w:r>
      <w:r w:rsidR="008A386F" w:rsidRPr="00217508">
        <w:rPr>
          <w:noProof/>
          <w:lang w:val="en-US"/>
        </w:rPr>
        <w:t>.</w:t>
      </w:r>
    </w:p>
    <w:p w14:paraId="6B7645EB" w14:textId="430C9B1E" w:rsidR="0021505A" w:rsidRDefault="00B514F5" w:rsidP="0032177C">
      <w:pPr>
        <w:spacing w:line="480" w:lineRule="exact"/>
        <w:ind w:firstLine="720"/>
        <w:rPr>
          <w:noProof/>
          <w:lang w:val="en-US"/>
        </w:rPr>
      </w:pPr>
      <w:r w:rsidRPr="00F11402">
        <w:rPr>
          <w:lang w:val="en-US"/>
        </w:rPr>
        <w:t>Methodological limitations of the current study include</w:t>
      </w:r>
      <w:r w:rsidRPr="00217508" w:rsidDel="00B514F5">
        <w:rPr>
          <w:noProof/>
          <w:lang w:val="en-US"/>
        </w:rPr>
        <w:t xml:space="preserve"> </w:t>
      </w:r>
      <w:r w:rsidR="008223B6" w:rsidRPr="00217508">
        <w:rPr>
          <w:noProof/>
          <w:lang w:val="en-US"/>
        </w:rPr>
        <w:t>the cr</w:t>
      </w:r>
      <w:r>
        <w:rPr>
          <w:noProof/>
          <w:lang w:val="en-US"/>
        </w:rPr>
        <w:t>o</w:t>
      </w:r>
      <w:r w:rsidR="008223B6" w:rsidRPr="00217508">
        <w:rPr>
          <w:noProof/>
          <w:lang w:val="en-US"/>
        </w:rPr>
        <w:t>ss-sectional research design</w:t>
      </w:r>
      <w:r w:rsidR="00D46B84">
        <w:rPr>
          <w:noProof/>
          <w:lang w:val="en-US"/>
        </w:rPr>
        <w:t>, which</w:t>
      </w:r>
      <w:r w:rsidR="008223B6" w:rsidRPr="00217508">
        <w:rPr>
          <w:noProof/>
          <w:lang w:val="en-US"/>
        </w:rPr>
        <w:t xml:space="preserve"> prevents causal inferences, and longitudinal studies will be necessary to assess the impacts of religious support among Polish Catholics over time. </w:t>
      </w:r>
      <w:r>
        <w:rPr>
          <w:noProof/>
          <w:lang w:val="en-US"/>
        </w:rPr>
        <w:t>In addition, the convenience sampling methods increased the likelihood that some self-sele</w:t>
      </w:r>
      <w:r w:rsidR="0021505A">
        <w:rPr>
          <w:noProof/>
          <w:lang w:val="en-US"/>
        </w:rPr>
        <w:t>c</w:t>
      </w:r>
      <w:r>
        <w:rPr>
          <w:noProof/>
          <w:lang w:val="en-US"/>
        </w:rPr>
        <w:t>tion biases might have confounded results in comparison to a random sample. Moreover</w:t>
      </w:r>
      <w:r w:rsidR="008223B6" w:rsidRPr="00217508">
        <w:rPr>
          <w:noProof/>
          <w:lang w:val="en-US"/>
        </w:rPr>
        <w:t xml:space="preserve">, the average age of participants reflected a sample younger than the general population. </w:t>
      </w:r>
      <w:r w:rsidR="004B5592">
        <w:rPr>
          <w:noProof/>
          <w:lang w:val="en-US"/>
        </w:rPr>
        <w:t>G</w:t>
      </w:r>
      <w:r w:rsidR="00D46B84">
        <w:rPr>
          <w:noProof/>
          <w:lang w:val="en-US"/>
        </w:rPr>
        <w:t xml:space="preserve">iven that younger people tend to be less religious than older people (Bengtson, Silverstein, Putney, &amp; Harris, 2015), </w:t>
      </w:r>
      <w:r w:rsidR="004B5592">
        <w:rPr>
          <w:noProof/>
          <w:lang w:val="en-US"/>
        </w:rPr>
        <w:t>the current findings might have actually underestimated the importance of religious support to a Polish Catholic sample with a broader age range, and such samples should be assessed.</w:t>
      </w:r>
      <w:r w:rsidR="00D46B84">
        <w:rPr>
          <w:noProof/>
          <w:lang w:val="en-US"/>
        </w:rPr>
        <w:t xml:space="preserve"> </w:t>
      </w:r>
      <w:r>
        <w:rPr>
          <w:noProof/>
          <w:lang w:val="en-US"/>
        </w:rPr>
        <w:t xml:space="preserve">Finally, </w:t>
      </w:r>
      <w:r w:rsidR="00D272EF" w:rsidRPr="00217508">
        <w:rPr>
          <w:noProof/>
          <w:lang w:val="en-US"/>
        </w:rPr>
        <w:t>b</w:t>
      </w:r>
      <w:r w:rsidR="001F3089" w:rsidRPr="00217508">
        <w:rPr>
          <w:noProof/>
          <w:lang w:val="en-US"/>
        </w:rPr>
        <w:t xml:space="preserve">oth samples </w:t>
      </w:r>
      <w:r>
        <w:rPr>
          <w:noProof/>
          <w:lang w:val="en-US"/>
        </w:rPr>
        <w:t xml:space="preserve">were intentionally homogenous, focused on primarily Catholics who were all </w:t>
      </w:r>
      <w:r w:rsidR="008223B6" w:rsidRPr="00217508">
        <w:rPr>
          <w:noProof/>
          <w:lang w:val="en-US"/>
        </w:rPr>
        <w:t xml:space="preserve">Polish. Future researchers </w:t>
      </w:r>
      <w:r w:rsidR="0021505A">
        <w:rPr>
          <w:noProof/>
          <w:lang w:val="en-US"/>
        </w:rPr>
        <w:t>c</w:t>
      </w:r>
      <w:r w:rsidR="008223B6" w:rsidRPr="00217508">
        <w:rPr>
          <w:noProof/>
          <w:lang w:val="en-US"/>
        </w:rPr>
        <w:t xml:space="preserve">ould also assess </w:t>
      </w:r>
      <w:r>
        <w:rPr>
          <w:noProof/>
          <w:lang w:val="en-US"/>
        </w:rPr>
        <w:t xml:space="preserve">religious support in </w:t>
      </w:r>
      <w:r w:rsidR="008223B6" w:rsidRPr="00217508">
        <w:rPr>
          <w:noProof/>
          <w:lang w:val="en-US"/>
        </w:rPr>
        <w:t>Polish-speaking individuals in other countries and/or with other religious affiliations</w:t>
      </w:r>
      <w:r>
        <w:rPr>
          <w:noProof/>
          <w:lang w:val="en-US"/>
        </w:rPr>
        <w:t xml:space="preserve"> to examine the relative impacts of creeds and culture, respectively, for Polish persons</w:t>
      </w:r>
      <w:r w:rsidR="008223B6" w:rsidRPr="00217508">
        <w:rPr>
          <w:noProof/>
          <w:lang w:val="en-US"/>
        </w:rPr>
        <w:t>.</w:t>
      </w:r>
      <w:r w:rsidR="00585BC0" w:rsidRPr="00217508">
        <w:rPr>
          <w:noProof/>
          <w:lang w:val="en-US"/>
        </w:rPr>
        <w:t xml:space="preserve"> </w:t>
      </w:r>
      <w:r w:rsidR="00683D23" w:rsidRPr="00217508">
        <w:rPr>
          <w:noProof/>
          <w:lang w:val="en-US"/>
        </w:rPr>
        <w:t xml:space="preserve">In spite of these limitations, this study makes an important </w:t>
      </w:r>
      <w:r w:rsidR="00683D23" w:rsidRPr="00217508">
        <w:rPr>
          <w:noProof/>
          <w:lang w:val="en-US"/>
        </w:rPr>
        <w:lastRenderedPageBreak/>
        <w:t xml:space="preserve">contribution to the psychology of religions literature. </w:t>
      </w:r>
      <w:r w:rsidR="004E0545">
        <w:rPr>
          <w:noProof/>
          <w:lang w:val="en-US"/>
        </w:rPr>
        <w:t xml:space="preserve">This clearly includes the replication of findings </w:t>
      </w:r>
      <w:r w:rsidR="004B5592">
        <w:rPr>
          <w:noProof/>
          <w:lang w:val="en-US"/>
        </w:rPr>
        <w:t xml:space="preserve">for Fiala et al.’s (2002) </w:t>
      </w:r>
      <w:r w:rsidR="004E0545">
        <w:rPr>
          <w:noProof/>
          <w:lang w:val="en-US"/>
        </w:rPr>
        <w:t xml:space="preserve">religious support </w:t>
      </w:r>
      <w:r w:rsidR="00EA1C83">
        <w:rPr>
          <w:noProof/>
          <w:lang w:val="en-US"/>
        </w:rPr>
        <w:t xml:space="preserve">model </w:t>
      </w:r>
      <w:r w:rsidR="004E0545">
        <w:rPr>
          <w:noProof/>
          <w:lang w:val="en-US"/>
        </w:rPr>
        <w:t xml:space="preserve">and </w:t>
      </w:r>
      <w:r w:rsidR="004B5592">
        <w:rPr>
          <w:noProof/>
          <w:lang w:val="en-US"/>
        </w:rPr>
        <w:t xml:space="preserve">the </w:t>
      </w:r>
      <w:r w:rsidR="004E0545">
        <w:rPr>
          <w:noProof/>
          <w:lang w:val="en-US"/>
        </w:rPr>
        <w:t xml:space="preserve">extension of </w:t>
      </w:r>
      <w:r w:rsidR="00DC66EF">
        <w:rPr>
          <w:noProof/>
          <w:lang w:val="en-US"/>
        </w:rPr>
        <w:t>the model’s</w:t>
      </w:r>
      <w:r w:rsidR="004B5592">
        <w:rPr>
          <w:noProof/>
          <w:lang w:val="en-US"/>
        </w:rPr>
        <w:t xml:space="preserve"> </w:t>
      </w:r>
      <w:r w:rsidR="004E0545">
        <w:rPr>
          <w:noProof/>
          <w:lang w:val="en-US"/>
        </w:rPr>
        <w:t>generalizability to Polish Catholics</w:t>
      </w:r>
      <w:r w:rsidR="0021505A">
        <w:rPr>
          <w:noProof/>
          <w:lang w:val="en-US"/>
        </w:rPr>
        <w:t>.</w:t>
      </w:r>
      <w:r w:rsidR="00EA1C83">
        <w:rPr>
          <w:noProof/>
          <w:lang w:val="en-US"/>
        </w:rPr>
        <w:t xml:space="preserve"> </w:t>
      </w:r>
      <w:r w:rsidR="0021505A">
        <w:rPr>
          <w:noProof/>
          <w:lang w:val="en-US"/>
        </w:rPr>
        <w:t xml:space="preserve">                           </w:t>
      </w:r>
    </w:p>
    <w:p w14:paraId="55A75D6F" w14:textId="2776B497" w:rsidR="00887DC1" w:rsidRPr="004B5592" w:rsidRDefault="00596396" w:rsidP="00D3748A">
      <w:pPr>
        <w:spacing w:line="480" w:lineRule="exact"/>
        <w:ind w:firstLine="708"/>
        <w:rPr>
          <w:noProof/>
          <w:color w:val="4472C4" w:themeColor="accent1"/>
          <w:lang w:val="en-US"/>
        </w:rPr>
      </w:pPr>
      <w:r w:rsidRPr="00146F54">
        <w:rPr>
          <w:noProof/>
          <w:lang w:val="en-US"/>
        </w:rPr>
        <w:t>To summarize, th</w:t>
      </w:r>
      <w:r w:rsidR="00AD22AA">
        <w:rPr>
          <w:noProof/>
          <w:lang w:val="en-US"/>
        </w:rPr>
        <w:t xml:space="preserve">e current </w:t>
      </w:r>
      <w:r>
        <w:rPr>
          <w:noProof/>
          <w:lang w:val="en-US"/>
        </w:rPr>
        <w:t xml:space="preserve">study </w:t>
      </w:r>
      <w:r w:rsidR="00AD22AA">
        <w:rPr>
          <w:noProof/>
          <w:lang w:val="en-US"/>
        </w:rPr>
        <w:t>provides evidence for</w:t>
      </w:r>
      <w:r w:rsidR="00CC2868" w:rsidRPr="00CC2868">
        <w:rPr>
          <w:noProof/>
          <w:lang w:val="en-US"/>
        </w:rPr>
        <w:t xml:space="preserve"> </w:t>
      </w:r>
      <w:r w:rsidR="00AD22AA" w:rsidRPr="00332433">
        <w:rPr>
          <w:noProof/>
          <w:lang w:val="en-US"/>
        </w:rPr>
        <w:t>religious support’s relationship to psychological functioning in a Polish Catholic sample</w:t>
      </w:r>
      <w:r w:rsidR="00AD22AA">
        <w:rPr>
          <w:noProof/>
          <w:lang w:val="en-US"/>
        </w:rPr>
        <w:t xml:space="preserve">. </w:t>
      </w:r>
      <w:r w:rsidR="00A40DC2" w:rsidRPr="00332433">
        <w:rPr>
          <w:noProof/>
          <w:lang w:val="en-US"/>
        </w:rPr>
        <w:t>Religious support was associated with multiple measures of religious and psychological well-being</w:t>
      </w:r>
      <w:r w:rsidR="00A40DC2">
        <w:rPr>
          <w:noProof/>
          <w:lang w:val="en-US"/>
        </w:rPr>
        <w:t>.</w:t>
      </w:r>
      <w:r w:rsidR="00A40DC2" w:rsidRPr="00332433">
        <w:rPr>
          <w:noProof/>
          <w:lang w:val="en-US"/>
        </w:rPr>
        <w:t xml:space="preserve"> </w:t>
      </w:r>
      <w:r w:rsidR="00A40DC2">
        <w:rPr>
          <w:noProof/>
          <w:lang w:val="en-US"/>
        </w:rPr>
        <w:t>Moreover, r</w:t>
      </w:r>
      <w:r w:rsidR="00887DC1" w:rsidRPr="00332433">
        <w:rPr>
          <w:noProof/>
          <w:lang w:val="en-US"/>
        </w:rPr>
        <w:t xml:space="preserve">eligious support </w:t>
      </w:r>
      <w:r w:rsidR="004B5592">
        <w:rPr>
          <w:noProof/>
          <w:lang w:val="en-US"/>
        </w:rPr>
        <w:t>w</w:t>
      </w:r>
      <w:r w:rsidR="00887DC1">
        <w:rPr>
          <w:noProof/>
          <w:lang w:val="en-US"/>
        </w:rPr>
        <w:t xml:space="preserve">as </w:t>
      </w:r>
      <w:r w:rsidR="00887DC1" w:rsidRPr="00332433">
        <w:rPr>
          <w:noProof/>
          <w:lang w:val="en-US"/>
        </w:rPr>
        <w:t xml:space="preserve">significantly associated with psychological well-being </w:t>
      </w:r>
      <w:r w:rsidR="001D0B48">
        <w:rPr>
          <w:noProof/>
          <w:lang w:val="en-US"/>
        </w:rPr>
        <w:t xml:space="preserve">even </w:t>
      </w:r>
      <w:r w:rsidR="00887DC1" w:rsidRPr="00332433">
        <w:rPr>
          <w:noProof/>
          <w:lang w:val="en-US"/>
        </w:rPr>
        <w:t>after controlling for religiousness</w:t>
      </w:r>
      <w:r w:rsidR="00887DC1">
        <w:rPr>
          <w:noProof/>
          <w:lang w:val="en-US"/>
        </w:rPr>
        <w:t xml:space="preserve"> and </w:t>
      </w:r>
      <w:r w:rsidR="00887DC1" w:rsidRPr="00332433">
        <w:rPr>
          <w:noProof/>
          <w:lang w:val="en-US"/>
        </w:rPr>
        <w:t xml:space="preserve">social support </w:t>
      </w:r>
      <w:r w:rsidR="00887DC1" w:rsidRPr="004B5592">
        <w:rPr>
          <w:noProof/>
          <w:color w:val="000000" w:themeColor="text1"/>
          <w:lang w:val="en-US"/>
        </w:rPr>
        <w:t>variance.</w:t>
      </w:r>
      <w:r w:rsidR="00A40DC2" w:rsidRPr="004B5592">
        <w:rPr>
          <w:noProof/>
          <w:color w:val="000000" w:themeColor="text1"/>
          <w:lang w:val="en-US"/>
        </w:rPr>
        <w:t xml:space="preserve"> </w:t>
      </w:r>
      <w:r w:rsidR="004A4966" w:rsidRPr="004B5592">
        <w:rPr>
          <w:noProof/>
          <w:color w:val="000000" w:themeColor="text1"/>
          <w:lang w:val="en-US"/>
        </w:rPr>
        <w:t>I</w:t>
      </w:r>
      <w:r w:rsidR="000B357B" w:rsidRPr="004B5592">
        <w:rPr>
          <w:noProof/>
          <w:color w:val="000000" w:themeColor="text1"/>
          <w:lang w:val="en-US"/>
        </w:rPr>
        <w:t xml:space="preserve">t seems clear that </w:t>
      </w:r>
      <w:r w:rsidR="004A4966">
        <w:rPr>
          <w:noProof/>
          <w:lang w:val="en-US"/>
        </w:rPr>
        <w:t>religious support still represent</w:t>
      </w:r>
      <w:r w:rsidR="00DC66EF">
        <w:rPr>
          <w:noProof/>
          <w:lang w:val="en-US"/>
        </w:rPr>
        <w:t>s</w:t>
      </w:r>
      <w:r w:rsidR="004A4966">
        <w:rPr>
          <w:noProof/>
          <w:lang w:val="en-US"/>
        </w:rPr>
        <w:t xml:space="preserve"> a viable resource for Polish Catholics</w:t>
      </w:r>
      <w:r w:rsidR="000F3707">
        <w:rPr>
          <w:noProof/>
          <w:lang w:val="en-US"/>
        </w:rPr>
        <w:t>’ well-being,</w:t>
      </w:r>
      <w:r w:rsidR="004A4966">
        <w:rPr>
          <w:noProof/>
          <w:color w:val="000000" w:themeColor="text1"/>
          <w:lang w:val="en-US"/>
        </w:rPr>
        <w:t xml:space="preserve"> even though </w:t>
      </w:r>
      <w:r w:rsidR="004A4966">
        <w:rPr>
          <w:noProof/>
          <w:lang w:val="en-US"/>
        </w:rPr>
        <w:t>distrust in religious institutions is</w:t>
      </w:r>
      <w:r w:rsidR="00D3748A">
        <w:rPr>
          <w:noProof/>
          <w:lang w:val="en-US"/>
        </w:rPr>
        <w:t xml:space="preserve"> </w:t>
      </w:r>
      <w:r w:rsidR="004A4966" w:rsidRPr="004B5592">
        <w:rPr>
          <w:noProof/>
          <w:color w:val="000000" w:themeColor="text1"/>
          <w:lang w:val="en-US"/>
        </w:rPr>
        <w:t xml:space="preserve">slowly growing. </w:t>
      </w:r>
      <w:r w:rsidR="00282CCF">
        <w:rPr>
          <w:noProof/>
          <w:color w:val="000000" w:themeColor="text1"/>
          <w:lang w:val="en-US"/>
        </w:rPr>
        <w:t xml:space="preserve">Finally, the current findings </w:t>
      </w:r>
      <w:r w:rsidR="00936D9B" w:rsidRPr="004B5592">
        <w:rPr>
          <w:noProof/>
          <w:color w:val="000000" w:themeColor="text1"/>
          <w:lang w:val="en-US"/>
        </w:rPr>
        <w:t xml:space="preserve">provide </w:t>
      </w:r>
      <w:r w:rsidR="00936D9B" w:rsidRPr="0036400A">
        <w:rPr>
          <w:noProof/>
          <w:lang w:val="en-US"/>
        </w:rPr>
        <w:t xml:space="preserve">psychometric </w:t>
      </w:r>
      <w:r w:rsidR="00936D9B">
        <w:rPr>
          <w:noProof/>
          <w:lang w:val="en-US"/>
        </w:rPr>
        <w:t xml:space="preserve">evidence </w:t>
      </w:r>
      <w:r w:rsidR="00936D9B" w:rsidRPr="0036400A">
        <w:rPr>
          <w:noProof/>
          <w:lang w:val="en-US"/>
        </w:rPr>
        <w:t>for the reliability</w:t>
      </w:r>
      <w:r w:rsidR="00936D9B">
        <w:rPr>
          <w:noProof/>
          <w:lang w:val="en-US"/>
        </w:rPr>
        <w:t xml:space="preserve"> </w:t>
      </w:r>
      <w:r w:rsidR="00936D9B" w:rsidRPr="0036400A">
        <w:rPr>
          <w:noProof/>
          <w:lang w:val="en-US"/>
        </w:rPr>
        <w:t xml:space="preserve">and incremental validity of the </w:t>
      </w:r>
      <w:r w:rsidR="00936D9B">
        <w:rPr>
          <w:noProof/>
          <w:lang w:val="en-US"/>
        </w:rPr>
        <w:t>PRSS</w:t>
      </w:r>
      <w:r w:rsidR="00936D9B" w:rsidRPr="0036400A">
        <w:rPr>
          <w:noProof/>
          <w:lang w:val="en-US"/>
        </w:rPr>
        <w:t xml:space="preserve"> for use </w:t>
      </w:r>
      <w:r w:rsidR="00DC66EF">
        <w:rPr>
          <w:noProof/>
          <w:lang w:val="en-US"/>
        </w:rPr>
        <w:t>with</w:t>
      </w:r>
      <w:r w:rsidR="00936D9B">
        <w:rPr>
          <w:noProof/>
          <w:lang w:val="en-US"/>
        </w:rPr>
        <w:t xml:space="preserve"> a Catholic sample</w:t>
      </w:r>
      <w:r w:rsidR="00282CCF">
        <w:rPr>
          <w:noProof/>
          <w:lang w:val="en-US"/>
        </w:rPr>
        <w:t>, and future researche</w:t>
      </w:r>
      <w:r w:rsidR="00DC66EF">
        <w:rPr>
          <w:noProof/>
          <w:lang w:val="en-US"/>
        </w:rPr>
        <w:t>r</w:t>
      </w:r>
      <w:r w:rsidR="00282CCF">
        <w:rPr>
          <w:noProof/>
          <w:lang w:val="en-US"/>
        </w:rPr>
        <w:t>s can consider using this measure to study other religious Polish samples</w:t>
      </w:r>
      <w:r w:rsidR="00936D9B" w:rsidRPr="0036400A">
        <w:rPr>
          <w:noProof/>
          <w:lang w:val="en-US"/>
        </w:rPr>
        <w:t>.</w:t>
      </w:r>
      <w:r w:rsidR="00936D9B">
        <w:rPr>
          <w:noProof/>
          <w:lang w:val="en-US"/>
        </w:rPr>
        <w:t xml:space="preserve"> </w:t>
      </w:r>
    </w:p>
    <w:p w14:paraId="227896A4" w14:textId="0FFADACD" w:rsidR="0021505A" w:rsidRDefault="0021505A">
      <w:pPr>
        <w:rPr>
          <w:b/>
          <w:noProof/>
          <w:lang w:val="en-US"/>
        </w:rPr>
      </w:pPr>
      <w:r>
        <w:rPr>
          <w:b/>
          <w:noProof/>
          <w:lang w:val="en-US"/>
        </w:rPr>
        <w:br w:type="page"/>
      </w:r>
    </w:p>
    <w:p w14:paraId="0EE66468" w14:textId="79C8ABED" w:rsidR="00E108D1" w:rsidRPr="008B67F9" w:rsidRDefault="00E108D1" w:rsidP="004C610B">
      <w:pPr>
        <w:spacing w:line="480" w:lineRule="exact"/>
        <w:jc w:val="center"/>
        <w:rPr>
          <w:b/>
          <w:noProof/>
        </w:rPr>
      </w:pPr>
      <w:r w:rsidRPr="008B67F9">
        <w:rPr>
          <w:b/>
          <w:noProof/>
        </w:rPr>
        <w:lastRenderedPageBreak/>
        <w:t>References</w:t>
      </w:r>
    </w:p>
    <w:p w14:paraId="070E7BC1" w14:textId="0FAA6565" w:rsidR="0022033B" w:rsidRPr="008B67F9" w:rsidRDefault="0022033B" w:rsidP="00282CCF">
      <w:pPr>
        <w:pStyle w:val="Nagwek1"/>
        <w:shd w:val="clear" w:color="auto" w:fill="FFFFFF"/>
        <w:spacing w:before="120" w:beforeAutospacing="0" w:after="120" w:afterAutospacing="0" w:line="450" w:lineRule="atLeast"/>
        <w:ind w:left="450" w:hanging="450"/>
        <w:rPr>
          <w:b w:val="0"/>
          <w:sz w:val="24"/>
          <w:szCs w:val="24"/>
          <w:lang w:val="en-US"/>
        </w:rPr>
      </w:pPr>
      <w:r w:rsidRPr="0022033B">
        <w:rPr>
          <w:b w:val="0"/>
          <w:sz w:val="24"/>
          <w:szCs w:val="24"/>
          <w:lang w:val="pl-PL"/>
        </w:rPr>
        <w:t>Bartczuk, R. P., Zarzycka, B., &amp; Wiechetek, M. (2013). Struktura wewnętrzna polskiej adaptacji Skali Przekonań Postkrytycznych [</w:t>
      </w:r>
      <w:r>
        <w:rPr>
          <w:b w:val="0"/>
          <w:sz w:val="24"/>
          <w:szCs w:val="24"/>
          <w:lang w:val="pl-PL"/>
        </w:rPr>
        <w:t>T</w:t>
      </w:r>
      <w:r w:rsidRPr="0022033B">
        <w:rPr>
          <w:b w:val="0"/>
          <w:sz w:val="24"/>
          <w:szCs w:val="24"/>
          <w:lang w:val="pl-PL"/>
        </w:rPr>
        <w:t xml:space="preserve">he internal structure of the </w:t>
      </w:r>
      <w:r>
        <w:rPr>
          <w:b w:val="0"/>
          <w:sz w:val="24"/>
          <w:szCs w:val="24"/>
          <w:lang w:val="pl-PL"/>
        </w:rPr>
        <w:t>P</w:t>
      </w:r>
      <w:r w:rsidRPr="0022033B">
        <w:rPr>
          <w:b w:val="0"/>
          <w:sz w:val="24"/>
          <w:szCs w:val="24"/>
          <w:lang w:val="pl-PL"/>
        </w:rPr>
        <w:t xml:space="preserve">lish adaptation of the </w:t>
      </w:r>
      <w:r>
        <w:rPr>
          <w:b w:val="0"/>
          <w:sz w:val="24"/>
          <w:szCs w:val="24"/>
          <w:lang w:val="pl-PL"/>
        </w:rPr>
        <w:t>P</w:t>
      </w:r>
      <w:r w:rsidRPr="0022033B">
        <w:rPr>
          <w:b w:val="0"/>
          <w:sz w:val="24"/>
          <w:szCs w:val="24"/>
          <w:lang w:val="pl-PL"/>
        </w:rPr>
        <w:t>ost-</w:t>
      </w:r>
      <w:r>
        <w:rPr>
          <w:b w:val="0"/>
          <w:sz w:val="24"/>
          <w:szCs w:val="24"/>
          <w:lang w:val="pl-PL"/>
        </w:rPr>
        <w:t>C</w:t>
      </w:r>
      <w:r w:rsidRPr="0022033B">
        <w:rPr>
          <w:b w:val="0"/>
          <w:sz w:val="24"/>
          <w:szCs w:val="24"/>
          <w:lang w:val="pl-PL"/>
        </w:rPr>
        <w:t xml:space="preserve">ritical </w:t>
      </w:r>
      <w:r>
        <w:rPr>
          <w:b w:val="0"/>
          <w:sz w:val="24"/>
          <w:szCs w:val="24"/>
          <w:lang w:val="pl-PL"/>
        </w:rPr>
        <w:t>B</w:t>
      </w:r>
      <w:r w:rsidRPr="0022033B">
        <w:rPr>
          <w:b w:val="0"/>
          <w:sz w:val="24"/>
          <w:szCs w:val="24"/>
          <w:lang w:val="pl-PL"/>
        </w:rPr>
        <w:t xml:space="preserve">elief </w:t>
      </w:r>
      <w:r>
        <w:rPr>
          <w:b w:val="0"/>
          <w:sz w:val="24"/>
          <w:szCs w:val="24"/>
          <w:lang w:val="pl-PL"/>
        </w:rPr>
        <w:t>S</w:t>
      </w:r>
      <w:r w:rsidRPr="0022033B">
        <w:rPr>
          <w:b w:val="0"/>
          <w:sz w:val="24"/>
          <w:szCs w:val="24"/>
          <w:lang w:val="pl-PL"/>
        </w:rPr>
        <w:t xml:space="preserve">cale]. </w:t>
      </w:r>
      <w:r w:rsidRPr="008B67F9">
        <w:rPr>
          <w:b w:val="0"/>
          <w:i/>
          <w:sz w:val="24"/>
          <w:szCs w:val="24"/>
          <w:lang w:val="en-US"/>
        </w:rPr>
        <w:t>Roczniki Psychologiczne/Annals of Psychology, 16</w:t>
      </w:r>
      <w:r w:rsidRPr="008B67F9">
        <w:rPr>
          <w:b w:val="0"/>
          <w:sz w:val="24"/>
          <w:szCs w:val="24"/>
          <w:lang w:val="en-US"/>
        </w:rPr>
        <w:t>(3), 539–561</w:t>
      </w:r>
    </w:p>
    <w:p w14:paraId="66EA1EDB" w14:textId="2D393762" w:rsidR="00282CCF" w:rsidRPr="00282CCF" w:rsidRDefault="00282CCF" w:rsidP="00282CCF">
      <w:pPr>
        <w:pStyle w:val="Nagwek1"/>
        <w:shd w:val="clear" w:color="auto" w:fill="FFFFFF"/>
        <w:spacing w:before="120" w:beforeAutospacing="0" w:after="120" w:afterAutospacing="0" w:line="450" w:lineRule="atLeast"/>
        <w:ind w:left="450" w:hanging="450"/>
        <w:rPr>
          <w:b w:val="0"/>
          <w:color w:val="1C1D1E"/>
          <w:sz w:val="24"/>
          <w:szCs w:val="24"/>
          <w:lang w:eastAsia="en-US"/>
        </w:rPr>
      </w:pPr>
      <w:r w:rsidRPr="00282CCF">
        <w:rPr>
          <w:b w:val="0"/>
          <w:sz w:val="24"/>
          <w:szCs w:val="24"/>
          <w:lang w:val="en-US"/>
        </w:rPr>
        <w:t xml:space="preserve">Bengtson, V. L., Silverstein, M., Putney, N. M., &amp; Harris, S. C. (2015). </w:t>
      </w:r>
      <w:r w:rsidRPr="00282CCF">
        <w:rPr>
          <w:b w:val="0"/>
          <w:color w:val="1C1D1E"/>
          <w:sz w:val="24"/>
          <w:szCs w:val="24"/>
        </w:rPr>
        <w:t xml:space="preserve">Does </w:t>
      </w:r>
      <w:r>
        <w:rPr>
          <w:b w:val="0"/>
          <w:color w:val="1C1D1E"/>
          <w:sz w:val="24"/>
          <w:szCs w:val="24"/>
        </w:rPr>
        <w:t>r</w:t>
      </w:r>
      <w:r w:rsidRPr="00282CCF">
        <w:rPr>
          <w:b w:val="0"/>
          <w:color w:val="1C1D1E"/>
          <w:sz w:val="24"/>
          <w:szCs w:val="24"/>
        </w:rPr>
        <w:t xml:space="preserve">eligiousness </w:t>
      </w:r>
      <w:r>
        <w:rPr>
          <w:b w:val="0"/>
          <w:color w:val="1C1D1E"/>
          <w:sz w:val="24"/>
          <w:szCs w:val="24"/>
        </w:rPr>
        <w:t>i</w:t>
      </w:r>
      <w:r w:rsidRPr="00282CCF">
        <w:rPr>
          <w:b w:val="0"/>
          <w:color w:val="1C1D1E"/>
          <w:sz w:val="24"/>
          <w:szCs w:val="24"/>
        </w:rPr>
        <w:t xml:space="preserve">ncrease with </w:t>
      </w:r>
      <w:r>
        <w:rPr>
          <w:b w:val="0"/>
          <w:color w:val="1C1D1E"/>
          <w:sz w:val="24"/>
          <w:szCs w:val="24"/>
        </w:rPr>
        <w:t>a</w:t>
      </w:r>
      <w:r w:rsidRPr="00282CCF">
        <w:rPr>
          <w:b w:val="0"/>
          <w:color w:val="1C1D1E"/>
          <w:sz w:val="24"/>
          <w:szCs w:val="24"/>
        </w:rPr>
        <w:t xml:space="preserve">ge? Age </w:t>
      </w:r>
      <w:r>
        <w:rPr>
          <w:b w:val="0"/>
          <w:color w:val="1C1D1E"/>
          <w:sz w:val="24"/>
          <w:szCs w:val="24"/>
        </w:rPr>
        <w:t>c</w:t>
      </w:r>
      <w:r w:rsidRPr="00282CCF">
        <w:rPr>
          <w:b w:val="0"/>
          <w:color w:val="1C1D1E"/>
          <w:sz w:val="24"/>
          <w:szCs w:val="24"/>
        </w:rPr>
        <w:t xml:space="preserve">hanges and </w:t>
      </w:r>
      <w:r>
        <w:rPr>
          <w:b w:val="0"/>
          <w:color w:val="1C1D1E"/>
          <w:sz w:val="24"/>
          <w:szCs w:val="24"/>
        </w:rPr>
        <w:t>g</w:t>
      </w:r>
      <w:r w:rsidRPr="00282CCF">
        <w:rPr>
          <w:b w:val="0"/>
          <w:color w:val="1C1D1E"/>
          <w:sz w:val="24"/>
          <w:szCs w:val="24"/>
        </w:rPr>
        <w:t xml:space="preserve">enerational </w:t>
      </w:r>
      <w:r>
        <w:rPr>
          <w:b w:val="0"/>
          <w:color w:val="1C1D1E"/>
          <w:sz w:val="24"/>
          <w:szCs w:val="24"/>
        </w:rPr>
        <w:t>d</w:t>
      </w:r>
      <w:r w:rsidRPr="00282CCF">
        <w:rPr>
          <w:b w:val="0"/>
          <w:color w:val="1C1D1E"/>
          <w:sz w:val="24"/>
          <w:szCs w:val="24"/>
        </w:rPr>
        <w:t xml:space="preserve">ifferences </w:t>
      </w:r>
      <w:r>
        <w:rPr>
          <w:b w:val="0"/>
          <w:color w:val="1C1D1E"/>
          <w:sz w:val="24"/>
          <w:szCs w:val="24"/>
        </w:rPr>
        <w:t>o</w:t>
      </w:r>
      <w:r w:rsidRPr="00282CCF">
        <w:rPr>
          <w:b w:val="0"/>
          <w:color w:val="1C1D1E"/>
          <w:sz w:val="24"/>
          <w:szCs w:val="24"/>
        </w:rPr>
        <w:t xml:space="preserve">ver 35 </w:t>
      </w:r>
      <w:r>
        <w:rPr>
          <w:b w:val="0"/>
          <w:color w:val="1C1D1E"/>
          <w:sz w:val="24"/>
          <w:szCs w:val="24"/>
        </w:rPr>
        <w:t>y</w:t>
      </w:r>
      <w:r w:rsidRPr="00282CCF">
        <w:rPr>
          <w:b w:val="0"/>
          <w:color w:val="1C1D1E"/>
          <w:sz w:val="24"/>
          <w:szCs w:val="24"/>
        </w:rPr>
        <w:t>ears</w:t>
      </w:r>
      <w:r>
        <w:rPr>
          <w:b w:val="0"/>
          <w:color w:val="1C1D1E"/>
          <w:sz w:val="24"/>
          <w:szCs w:val="24"/>
        </w:rPr>
        <w:t xml:space="preserve">. </w:t>
      </w:r>
      <w:r>
        <w:rPr>
          <w:b w:val="0"/>
          <w:i/>
          <w:color w:val="1C1D1E"/>
          <w:sz w:val="24"/>
          <w:szCs w:val="24"/>
        </w:rPr>
        <w:t>Journal for the Scientific Study of Religion, 54</w:t>
      </w:r>
      <w:r>
        <w:rPr>
          <w:b w:val="0"/>
          <w:color w:val="1C1D1E"/>
          <w:sz w:val="24"/>
          <w:szCs w:val="24"/>
        </w:rPr>
        <w:t>(2), 363-379.</w:t>
      </w:r>
    </w:p>
    <w:p w14:paraId="7542D44B" w14:textId="0E935437" w:rsidR="002132A9" w:rsidRPr="00F11402" w:rsidRDefault="009F4514" w:rsidP="004C610B">
      <w:pPr>
        <w:widowControl w:val="0"/>
        <w:autoSpaceDE w:val="0"/>
        <w:autoSpaceDN w:val="0"/>
        <w:adjustRightInd w:val="0"/>
        <w:spacing w:line="480" w:lineRule="exact"/>
        <w:ind w:left="426" w:hanging="426"/>
        <w:rPr>
          <w:lang w:val="en-US"/>
        </w:rPr>
      </w:pPr>
      <w:r w:rsidRPr="008B67F9">
        <w:t xml:space="preserve">Bjorck, J. P., &amp; Kim, J.-W. (2009). </w:t>
      </w:r>
      <w:r w:rsidRPr="00217508">
        <w:rPr>
          <w:lang w:val="en-US"/>
        </w:rPr>
        <w:t xml:space="preserve">Religious coping, religious support, and psychological functioning among short-term missionaries. </w:t>
      </w:r>
      <w:r w:rsidRPr="008B67F9">
        <w:rPr>
          <w:i/>
          <w:iCs/>
          <w:lang w:val="en-US"/>
        </w:rPr>
        <w:t>Mental Health, Religion &amp; Culture</w:t>
      </w:r>
      <w:r w:rsidRPr="008B67F9">
        <w:rPr>
          <w:i/>
          <w:lang w:val="en-US"/>
        </w:rPr>
        <w:t xml:space="preserve">, </w:t>
      </w:r>
      <w:r w:rsidRPr="008B67F9">
        <w:rPr>
          <w:i/>
          <w:iCs/>
          <w:lang w:val="en-US"/>
        </w:rPr>
        <w:t>12</w:t>
      </w:r>
      <w:r w:rsidRPr="00F11402">
        <w:rPr>
          <w:lang w:val="en-US"/>
        </w:rPr>
        <w:t xml:space="preserve">(7), 611–626. </w:t>
      </w:r>
      <w:hyperlink r:id="rId13" w:history="1">
        <w:r w:rsidR="005755DB" w:rsidRPr="00F11402">
          <w:rPr>
            <w:rStyle w:val="Hipercze"/>
            <w:lang w:val="en-US"/>
          </w:rPr>
          <w:t>https://doi.org/10.1080/13674670903014932</w:t>
        </w:r>
      </w:hyperlink>
      <w:r w:rsidR="005755DB" w:rsidRPr="00F11402">
        <w:rPr>
          <w:lang w:val="en-US"/>
        </w:rPr>
        <w:t xml:space="preserve"> </w:t>
      </w:r>
    </w:p>
    <w:p w14:paraId="50FDE0C4" w14:textId="77777777" w:rsidR="002132A9" w:rsidRPr="00F11402" w:rsidRDefault="002132A9" w:rsidP="004C610B">
      <w:pPr>
        <w:widowControl w:val="0"/>
        <w:autoSpaceDE w:val="0"/>
        <w:autoSpaceDN w:val="0"/>
        <w:adjustRightInd w:val="0"/>
        <w:spacing w:line="480" w:lineRule="exact"/>
        <w:ind w:left="426" w:hanging="426"/>
        <w:rPr>
          <w:lang w:val="en-US"/>
        </w:rPr>
      </w:pPr>
      <w:r w:rsidRPr="00F11402">
        <w:rPr>
          <w:lang w:val="en-US"/>
        </w:rPr>
        <w:t xml:space="preserve">Bjorck, J. P., &amp; Maslim, A. A. (2011). </w:t>
      </w:r>
      <w:r w:rsidRPr="00F11402">
        <w:rPr>
          <w:iCs/>
          <w:lang w:val="en-US"/>
        </w:rPr>
        <w:t xml:space="preserve">The Multi-faith Religious Support Scale: </w:t>
      </w:r>
      <w:r w:rsidRPr="00F11402">
        <w:rPr>
          <w:kern w:val="28"/>
          <w:lang w:val="en-US"/>
        </w:rPr>
        <w:t>Validation with a Sample of Muslim Women</w:t>
      </w:r>
      <w:r w:rsidRPr="00F11402">
        <w:rPr>
          <w:iCs/>
          <w:lang w:val="en-US"/>
        </w:rPr>
        <w:t>.</w:t>
      </w:r>
      <w:r w:rsidRPr="00F11402">
        <w:rPr>
          <w:i/>
          <w:iCs/>
          <w:lang w:val="en-US"/>
        </w:rPr>
        <w:t xml:space="preserve"> Journal of Muslim Mental Health, 6</w:t>
      </w:r>
      <w:r w:rsidRPr="00F11402">
        <w:rPr>
          <w:iCs/>
          <w:lang w:val="en-US"/>
        </w:rPr>
        <w:t xml:space="preserve">(1), 62-80. </w:t>
      </w:r>
      <w:hyperlink r:id="rId14" w:history="1">
        <w:r w:rsidRPr="00F11402">
          <w:rPr>
            <w:rStyle w:val="Hipercze"/>
            <w:lang w:val="en-US"/>
          </w:rPr>
          <w:t>http://hdl.handle.net/2027/spo.10381607.0006.105</w:t>
        </w:r>
      </w:hyperlink>
    </w:p>
    <w:p w14:paraId="4D9B92CF" w14:textId="6A901F64" w:rsidR="009F4514" w:rsidRPr="0032177C" w:rsidRDefault="00430E85" w:rsidP="004C610B">
      <w:pPr>
        <w:widowControl w:val="0"/>
        <w:autoSpaceDE w:val="0"/>
        <w:autoSpaceDN w:val="0"/>
        <w:adjustRightInd w:val="0"/>
        <w:spacing w:line="480" w:lineRule="exact"/>
        <w:ind w:left="426" w:hanging="426"/>
        <w:rPr>
          <w:lang w:val="en-US"/>
        </w:rPr>
      </w:pPr>
      <w:r w:rsidRPr="008B67F9">
        <w:rPr>
          <w:lang w:val="en-US"/>
        </w:rPr>
        <w:t>CBOS</w:t>
      </w:r>
      <w:r w:rsidR="009F4514" w:rsidRPr="008B67F9">
        <w:rPr>
          <w:lang w:val="en-US"/>
        </w:rPr>
        <w:t xml:space="preserve"> (2018). </w:t>
      </w:r>
      <w:r w:rsidR="009F4514" w:rsidRPr="00B05444">
        <w:rPr>
          <w:i/>
          <w:iCs/>
          <w:lang w:val="en-US"/>
        </w:rPr>
        <w:t>Religijność Polaków i ocena sytuacji Kościoła katolickiego</w:t>
      </w:r>
      <w:r w:rsidR="00B05444" w:rsidRPr="00B05444">
        <w:rPr>
          <w:i/>
          <w:iCs/>
          <w:lang w:val="en-US"/>
        </w:rPr>
        <w:t xml:space="preserve"> [Poles</w:t>
      </w:r>
      <w:r w:rsidR="00C815B6">
        <w:rPr>
          <w:i/>
          <w:iCs/>
          <w:lang w:val="en-US"/>
        </w:rPr>
        <w:t>’</w:t>
      </w:r>
      <w:r w:rsidR="00B05444" w:rsidRPr="00B05444">
        <w:rPr>
          <w:i/>
          <w:iCs/>
          <w:lang w:val="en-US"/>
        </w:rPr>
        <w:t xml:space="preserve"> religiosity and evaluation of the situation of the Catholic Church</w:t>
      </w:r>
      <w:r w:rsidR="00C815B6">
        <w:rPr>
          <w:i/>
          <w:iCs/>
          <w:lang w:val="en-US"/>
        </w:rPr>
        <w:t>]</w:t>
      </w:r>
      <w:r w:rsidR="009F4514" w:rsidRPr="00B05444">
        <w:rPr>
          <w:lang w:val="en-US"/>
        </w:rPr>
        <w:t xml:space="preserve"> (No. 147/2018).</w:t>
      </w:r>
      <w:r w:rsidRPr="00B05444">
        <w:rPr>
          <w:lang w:val="en-US"/>
        </w:rPr>
        <w:t xml:space="preserve"> </w:t>
      </w:r>
      <w:r w:rsidRPr="002128FE">
        <w:rPr>
          <w:lang w:val="en-US"/>
        </w:rPr>
        <w:t>Retrieved from</w:t>
      </w:r>
      <w:r>
        <w:rPr>
          <w:lang w:val="en-US"/>
        </w:rPr>
        <w:t xml:space="preserve">: </w:t>
      </w:r>
      <w:r w:rsidRPr="0032177C">
        <w:rPr>
          <w:lang w:val="en-US"/>
        </w:rPr>
        <w:t xml:space="preserve"> https://www.cbos.pl/SPISKOM.POL/2018/K_147_18.PDF</w:t>
      </w:r>
    </w:p>
    <w:p w14:paraId="645BE6DD" w14:textId="1CC70868" w:rsidR="009F4514" w:rsidRPr="00217508" w:rsidRDefault="009F4514" w:rsidP="004C610B">
      <w:pPr>
        <w:widowControl w:val="0"/>
        <w:autoSpaceDE w:val="0"/>
        <w:autoSpaceDN w:val="0"/>
        <w:adjustRightInd w:val="0"/>
        <w:spacing w:line="480" w:lineRule="exact"/>
        <w:ind w:left="426" w:hanging="426"/>
      </w:pPr>
      <w:r w:rsidRPr="007867F9">
        <w:rPr>
          <w:lang w:val="en-US"/>
        </w:rPr>
        <w:t xml:space="preserve">Buszman, K., &amp; Przybyła-Basista, H. (2017). </w:t>
      </w:r>
      <w:r w:rsidRPr="00217508">
        <w:t xml:space="preserve">Polska adaptacja Wielowymiarowej Skali Spostrzeganego Wsparcia Społecznego [Polish adaptation of the Multidimensional Scale of Perceived Social Support]. </w:t>
      </w:r>
      <w:r w:rsidRPr="008B67F9">
        <w:rPr>
          <w:i/>
          <w:iCs/>
        </w:rPr>
        <w:t>Polskie Forum Psychologiczne</w:t>
      </w:r>
      <w:r w:rsidR="008B67F9">
        <w:rPr>
          <w:i/>
          <w:iCs/>
        </w:rPr>
        <w:t xml:space="preserve"> [Polish Psychological Forum]</w:t>
      </w:r>
      <w:r w:rsidRPr="008B67F9">
        <w:rPr>
          <w:i/>
        </w:rPr>
        <w:t xml:space="preserve">, </w:t>
      </w:r>
      <w:r w:rsidRPr="008B67F9">
        <w:rPr>
          <w:i/>
          <w:iCs/>
        </w:rPr>
        <w:t>22</w:t>
      </w:r>
      <w:r w:rsidRPr="00217508">
        <w:t xml:space="preserve">(4), 581–599. </w:t>
      </w:r>
      <w:hyperlink r:id="rId15" w:history="1">
        <w:r w:rsidR="005755DB" w:rsidRPr="00217508">
          <w:rPr>
            <w:rStyle w:val="Hipercze"/>
          </w:rPr>
          <w:t>https://doi.org/10.14656/PFP20170404</w:t>
        </w:r>
      </w:hyperlink>
      <w:r w:rsidR="005755DB" w:rsidRPr="00217508">
        <w:t xml:space="preserve"> </w:t>
      </w:r>
    </w:p>
    <w:p w14:paraId="34B49A0E" w14:textId="73860A26" w:rsidR="009F4514" w:rsidRPr="00217508" w:rsidRDefault="009F4514" w:rsidP="004C610B">
      <w:pPr>
        <w:widowControl w:val="0"/>
        <w:autoSpaceDE w:val="0"/>
        <w:autoSpaceDN w:val="0"/>
        <w:adjustRightInd w:val="0"/>
        <w:spacing w:line="480" w:lineRule="exact"/>
        <w:ind w:left="426" w:hanging="426"/>
        <w:rPr>
          <w:lang w:val="en-US"/>
        </w:rPr>
      </w:pPr>
      <w:r w:rsidRPr="00217508">
        <w:t xml:space="preserve">Cheung, G. W., &amp; Rensvold, R. B. (2002). </w:t>
      </w:r>
      <w:r w:rsidRPr="00217508">
        <w:rPr>
          <w:lang w:val="en-US"/>
        </w:rPr>
        <w:t xml:space="preserve">Evaluating goodness-of-fit indexes for testing measurement invariance. </w:t>
      </w:r>
      <w:r w:rsidRPr="008B67F9">
        <w:rPr>
          <w:i/>
          <w:iCs/>
          <w:lang w:val="en-US"/>
        </w:rPr>
        <w:t>Structural Equation Modeling</w:t>
      </w:r>
      <w:r w:rsidRPr="008B67F9">
        <w:rPr>
          <w:i/>
          <w:lang w:val="en-US"/>
        </w:rPr>
        <w:t>,</w:t>
      </w:r>
      <w:r w:rsidRPr="00217508">
        <w:rPr>
          <w:lang w:val="en-US"/>
        </w:rPr>
        <w:t xml:space="preserve"> </w:t>
      </w:r>
      <w:r w:rsidRPr="00A13DC5">
        <w:rPr>
          <w:i/>
          <w:iCs/>
          <w:lang w:val="en-US"/>
        </w:rPr>
        <w:t>9</w:t>
      </w:r>
      <w:r w:rsidRPr="00217508">
        <w:rPr>
          <w:lang w:val="en-US"/>
        </w:rPr>
        <w:t xml:space="preserve">(2), 233–255. </w:t>
      </w:r>
      <w:hyperlink r:id="rId16" w:history="1">
        <w:r w:rsidR="005755DB" w:rsidRPr="00217508">
          <w:rPr>
            <w:rStyle w:val="Hipercze"/>
            <w:lang w:val="en-US"/>
          </w:rPr>
          <w:t>https://doi.org/10.1207/S15328007SEM0902_5</w:t>
        </w:r>
      </w:hyperlink>
      <w:r w:rsidR="005755DB" w:rsidRPr="00217508">
        <w:rPr>
          <w:lang w:val="en-US"/>
        </w:rPr>
        <w:t xml:space="preserve"> </w:t>
      </w:r>
    </w:p>
    <w:p w14:paraId="0F86E8E6" w14:textId="6941D745"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Cohen, S., &amp; Wills, T. A. (1985). Stress, social support, and the buffering hypothesis. </w:t>
      </w:r>
      <w:r w:rsidRPr="00A13DC5">
        <w:rPr>
          <w:i/>
          <w:iCs/>
          <w:lang w:val="en-US"/>
        </w:rPr>
        <w:t>Psychological Bulletin</w:t>
      </w:r>
      <w:r w:rsidRPr="00217508">
        <w:rPr>
          <w:lang w:val="en-US"/>
        </w:rPr>
        <w:t xml:space="preserve">, </w:t>
      </w:r>
      <w:r w:rsidRPr="00A13DC5">
        <w:rPr>
          <w:i/>
          <w:iCs/>
          <w:lang w:val="en-US"/>
        </w:rPr>
        <w:t>98</w:t>
      </w:r>
      <w:r w:rsidRPr="00217508">
        <w:rPr>
          <w:lang w:val="en-US"/>
        </w:rPr>
        <w:t xml:space="preserve">(2), 310–357. </w:t>
      </w:r>
      <w:hyperlink r:id="rId17" w:history="1">
        <w:r w:rsidR="00692330" w:rsidRPr="00217508">
          <w:rPr>
            <w:rStyle w:val="Hipercze"/>
            <w:lang w:val="en-US"/>
          </w:rPr>
          <w:t>https://doi.org/10.1037/0033-2909.98.2.310</w:t>
        </w:r>
      </w:hyperlink>
      <w:r w:rsidR="00692330" w:rsidRPr="00217508">
        <w:rPr>
          <w:lang w:val="en-US"/>
        </w:rPr>
        <w:t xml:space="preserve"> </w:t>
      </w:r>
    </w:p>
    <w:p w14:paraId="45A182EA" w14:textId="77777777"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Cutrona, C. E., &amp; Russell, D. W. (1987). The provisions of social relationships and adaptation to </w:t>
      </w:r>
      <w:r w:rsidRPr="00217508">
        <w:rPr>
          <w:lang w:val="en-US"/>
        </w:rPr>
        <w:lastRenderedPageBreak/>
        <w:t xml:space="preserve">stress. In W. H. Jones &amp; D. Perlman (Eds.), </w:t>
      </w:r>
      <w:r w:rsidRPr="00A13DC5">
        <w:rPr>
          <w:i/>
          <w:iCs/>
          <w:lang w:val="en-US"/>
        </w:rPr>
        <w:t>Advances in personal relationships</w:t>
      </w:r>
      <w:r w:rsidRPr="00217508">
        <w:rPr>
          <w:lang w:val="en-US"/>
        </w:rPr>
        <w:t xml:space="preserve"> (Vol. 1, pp. 37–67). JAI Press.</w:t>
      </w:r>
    </w:p>
    <w:p w14:paraId="60283029" w14:textId="453A54DA"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Diener, E., Emmons, R. A., Larsen, R. J., &amp; Griffin, S. (1985). The Satisfaction with Life Scale. </w:t>
      </w:r>
      <w:r w:rsidRPr="00B1731C">
        <w:rPr>
          <w:i/>
          <w:iCs/>
          <w:lang w:val="en-US"/>
        </w:rPr>
        <w:t>Journal of Personality Assessment</w:t>
      </w:r>
      <w:r w:rsidRPr="00B1731C">
        <w:rPr>
          <w:i/>
          <w:lang w:val="en-US"/>
        </w:rPr>
        <w:t xml:space="preserve">, </w:t>
      </w:r>
      <w:r w:rsidRPr="00B1731C">
        <w:rPr>
          <w:i/>
          <w:iCs/>
          <w:lang w:val="en-US"/>
        </w:rPr>
        <w:t>49</w:t>
      </w:r>
      <w:r w:rsidRPr="00217508">
        <w:rPr>
          <w:lang w:val="en-US"/>
        </w:rPr>
        <w:t xml:space="preserve">(1), 71–75. </w:t>
      </w:r>
      <w:hyperlink r:id="rId18" w:history="1">
        <w:r w:rsidR="005755DB" w:rsidRPr="00217508">
          <w:rPr>
            <w:rStyle w:val="Hipercze"/>
            <w:lang w:val="en-US"/>
          </w:rPr>
          <w:t>https://doi.org/10.1207/s15327752jpa4901_13</w:t>
        </w:r>
      </w:hyperlink>
      <w:r w:rsidR="005755DB" w:rsidRPr="00217508">
        <w:rPr>
          <w:lang w:val="en-US"/>
        </w:rPr>
        <w:t xml:space="preserve"> </w:t>
      </w:r>
    </w:p>
    <w:p w14:paraId="00CC76FB" w14:textId="4A211FBC"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Fiala, W. E., Bjorck, J. P., &amp; Gorsuch, R. (2002). The Religious Support Scale: Construction, validation, and cross-validation. </w:t>
      </w:r>
      <w:r w:rsidRPr="00012EC9">
        <w:rPr>
          <w:i/>
          <w:iCs/>
          <w:lang w:val="en-US"/>
        </w:rPr>
        <w:t>American Journal of Community Psychology</w:t>
      </w:r>
      <w:r w:rsidRPr="00012EC9">
        <w:rPr>
          <w:i/>
          <w:lang w:val="en-US"/>
        </w:rPr>
        <w:t xml:space="preserve">, </w:t>
      </w:r>
      <w:r w:rsidRPr="00012EC9">
        <w:rPr>
          <w:i/>
          <w:iCs/>
          <w:lang w:val="en-US"/>
        </w:rPr>
        <w:t>30</w:t>
      </w:r>
      <w:r w:rsidRPr="00217508">
        <w:rPr>
          <w:lang w:val="en-US"/>
        </w:rPr>
        <w:t xml:space="preserve">(6), 761–786. </w:t>
      </w:r>
      <w:hyperlink r:id="rId19" w:history="1">
        <w:r w:rsidR="005755DB" w:rsidRPr="00217508">
          <w:rPr>
            <w:rStyle w:val="Hipercze"/>
            <w:lang w:val="en-US"/>
          </w:rPr>
          <w:t>https://doi.org/10.1023/A:1020264718397</w:t>
        </w:r>
      </w:hyperlink>
      <w:r w:rsidR="005755DB" w:rsidRPr="00217508">
        <w:rPr>
          <w:lang w:val="en-US"/>
        </w:rPr>
        <w:t xml:space="preserve"> </w:t>
      </w:r>
    </w:p>
    <w:p w14:paraId="3EFD25BE" w14:textId="77777777"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Hakstian, A. R., &amp; McLean, P. D. (1989). Brief Screen for Depression. </w:t>
      </w:r>
      <w:r w:rsidRPr="00217508">
        <w:rPr>
          <w:iCs/>
          <w:lang w:val="en-US"/>
        </w:rPr>
        <w:t xml:space="preserve">Psychological Assessment. </w:t>
      </w:r>
      <w:r w:rsidRPr="00012EC9">
        <w:rPr>
          <w:i/>
          <w:iCs/>
          <w:lang w:val="en-US"/>
        </w:rPr>
        <w:t>A Journal of Consulting and Clinical Psychology</w:t>
      </w:r>
      <w:r w:rsidRPr="00012EC9">
        <w:rPr>
          <w:i/>
          <w:lang w:val="en-US"/>
        </w:rPr>
        <w:t xml:space="preserve">, </w:t>
      </w:r>
      <w:r w:rsidRPr="00012EC9">
        <w:rPr>
          <w:i/>
          <w:iCs/>
          <w:lang w:val="en-US"/>
        </w:rPr>
        <w:t>1</w:t>
      </w:r>
      <w:r w:rsidRPr="00217508">
        <w:rPr>
          <w:lang w:val="en-US"/>
        </w:rPr>
        <w:t>(2), 139–141.</w:t>
      </w:r>
    </w:p>
    <w:p w14:paraId="109DCA76" w14:textId="77777777"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Hambleton, R. K. (2001). The next generation of the ITC test translation and adaptation guidelines. </w:t>
      </w:r>
      <w:r w:rsidRPr="00012EC9">
        <w:rPr>
          <w:i/>
          <w:iCs/>
          <w:lang w:val="en-US"/>
        </w:rPr>
        <w:t>European Journal of Psychological Assessment</w:t>
      </w:r>
      <w:r w:rsidRPr="00012EC9">
        <w:rPr>
          <w:i/>
          <w:lang w:val="en-US"/>
        </w:rPr>
        <w:t xml:space="preserve">, </w:t>
      </w:r>
      <w:r w:rsidRPr="00012EC9">
        <w:rPr>
          <w:i/>
          <w:iCs/>
          <w:lang w:val="en-US"/>
        </w:rPr>
        <w:t>17</w:t>
      </w:r>
      <w:r w:rsidRPr="00217508">
        <w:rPr>
          <w:lang w:val="en-US"/>
        </w:rPr>
        <w:t>(3), 164–172.</w:t>
      </w:r>
    </w:p>
    <w:p w14:paraId="106CC70B" w14:textId="7B211BB4"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Koenig, H. G., &amp; Büssing, A. (2010). The Duke University Religion Index (DUREL): A five-item measure for use in </w:t>
      </w:r>
      <w:r w:rsidR="00012EC9" w:rsidRPr="00217508">
        <w:rPr>
          <w:lang w:val="en-US"/>
        </w:rPr>
        <w:t>epidemiological</w:t>
      </w:r>
      <w:r w:rsidRPr="00217508">
        <w:rPr>
          <w:lang w:val="en-US"/>
        </w:rPr>
        <w:t xml:space="preserve"> studies. </w:t>
      </w:r>
      <w:r w:rsidRPr="00012EC9">
        <w:rPr>
          <w:i/>
          <w:iCs/>
          <w:lang w:val="en-US"/>
        </w:rPr>
        <w:t>Religions</w:t>
      </w:r>
      <w:r w:rsidRPr="00217508">
        <w:rPr>
          <w:lang w:val="en-US"/>
        </w:rPr>
        <w:t xml:space="preserve">, </w:t>
      </w:r>
      <w:r w:rsidRPr="00012EC9">
        <w:rPr>
          <w:i/>
          <w:iCs/>
          <w:lang w:val="en-US"/>
        </w:rPr>
        <w:t>1</w:t>
      </w:r>
      <w:r w:rsidRPr="00217508">
        <w:rPr>
          <w:lang w:val="en-US"/>
        </w:rPr>
        <w:t xml:space="preserve">(1), 78–85. </w:t>
      </w:r>
      <w:hyperlink r:id="rId20" w:history="1">
        <w:r w:rsidR="005755DB" w:rsidRPr="00217508">
          <w:rPr>
            <w:rStyle w:val="Hipercze"/>
            <w:lang w:val="en-US"/>
          </w:rPr>
          <w:t>https://doi.org/10.3390/rel1010078</w:t>
        </w:r>
      </w:hyperlink>
      <w:r w:rsidR="005755DB" w:rsidRPr="00217508">
        <w:rPr>
          <w:lang w:val="en-US"/>
        </w:rPr>
        <w:t xml:space="preserve"> </w:t>
      </w:r>
    </w:p>
    <w:p w14:paraId="381CB0FC" w14:textId="77777777"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Laird, S. P., Snyder, C. R., Rapoff, M. A., &amp; Green, S. (2004). Measuring private prayer: Development, validation, and clinical application of the multidimensional prayer inventory. </w:t>
      </w:r>
      <w:r w:rsidRPr="00012EC9">
        <w:rPr>
          <w:i/>
          <w:iCs/>
          <w:lang w:val="en-US"/>
        </w:rPr>
        <w:t>The International Journal for the Psychology of Religion</w:t>
      </w:r>
      <w:r w:rsidRPr="00012EC9">
        <w:rPr>
          <w:i/>
          <w:lang w:val="en-US"/>
        </w:rPr>
        <w:t xml:space="preserve">, </w:t>
      </w:r>
      <w:r w:rsidRPr="00012EC9">
        <w:rPr>
          <w:i/>
          <w:iCs/>
          <w:lang w:val="en-US"/>
        </w:rPr>
        <w:t>14</w:t>
      </w:r>
      <w:r w:rsidRPr="00217508">
        <w:rPr>
          <w:lang w:val="en-US"/>
        </w:rPr>
        <w:t>(4), 251–272.</w:t>
      </w:r>
    </w:p>
    <w:p w14:paraId="3FBE9208" w14:textId="435139B8"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Lazar, A., &amp; Bjorck, J. P. (2008). Religious support and psychosocial well-being among a religious Jewish population. </w:t>
      </w:r>
      <w:r w:rsidRPr="00012EC9">
        <w:rPr>
          <w:i/>
          <w:iCs/>
          <w:lang w:val="en-US"/>
        </w:rPr>
        <w:t>Mental Health, Religion &amp; Culture</w:t>
      </w:r>
      <w:r w:rsidRPr="00012EC9">
        <w:rPr>
          <w:i/>
          <w:lang w:val="en-US"/>
        </w:rPr>
        <w:t xml:space="preserve">, </w:t>
      </w:r>
      <w:r w:rsidRPr="00012EC9">
        <w:rPr>
          <w:i/>
          <w:iCs/>
          <w:lang w:val="en-US"/>
        </w:rPr>
        <w:t>11</w:t>
      </w:r>
      <w:r w:rsidRPr="00217508">
        <w:rPr>
          <w:lang w:val="en-US"/>
        </w:rPr>
        <w:t xml:space="preserve">(4), 403–421. </w:t>
      </w:r>
      <w:hyperlink r:id="rId21" w:history="1">
        <w:r w:rsidR="005755DB" w:rsidRPr="00217508">
          <w:rPr>
            <w:rStyle w:val="Hipercze"/>
            <w:lang w:val="en-US"/>
          </w:rPr>
          <w:t>https://doi.org/10.1080/13674670701486142</w:t>
        </w:r>
      </w:hyperlink>
      <w:r w:rsidR="005755DB" w:rsidRPr="00217508">
        <w:rPr>
          <w:lang w:val="en-US"/>
        </w:rPr>
        <w:t xml:space="preserve"> </w:t>
      </w:r>
    </w:p>
    <w:p w14:paraId="20056836" w14:textId="77777777" w:rsidR="00967A4D" w:rsidRDefault="009F4514" w:rsidP="00967A4D">
      <w:pPr>
        <w:widowControl w:val="0"/>
        <w:autoSpaceDE w:val="0"/>
        <w:autoSpaceDN w:val="0"/>
        <w:adjustRightInd w:val="0"/>
        <w:spacing w:line="480" w:lineRule="exact"/>
        <w:ind w:left="426" w:hanging="426"/>
        <w:rPr>
          <w:lang w:val="en-US"/>
        </w:rPr>
      </w:pPr>
      <w:r w:rsidRPr="00217508">
        <w:rPr>
          <w:lang w:val="en-US"/>
        </w:rPr>
        <w:t xml:space="preserve">Lazar, A., &amp; Bjorck, J. P. (2016). Gender differences in the structure and perception of religious support in a religious Jewish sample. </w:t>
      </w:r>
      <w:r w:rsidRPr="00012EC9">
        <w:rPr>
          <w:i/>
          <w:iCs/>
          <w:lang w:val="en-US"/>
        </w:rPr>
        <w:t>Psychology of Religion and Spirituality</w:t>
      </w:r>
      <w:r w:rsidRPr="00012EC9">
        <w:rPr>
          <w:i/>
          <w:lang w:val="en-US"/>
        </w:rPr>
        <w:t xml:space="preserve">, </w:t>
      </w:r>
      <w:r w:rsidRPr="00012EC9">
        <w:rPr>
          <w:i/>
          <w:iCs/>
          <w:lang w:val="en-US"/>
        </w:rPr>
        <w:t>8</w:t>
      </w:r>
      <w:r w:rsidRPr="00217508">
        <w:rPr>
          <w:lang w:val="en-US"/>
        </w:rPr>
        <w:t xml:space="preserve">(3), 235–243. </w:t>
      </w:r>
      <w:hyperlink r:id="rId22" w:history="1">
        <w:r w:rsidR="005755DB" w:rsidRPr="00217508">
          <w:rPr>
            <w:rStyle w:val="Hipercze"/>
            <w:lang w:val="en-US"/>
          </w:rPr>
          <w:t>https://doi.org/10.1037/rel0000032</w:t>
        </w:r>
      </w:hyperlink>
      <w:r w:rsidR="005755DB" w:rsidRPr="00217508">
        <w:rPr>
          <w:lang w:val="en-US"/>
        </w:rPr>
        <w:t xml:space="preserve"> </w:t>
      </w:r>
    </w:p>
    <w:p w14:paraId="191A666B" w14:textId="77777777" w:rsidR="00C32817" w:rsidRDefault="00C32817" w:rsidP="00C32817">
      <w:pPr>
        <w:widowControl w:val="0"/>
        <w:autoSpaceDE w:val="0"/>
        <w:autoSpaceDN w:val="0"/>
        <w:adjustRightInd w:val="0"/>
        <w:spacing w:line="480" w:lineRule="exact"/>
        <w:ind w:left="426" w:hanging="426"/>
      </w:pPr>
      <w:r w:rsidRPr="00F11402">
        <w:rPr>
          <w:lang w:val="en-US"/>
        </w:rPr>
        <w:t xml:space="preserve">Lenhard, W. &amp; Lenhard, A. (2014). </w:t>
      </w:r>
      <w:r w:rsidRPr="00F11402">
        <w:rPr>
          <w:i/>
          <w:iCs/>
          <w:lang w:val="en-US"/>
        </w:rPr>
        <w:t>Hypothesis Tests for Comparing Correlations</w:t>
      </w:r>
      <w:r w:rsidRPr="00F11402">
        <w:rPr>
          <w:lang w:val="en-US"/>
        </w:rPr>
        <w:t xml:space="preserve">. available: </w:t>
      </w:r>
      <w:hyperlink r:id="rId23" w:history="1">
        <w:r w:rsidRPr="00F11402">
          <w:rPr>
            <w:rStyle w:val="Hipercze"/>
            <w:lang w:val="en-US"/>
          </w:rPr>
          <w:t>https://www.psychometrica.de/correlation.html</w:t>
        </w:r>
      </w:hyperlink>
      <w:r w:rsidRPr="00F11402">
        <w:rPr>
          <w:lang w:val="en-US"/>
        </w:rPr>
        <w:t xml:space="preserve">. </w:t>
      </w:r>
      <w:r>
        <w:t>Bibergau (Germany): Psychometrica. DOI: 10.13140/RG.2.1.2954.1367</w:t>
      </w:r>
    </w:p>
    <w:p w14:paraId="31BE4BD4" w14:textId="249D4190" w:rsidR="009F4514" w:rsidRPr="00F11402" w:rsidRDefault="002132A9" w:rsidP="004C610B">
      <w:pPr>
        <w:widowControl w:val="0"/>
        <w:autoSpaceDE w:val="0"/>
        <w:autoSpaceDN w:val="0"/>
        <w:adjustRightInd w:val="0"/>
        <w:spacing w:line="480" w:lineRule="exact"/>
        <w:ind w:left="426" w:hanging="426"/>
      </w:pPr>
      <w:r w:rsidRPr="00F11402">
        <w:lastRenderedPageBreak/>
        <w:t xml:space="preserve"> </w:t>
      </w:r>
      <w:r w:rsidR="009F4514" w:rsidRPr="00F11402">
        <w:t xml:space="preserve">Mariański, J. (2011). </w:t>
      </w:r>
      <w:r w:rsidR="009F4514" w:rsidRPr="00217508">
        <w:t xml:space="preserve">Tendencje rozwojowe w polskim katolicyzmie – diagnoza i prognoza [Developmental tendencies in Polish Catholicism—Diagnosis and prognosis]. </w:t>
      </w:r>
      <w:r w:rsidR="009F4514" w:rsidRPr="00012EC9">
        <w:rPr>
          <w:i/>
          <w:iCs/>
        </w:rPr>
        <w:t>Teologia Praktyczna</w:t>
      </w:r>
      <w:r w:rsidR="009F4514" w:rsidRPr="00012EC9">
        <w:rPr>
          <w:i/>
        </w:rPr>
        <w:t xml:space="preserve">, </w:t>
      </w:r>
      <w:r w:rsidR="009F4514" w:rsidRPr="00012EC9">
        <w:rPr>
          <w:i/>
          <w:iCs/>
        </w:rPr>
        <w:t>12</w:t>
      </w:r>
      <w:r w:rsidR="009F4514" w:rsidRPr="00217508">
        <w:t xml:space="preserve">, 7–24. </w:t>
      </w:r>
      <w:hyperlink r:id="rId24" w:history="1">
        <w:r w:rsidR="005755DB" w:rsidRPr="00F11402">
          <w:rPr>
            <w:rStyle w:val="Hipercze"/>
          </w:rPr>
          <w:t>https://doi.org/10.14746/tp.2011.12.01</w:t>
        </w:r>
      </w:hyperlink>
      <w:r w:rsidR="005755DB" w:rsidRPr="00F11402">
        <w:t xml:space="preserve"> </w:t>
      </w:r>
    </w:p>
    <w:p w14:paraId="6C6FC31A" w14:textId="77777777" w:rsidR="009F4514" w:rsidRPr="00217508" w:rsidRDefault="009F4514" w:rsidP="00F304F7">
      <w:pPr>
        <w:widowControl w:val="0"/>
        <w:autoSpaceDE w:val="0"/>
        <w:autoSpaceDN w:val="0"/>
        <w:adjustRightInd w:val="0"/>
        <w:spacing w:line="480" w:lineRule="exact"/>
        <w:ind w:left="426" w:hanging="426"/>
        <w:rPr>
          <w:lang w:val="en-US"/>
        </w:rPr>
      </w:pPr>
      <w:r w:rsidRPr="00F11402">
        <w:t xml:space="preserve">Marody, M., &amp; Mandes, S. (2005). </w:t>
      </w:r>
      <w:r w:rsidRPr="00217508">
        <w:rPr>
          <w:lang w:val="en-US"/>
        </w:rPr>
        <w:t xml:space="preserve">On Functions of Religion in Molding the National Identity of Poles. </w:t>
      </w:r>
      <w:r w:rsidRPr="00012EC9">
        <w:rPr>
          <w:i/>
          <w:iCs/>
          <w:lang w:val="en-US"/>
        </w:rPr>
        <w:t>International Journal of Sociology</w:t>
      </w:r>
      <w:r w:rsidRPr="00012EC9">
        <w:rPr>
          <w:i/>
          <w:lang w:val="en-US"/>
        </w:rPr>
        <w:t xml:space="preserve">, </w:t>
      </w:r>
      <w:r w:rsidRPr="00012EC9">
        <w:rPr>
          <w:i/>
          <w:iCs/>
          <w:lang w:val="en-US"/>
        </w:rPr>
        <w:t>35</w:t>
      </w:r>
      <w:r w:rsidRPr="00217508">
        <w:rPr>
          <w:lang w:val="en-US"/>
        </w:rPr>
        <w:t>(4), 49–68.</w:t>
      </w:r>
    </w:p>
    <w:p w14:paraId="169CBA67" w14:textId="2A0AD825" w:rsidR="009F4514" w:rsidRPr="00217508" w:rsidRDefault="009F4514" w:rsidP="00F304F7">
      <w:pPr>
        <w:widowControl w:val="0"/>
        <w:autoSpaceDE w:val="0"/>
        <w:autoSpaceDN w:val="0"/>
        <w:adjustRightInd w:val="0"/>
        <w:spacing w:line="480" w:lineRule="exact"/>
        <w:ind w:left="432" w:hanging="432"/>
      </w:pPr>
      <w:r w:rsidRPr="00217508">
        <w:rPr>
          <w:lang w:val="en-US"/>
        </w:rPr>
        <w:t xml:space="preserve">Meredith, W. (1993). Measurement invariance, factor analysis and factorial invariance. </w:t>
      </w:r>
      <w:r w:rsidRPr="00012EC9">
        <w:rPr>
          <w:i/>
          <w:iCs/>
        </w:rPr>
        <w:t>Psychometrika</w:t>
      </w:r>
      <w:r w:rsidRPr="00217508">
        <w:t xml:space="preserve">, </w:t>
      </w:r>
      <w:r w:rsidRPr="00012EC9">
        <w:rPr>
          <w:i/>
          <w:iCs/>
        </w:rPr>
        <w:t>58</w:t>
      </w:r>
      <w:r w:rsidRPr="00217508">
        <w:t xml:space="preserve">(4), 525–543. </w:t>
      </w:r>
      <w:hyperlink r:id="rId25" w:history="1">
        <w:r w:rsidR="005755DB" w:rsidRPr="00217508">
          <w:rPr>
            <w:rStyle w:val="Hipercze"/>
          </w:rPr>
          <w:t>https://doi.org/10.1007/BF02294825</w:t>
        </w:r>
      </w:hyperlink>
      <w:r w:rsidR="005755DB" w:rsidRPr="00217508">
        <w:t xml:space="preserve"> </w:t>
      </w:r>
    </w:p>
    <w:p w14:paraId="15A7C1EF" w14:textId="77777777" w:rsidR="009F4514" w:rsidRPr="00217508" w:rsidRDefault="009F4514" w:rsidP="00F304F7">
      <w:pPr>
        <w:widowControl w:val="0"/>
        <w:autoSpaceDE w:val="0"/>
        <w:autoSpaceDN w:val="0"/>
        <w:adjustRightInd w:val="0"/>
        <w:spacing w:line="480" w:lineRule="exact"/>
        <w:ind w:left="432" w:hanging="432"/>
        <w:rPr>
          <w:lang w:val="en-US"/>
        </w:rPr>
      </w:pPr>
      <w:r w:rsidRPr="00217508">
        <w:t xml:space="preserve">Muthén, L. K., &amp; Muthén, B. O. (2007). </w:t>
      </w:r>
      <w:r w:rsidRPr="00012EC9">
        <w:rPr>
          <w:i/>
          <w:iCs/>
          <w:lang w:val="en-US"/>
        </w:rPr>
        <w:t>Mplus User’s Guide</w:t>
      </w:r>
      <w:r w:rsidRPr="00217508">
        <w:rPr>
          <w:lang w:val="en-US"/>
        </w:rPr>
        <w:t xml:space="preserve"> (6th ed.). Muthén &amp; Muthén.</w:t>
      </w:r>
    </w:p>
    <w:p w14:paraId="5FC7B05C" w14:textId="77777777" w:rsidR="009F4514" w:rsidRPr="00217508" w:rsidRDefault="009F4514" w:rsidP="00F304F7">
      <w:pPr>
        <w:widowControl w:val="0"/>
        <w:autoSpaceDE w:val="0"/>
        <w:autoSpaceDN w:val="0"/>
        <w:adjustRightInd w:val="0"/>
        <w:spacing w:line="480" w:lineRule="exact"/>
        <w:ind w:left="432" w:hanging="432"/>
        <w:rPr>
          <w:lang w:val="en-US"/>
        </w:rPr>
      </w:pPr>
      <w:r w:rsidRPr="00217508">
        <w:rPr>
          <w:lang w:val="en-US"/>
        </w:rPr>
        <w:t xml:space="preserve">Paloutzian, R. F., &amp; Ellison, C. W. (1982). Loneliness, spiritual well-being and the quality of life. Loneliness: A sourcebook of current theory, research and therapy. In L. Peplau &amp; D. Perlman (Eds.), </w:t>
      </w:r>
      <w:r w:rsidRPr="00012EC9">
        <w:rPr>
          <w:i/>
          <w:iCs/>
          <w:lang w:val="en-US"/>
        </w:rPr>
        <w:t>Loneliness: A sourcebook of current theory, research and therapy</w:t>
      </w:r>
      <w:r w:rsidRPr="00217508">
        <w:rPr>
          <w:lang w:val="en-US"/>
        </w:rPr>
        <w:t xml:space="preserve"> (pp. 214–235). Wiley-Interscience.</w:t>
      </w:r>
    </w:p>
    <w:p w14:paraId="0AC59EA7" w14:textId="77777777" w:rsidR="009F4514" w:rsidRPr="00217508" w:rsidRDefault="009F4514" w:rsidP="00F304F7">
      <w:pPr>
        <w:widowControl w:val="0"/>
        <w:autoSpaceDE w:val="0"/>
        <w:autoSpaceDN w:val="0"/>
        <w:adjustRightInd w:val="0"/>
        <w:spacing w:line="480" w:lineRule="exact"/>
        <w:ind w:left="432" w:hanging="432"/>
        <w:rPr>
          <w:lang w:val="en-US"/>
        </w:rPr>
      </w:pPr>
      <w:r w:rsidRPr="00217508">
        <w:rPr>
          <w:lang w:val="en-US"/>
        </w:rPr>
        <w:t xml:space="preserve">Pargament, K. I. (2010). Religion and coping: The current state of knowledge. In S. Folkman (Ed.), </w:t>
      </w:r>
      <w:r w:rsidRPr="00012EC9">
        <w:rPr>
          <w:i/>
          <w:iCs/>
          <w:lang w:val="en-US"/>
        </w:rPr>
        <w:t>The Oxford handbook of stress, health, and coping</w:t>
      </w:r>
      <w:r w:rsidRPr="00217508">
        <w:rPr>
          <w:lang w:val="en-US"/>
        </w:rPr>
        <w:t xml:space="preserve"> (pp. 269–287). Oxford University Press.</w:t>
      </w:r>
    </w:p>
    <w:p w14:paraId="5A642F5A" w14:textId="77777777" w:rsidR="009F4514" w:rsidRPr="00217508" w:rsidRDefault="009F4514" w:rsidP="00F304F7">
      <w:pPr>
        <w:widowControl w:val="0"/>
        <w:autoSpaceDE w:val="0"/>
        <w:autoSpaceDN w:val="0"/>
        <w:adjustRightInd w:val="0"/>
        <w:spacing w:line="480" w:lineRule="exact"/>
        <w:ind w:left="432" w:hanging="432"/>
        <w:rPr>
          <w:lang w:val="en-US"/>
        </w:rPr>
      </w:pPr>
      <w:r w:rsidRPr="00217508">
        <w:rPr>
          <w:lang w:val="en-US"/>
        </w:rPr>
        <w:t xml:space="preserve">Park, C. L., &amp; Slattery, J. M. (2013). Religion, spirituality and mental health. In Raymond F. Paloutzian &amp; C. L. Park (Eds.), </w:t>
      </w:r>
      <w:r w:rsidRPr="00012EC9">
        <w:rPr>
          <w:i/>
          <w:iCs/>
          <w:lang w:val="en-US"/>
        </w:rPr>
        <w:t>Handbook of the psychology of religion and spirituality</w:t>
      </w:r>
      <w:r w:rsidRPr="00217508">
        <w:rPr>
          <w:lang w:val="en-US"/>
        </w:rPr>
        <w:t xml:space="preserve"> (2nd ed., pp. 540–559). The Guilford Press.</w:t>
      </w:r>
    </w:p>
    <w:p w14:paraId="25B11576" w14:textId="77777777" w:rsidR="002132A9" w:rsidRDefault="009F4514" w:rsidP="00F304F7">
      <w:pPr>
        <w:widowControl w:val="0"/>
        <w:autoSpaceDE w:val="0"/>
        <w:autoSpaceDN w:val="0"/>
        <w:adjustRightInd w:val="0"/>
        <w:spacing w:line="480" w:lineRule="exact"/>
        <w:ind w:left="432" w:hanging="432"/>
        <w:rPr>
          <w:lang w:val="en-US"/>
        </w:rPr>
      </w:pPr>
      <w:r w:rsidRPr="00217508">
        <w:rPr>
          <w:lang w:val="en-US"/>
        </w:rPr>
        <w:t xml:space="preserve">Reise, S. P., Moore, T. M., &amp; Haviland, M. G. (2010). Bifactor models and rotations: Exploring the extent to which multidimensional data yield univocal scale scores. </w:t>
      </w:r>
      <w:r w:rsidRPr="00012EC9">
        <w:rPr>
          <w:i/>
          <w:iCs/>
          <w:lang w:val="en-US"/>
        </w:rPr>
        <w:t>Journal of Personality Assessment</w:t>
      </w:r>
      <w:r w:rsidRPr="00217508">
        <w:rPr>
          <w:lang w:val="en-US"/>
        </w:rPr>
        <w:t xml:space="preserve">, </w:t>
      </w:r>
      <w:r w:rsidRPr="00012EC9">
        <w:rPr>
          <w:i/>
          <w:iCs/>
          <w:lang w:val="en-US"/>
        </w:rPr>
        <w:t>92</w:t>
      </w:r>
      <w:r w:rsidRPr="00217508">
        <w:rPr>
          <w:lang w:val="en-US"/>
        </w:rPr>
        <w:t xml:space="preserve">(6), 544–559. </w:t>
      </w:r>
      <w:hyperlink r:id="rId26" w:history="1">
        <w:r w:rsidR="005755DB" w:rsidRPr="00217508">
          <w:rPr>
            <w:rStyle w:val="Hipercze"/>
            <w:lang w:val="en-US"/>
          </w:rPr>
          <w:t>https://doi.org/10.1080/00223891.2010.496477</w:t>
        </w:r>
      </w:hyperlink>
      <w:r w:rsidR="005755DB" w:rsidRPr="00217508">
        <w:rPr>
          <w:lang w:val="en-US"/>
        </w:rPr>
        <w:t xml:space="preserve"> </w:t>
      </w:r>
    </w:p>
    <w:p w14:paraId="609E12BA" w14:textId="77777777" w:rsidR="009F4514" w:rsidRPr="00217508" w:rsidRDefault="009F4514" w:rsidP="00F304F7">
      <w:pPr>
        <w:widowControl w:val="0"/>
        <w:autoSpaceDE w:val="0"/>
        <w:autoSpaceDN w:val="0"/>
        <w:adjustRightInd w:val="0"/>
        <w:spacing w:line="480" w:lineRule="exact"/>
        <w:ind w:left="432" w:hanging="432"/>
        <w:rPr>
          <w:lang w:val="en-US"/>
        </w:rPr>
      </w:pPr>
      <w:r w:rsidRPr="00217508">
        <w:rPr>
          <w:lang w:val="en-US"/>
        </w:rPr>
        <w:t xml:space="preserve">Ryff, C. D. (1989). Happiness is everything, or is it? Explorations on the meaning of psychological well-being. </w:t>
      </w:r>
      <w:r w:rsidRPr="00012EC9">
        <w:rPr>
          <w:i/>
          <w:iCs/>
          <w:lang w:val="en-US"/>
        </w:rPr>
        <w:t>Journal of Personality and Social Psychology</w:t>
      </w:r>
      <w:r w:rsidRPr="00012EC9">
        <w:rPr>
          <w:i/>
          <w:lang w:val="en-US"/>
        </w:rPr>
        <w:t xml:space="preserve">, </w:t>
      </w:r>
      <w:r w:rsidRPr="00012EC9">
        <w:rPr>
          <w:i/>
          <w:iCs/>
          <w:lang w:val="en-US"/>
        </w:rPr>
        <w:t>57</w:t>
      </w:r>
      <w:r w:rsidRPr="00217508">
        <w:rPr>
          <w:lang w:val="en-US"/>
        </w:rPr>
        <w:t>(6), 1069–1081.</w:t>
      </w:r>
    </w:p>
    <w:p w14:paraId="2B415D7C" w14:textId="77777777" w:rsidR="009F4514" w:rsidRPr="00217508" w:rsidRDefault="009F4514" w:rsidP="00F304F7">
      <w:pPr>
        <w:widowControl w:val="0"/>
        <w:autoSpaceDE w:val="0"/>
        <w:autoSpaceDN w:val="0"/>
        <w:adjustRightInd w:val="0"/>
        <w:spacing w:line="480" w:lineRule="exact"/>
        <w:ind w:left="432" w:hanging="432"/>
        <w:rPr>
          <w:lang w:val="en-US"/>
        </w:rPr>
      </w:pPr>
      <w:r w:rsidRPr="00217508">
        <w:rPr>
          <w:lang w:val="en-US"/>
        </w:rPr>
        <w:t xml:space="preserve">Schermelleh-Engel, K., Moosbrugger, H., &amp; Müller, H. (2003). Evaluating the Fit of Structural Equation Models: Tests of Significance and Descriptive Goodness-of-Fit Measures. </w:t>
      </w:r>
      <w:r w:rsidRPr="00012EC9">
        <w:rPr>
          <w:i/>
          <w:iCs/>
          <w:lang w:val="en-US"/>
        </w:rPr>
        <w:t>Methods of Psychological Research</w:t>
      </w:r>
      <w:r w:rsidRPr="00012EC9">
        <w:rPr>
          <w:i/>
          <w:lang w:val="en-US"/>
        </w:rPr>
        <w:t xml:space="preserve">, </w:t>
      </w:r>
      <w:r w:rsidRPr="00012EC9">
        <w:rPr>
          <w:i/>
          <w:iCs/>
          <w:lang w:val="en-US"/>
        </w:rPr>
        <w:t>8</w:t>
      </w:r>
      <w:r w:rsidRPr="00217508">
        <w:rPr>
          <w:lang w:val="en-US"/>
        </w:rPr>
        <w:t>(2), 23–74.</w:t>
      </w:r>
    </w:p>
    <w:p w14:paraId="05AC37D1" w14:textId="14041463" w:rsidR="009F4514" w:rsidRDefault="009F4514" w:rsidP="00F304F7">
      <w:pPr>
        <w:widowControl w:val="0"/>
        <w:autoSpaceDE w:val="0"/>
        <w:autoSpaceDN w:val="0"/>
        <w:adjustRightInd w:val="0"/>
        <w:spacing w:line="480" w:lineRule="exact"/>
        <w:ind w:left="432" w:hanging="432"/>
        <w:rPr>
          <w:lang w:val="en-US"/>
        </w:rPr>
      </w:pPr>
      <w:r w:rsidRPr="00217508">
        <w:rPr>
          <w:lang w:val="en-US"/>
        </w:rPr>
        <w:t xml:space="preserve">Soper, D. S. (2018). </w:t>
      </w:r>
      <w:r w:rsidRPr="00012EC9">
        <w:rPr>
          <w:iCs/>
          <w:lang w:val="en-US"/>
        </w:rPr>
        <w:t>A-priori Sample Size Calculator for Structural Equation Models</w:t>
      </w:r>
      <w:r w:rsidRPr="00217508">
        <w:rPr>
          <w:iCs/>
          <w:lang w:val="en-US"/>
        </w:rPr>
        <w:t xml:space="preserve"> [Software].</w:t>
      </w:r>
      <w:r w:rsidRPr="00217508">
        <w:rPr>
          <w:lang w:val="en-US"/>
        </w:rPr>
        <w:t xml:space="preserve"> </w:t>
      </w:r>
      <w:hyperlink r:id="rId27" w:history="1">
        <w:r w:rsidR="00D75D94" w:rsidRPr="00C35A76">
          <w:rPr>
            <w:rStyle w:val="Hipercze"/>
            <w:lang w:val="en-US"/>
          </w:rPr>
          <w:t>http://www.danielsoper.com/statcalc</w:t>
        </w:r>
      </w:hyperlink>
    </w:p>
    <w:p w14:paraId="7B8EDA06" w14:textId="4A3B6ED2" w:rsidR="002128FE" w:rsidRDefault="002128FE" w:rsidP="00F304F7">
      <w:pPr>
        <w:widowControl w:val="0"/>
        <w:autoSpaceDE w:val="0"/>
        <w:autoSpaceDN w:val="0"/>
        <w:adjustRightInd w:val="0"/>
        <w:spacing w:line="480" w:lineRule="exact"/>
        <w:ind w:left="432" w:hanging="432"/>
        <w:rPr>
          <w:lang w:val="en-US"/>
        </w:rPr>
      </w:pPr>
      <w:r w:rsidRPr="002128FE">
        <w:rPr>
          <w:lang w:val="en-US"/>
        </w:rPr>
        <w:t xml:space="preserve">Statistics Poland. (2019). </w:t>
      </w:r>
      <w:r w:rsidRPr="002128FE">
        <w:rPr>
          <w:i/>
          <w:lang w:val="en-US"/>
        </w:rPr>
        <w:t>Religious denominations in Poland 2015–2018</w:t>
      </w:r>
      <w:r w:rsidRPr="002128FE">
        <w:rPr>
          <w:lang w:val="en-US"/>
        </w:rPr>
        <w:t>.</w:t>
      </w:r>
      <w:r>
        <w:rPr>
          <w:lang w:val="en-US"/>
        </w:rPr>
        <w:t xml:space="preserve"> </w:t>
      </w:r>
      <w:r w:rsidRPr="002128FE">
        <w:rPr>
          <w:lang w:val="en-US"/>
        </w:rPr>
        <w:t>Retrieved from</w:t>
      </w:r>
      <w:r>
        <w:rPr>
          <w:lang w:val="en-US"/>
        </w:rPr>
        <w:t xml:space="preserve">: </w:t>
      </w:r>
      <w:hyperlink r:id="rId28" w:history="1">
        <w:r w:rsidRPr="00C35A76">
          <w:rPr>
            <w:rStyle w:val="Hipercze"/>
            <w:lang w:val="en-US"/>
          </w:rPr>
          <w:t>https://stat.gov.pl/obszary-tematyczne/inne-opracowania/wyznania-religijne/zycie-religijne-w-polsce-wyniki-badania-spojnosci-spolecznej-2018,8,1.html</w:t>
        </w:r>
      </w:hyperlink>
      <w:r>
        <w:rPr>
          <w:lang w:val="en-US"/>
        </w:rPr>
        <w:t xml:space="preserve"> </w:t>
      </w:r>
    </w:p>
    <w:p w14:paraId="4E29C6F5" w14:textId="7305D673" w:rsidR="00F304F7" w:rsidRDefault="009F4514" w:rsidP="00F304F7">
      <w:pPr>
        <w:widowControl w:val="0"/>
        <w:autoSpaceDE w:val="0"/>
        <w:autoSpaceDN w:val="0"/>
        <w:adjustRightInd w:val="0"/>
        <w:spacing w:line="480" w:lineRule="exact"/>
        <w:ind w:left="432" w:hanging="432"/>
        <w:rPr>
          <w:lang w:val="en-US"/>
        </w:rPr>
      </w:pPr>
      <w:r w:rsidRPr="00217508">
        <w:rPr>
          <w:lang w:val="en-US"/>
        </w:rPr>
        <w:t xml:space="preserve">Stetkiewicz, L. (2013). The role of the Catholic Church and polish </w:t>
      </w:r>
      <w:r w:rsidR="00B85ACA" w:rsidRPr="00217508">
        <w:rPr>
          <w:lang w:val="en-US"/>
        </w:rPr>
        <w:t>religiousness</w:t>
      </w:r>
      <w:r w:rsidRPr="00217508">
        <w:rPr>
          <w:lang w:val="en-US"/>
        </w:rPr>
        <w:t xml:space="preserve">. </w:t>
      </w:r>
      <w:r w:rsidRPr="00012EC9">
        <w:rPr>
          <w:i/>
          <w:iCs/>
          <w:lang w:val="en-US"/>
        </w:rPr>
        <w:t>Journal of Sociology and Christianity</w:t>
      </w:r>
      <w:r w:rsidRPr="00012EC9">
        <w:rPr>
          <w:i/>
          <w:lang w:val="en-US"/>
        </w:rPr>
        <w:t xml:space="preserve">, </w:t>
      </w:r>
      <w:r w:rsidRPr="00012EC9">
        <w:rPr>
          <w:i/>
          <w:iCs/>
          <w:lang w:val="en-US"/>
        </w:rPr>
        <w:t>3</w:t>
      </w:r>
      <w:r w:rsidR="00F304F7">
        <w:rPr>
          <w:lang w:val="en-US"/>
        </w:rPr>
        <w:t>(2), 1–17.</w:t>
      </w:r>
    </w:p>
    <w:p w14:paraId="22659B37" w14:textId="3CBF59B0" w:rsidR="009F4514" w:rsidRDefault="009F4514" w:rsidP="00F304F7">
      <w:pPr>
        <w:widowControl w:val="0"/>
        <w:autoSpaceDE w:val="0"/>
        <w:autoSpaceDN w:val="0"/>
        <w:adjustRightInd w:val="0"/>
        <w:spacing w:line="480" w:lineRule="exact"/>
        <w:ind w:left="426" w:hanging="426"/>
        <w:rPr>
          <w:lang w:val="en-US"/>
        </w:rPr>
      </w:pPr>
      <w:r w:rsidRPr="00217508">
        <w:rPr>
          <w:lang w:val="en-US"/>
        </w:rPr>
        <w:t xml:space="preserve">ten Berge, J. M., Snijders, T. A., &amp; Zegers, F. E. (1981). Computational aspects of the greatest lower bound to the reliability and constrained minimum trace factor analysis. </w:t>
      </w:r>
      <w:r w:rsidRPr="00012EC9">
        <w:rPr>
          <w:i/>
          <w:iCs/>
          <w:lang w:val="en-US"/>
        </w:rPr>
        <w:t>Psychometrika</w:t>
      </w:r>
      <w:r w:rsidRPr="00012EC9">
        <w:rPr>
          <w:i/>
          <w:lang w:val="en-US"/>
        </w:rPr>
        <w:t xml:space="preserve">, </w:t>
      </w:r>
      <w:r w:rsidRPr="00012EC9">
        <w:rPr>
          <w:i/>
          <w:iCs/>
          <w:lang w:val="en-US"/>
        </w:rPr>
        <w:t>46</w:t>
      </w:r>
      <w:r w:rsidRPr="00217508">
        <w:rPr>
          <w:lang w:val="en-US"/>
        </w:rPr>
        <w:t xml:space="preserve">(2), 201–213. </w:t>
      </w:r>
      <w:hyperlink r:id="rId29" w:history="1">
        <w:r w:rsidR="00692330" w:rsidRPr="00217508">
          <w:rPr>
            <w:rStyle w:val="Hipercze"/>
            <w:lang w:val="en-US"/>
          </w:rPr>
          <w:t>https://doi.org/10.1007/BF02293900</w:t>
        </w:r>
      </w:hyperlink>
      <w:r w:rsidR="00692330" w:rsidRPr="00217508">
        <w:rPr>
          <w:lang w:val="en-US"/>
        </w:rPr>
        <w:t xml:space="preserve"> </w:t>
      </w:r>
    </w:p>
    <w:p w14:paraId="7B3760A5" w14:textId="107A6BD3" w:rsidR="00560477" w:rsidRDefault="00322E4A" w:rsidP="00DC66EF">
      <w:pPr>
        <w:widowControl w:val="0"/>
        <w:autoSpaceDE w:val="0"/>
        <w:autoSpaceDN w:val="0"/>
        <w:adjustRightInd w:val="0"/>
        <w:spacing w:line="480" w:lineRule="exact"/>
        <w:ind w:left="426" w:hanging="426"/>
        <w:rPr>
          <w:lang w:val="en-US"/>
        </w:rPr>
      </w:pPr>
      <w:r w:rsidRPr="00322E4A">
        <w:rPr>
          <w:lang w:val="en-US"/>
        </w:rPr>
        <w:t xml:space="preserve">Vera, E., Yoon, E., Chander, N., Kim, D., Liu, H., Kolas, D., Norgord, R., Gomez, M., Daniels, R., Matthews, K., &amp; Mustaffa, E. A. (2020). A meta-analysis of support variables and well-being in ethnic minority populations. </w:t>
      </w:r>
      <w:r w:rsidRPr="00012EC9">
        <w:rPr>
          <w:i/>
          <w:lang w:val="en-US"/>
        </w:rPr>
        <w:t>Journal of Applied Social Psychology, 50</w:t>
      </w:r>
      <w:r w:rsidRPr="00322E4A">
        <w:rPr>
          <w:lang w:val="en-US"/>
        </w:rPr>
        <w:t>(11), 660–675. https://doi.org/10.1111/jasp.12703</w:t>
      </w:r>
    </w:p>
    <w:p w14:paraId="2F005AD5" w14:textId="406B9B73" w:rsidR="009F4514" w:rsidRPr="00217508" w:rsidRDefault="009F4514" w:rsidP="00F304F7">
      <w:pPr>
        <w:widowControl w:val="0"/>
        <w:autoSpaceDE w:val="0"/>
        <w:autoSpaceDN w:val="0"/>
        <w:adjustRightInd w:val="0"/>
        <w:spacing w:line="480" w:lineRule="exact"/>
        <w:ind w:left="426" w:hanging="426"/>
        <w:rPr>
          <w:lang w:val="en-US"/>
        </w:rPr>
      </w:pPr>
      <w:r w:rsidRPr="00217508">
        <w:rPr>
          <w:lang w:val="en-US"/>
        </w:rPr>
        <w:t xml:space="preserve">Vandenberg, R. J. (2006). Introduction: Statistical and Methodological Myths and Urban Legends: Where, Pray Tell, Did They Get This Idea? </w:t>
      </w:r>
      <w:r w:rsidRPr="00012EC9">
        <w:rPr>
          <w:i/>
          <w:iCs/>
          <w:lang w:val="en-US"/>
        </w:rPr>
        <w:t>Organizational Research Methods</w:t>
      </w:r>
      <w:r w:rsidRPr="00012EC9">
        <w:rPr>
          <w:i/>
          <w:lang w:val="en-US"/>
        </w:rPr>
        <w:t xml:space="preserve">, </w:t>
      </w:r>
      <w:r w:rsidRPr="00012EC9">
        <w:rPr>
          <w:i/>
          <w:iCs/>
          <w:lang w:val="en-US"/>
        </w:rPr>
        <w:t>9</w:t>
      </w:r>
      <w:r w:rsidRPr="00217508">
        <w:rPr>
          <w:lang w:val="en-US"/>
        </w:rPr>
        <w:t xml:space="preserve">(2), 194–201. </w:t>
      </w:r>
      <w:hyperlink r:id="rId30" w:history="1">
        <w:r w:rsidR="005755DB" w:rsidRPr="00217508">
          <w:rPr>
            <w:rStyle w:val="Hipercze"/>
            <w:lang w:val="en-US"/>
          </w:rPr>
          <w:t>https://doi.org/10.1177/1094428105285506</w:t>
        </w:r>
      </w:hyperlink>
      <w:r w:rsidR="005755DB" w:rsidRPr="00217508">
        <w:rPr>
          <w:lang w:val="en-US"/>
        </w:rPr>
        <w:t xml:space="preserve"> </w:t>
      </w:r>
    </w:p>
    <w:p w14:paraId="3BA96CA7" w14:textId="227F4681"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von der Embse, N. P., Scott, E.-C., &amp; Kilgus, S. P. (2015). Sensitivity to change and concurrent validity of direct behavior ratings for academic anxiety. </w:t>
      </w:r>
      <w:r w:rsidRPr="00012EC9">
        <w:rPr>
          <w:i/>
          <w:iCs/>
          <w:lang w:val="en-US"/>
        </w:rPr>
        <w:t>School Psychology Quarterly</w:t>
      </w:r>
      <w:r w:rsidRPr="00012EC9">
        <w:rPr>
          <w:i/>
          <w:lang w:val="en-US"/>
        </w:rPr>
        <w:t xml:space="preserve">, </w:t>
      </w:r>
      <w:r w:rsidRPr="00012EC9">
        <w:rPr>
          <w:i/>
          <w:iCs/>
          <w:lang w:val="en-US"/>
        </w:rPr>
        <w:t>30</w:t>
      </w:r>
      <w:r w:rsidRPr="00217508">
        <w:rPr>
          <w:lang w:val="en-US"/>
        </w:rPr>
        <w:t xml:space="preserve">(2), 244–259. </w:t>
      </w:r>
      <w:hyperlink r:id="rId31" w:history="1">
        <w:r w:rsidR="005755DB" w:rsidRPr="00217508">
          <w:rPr>
            <w:rStyle w:val="Hipercze"/>
            <w:lang w:val="en-US"/>
          </w:rPr>
          <w:t>https://doi.org/10.1037/spq0000083</w:t>
        </w:r>
      </w:hyperlink>
      <w:r w:rsidR="005755DB" w:rsidRPr="00217508">
        <w:rPr>
          <w:lang w:val="en-US"/>
        </w:rPr>
        <w:t xml:space="preserve"> </w:t>
      </w:r>
    </w:p>
    <w:p w14:paraId="6DBA2340" w14:textId="4AFF1796"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Westland, J. C. (2010). Lower bounds on sample size in structural equation modeling. </w:t>
      </w:r>
      <w:r w:rsidRPr="00012EC9">
        <w:rPr>
          <w:i/>
          <w:iCs/>
          <w:lang w:val="en-US"/>
        </w:rPr>
        <w:t>Electronic Commerce Research and Applications</w:t>
      </w:r>
      <w:r w:rsidRPr="00012EC9">
        <w:rPr>
          <w:i/>
          <w:lang w:val="en-US"/>
        </w:rPr>
        <w:t xml:space="preserve">, </w:t>
      </w:r>
      <w:r w:rsidRPr="00012EC9">
        <w:rPr>
          <w:i/>
          <w:iCs/>
          <w:lang w:val="en-US"/>
        </w:rPr>
        <w:t>9</w:t>
      </w:r>
      <w:r w:rsidRPr="00217508">
        <w:rPr>
          <w:lang w:val="en-US"/>
        </w:rPr>
        <w:t xml:space="preserve">(6), 476–487. </w:t>
      </w:r>
      <w:hyperlink r:id="rId32" w:history="1">
        <w:r w:rsidR="005755DB" w:rsidRPr="00217508">
          <w:rPr>
            <w:rStyle w:val="Hipercze"/>
            <w:lang w:val="en-US"/>
          </w:rPr>
          <w:t>https://doi.org/10.1016/j.elerap.2010.07.003</w:t>
        </w:r>
      </w:hyperlink>
      <w:r w:rsidR="005755DB" w:rsidRPr="00217508">
        <w:rPr>
          <w:lang w:val="en-US"/>
        </w:rPr>
        <w:t xml:space="preserve"> </w:t>
      </w:r>
    </w:p>
    <w:p w14:paraId="18E72D43" w14:textId="589144B0" w:rsidR="009F4514" w:rsidRPr="00217508" w:rsidRDefault="009F4514" w:rsidP="004C610B">
      <w:pPr>
        <w:widowControl w:val="0"/>
        <w:autoSpaceDE w:val="0"/>
        <w:autoSpaceDN w:val="0"/>
        <w:adjustRightInd w:val="0"/>
        <w:spacing w:line="480" w:lineRule="exact"/>
        <w:ind w:left="426" w:hanging="426"/>
        <w:rPr>
          <w:lang w:val="en-US"/>
        </w:rPr>
      </w:pPr>
      <w:r w:rsidRPr="00217508">
        <w:rPr>
          <w:lang w:val="en-US"/>
        </w:rPr>
        <w:t xml:space="preserve">Winkeljohn Black, S., Pössel, P., Rosmarin, D. H., Tariq, A., &amp; Jeppsen, B. D. (2017). Prayer type, disclosure, and mental health across religious groups. </w:t>
      </w:r>
      <w:r w:rsidRPr="00012EC9">
        <w:rPr>
          <w:i/>
          <w:iCs/>
          <w:lang w:val="en-US"/>
        </w:rPr>
        <w:t>Counseling and Values</w:t>
      </w:r>
      <w:r w:rsidRPr="00012EC9">
        <w:rPr>
          <w:i/>
          <w:lang w:val="en-US"/>
        </w:rPr>
        <w:t xml:space="preserve">, </w:t>
      </w:r>
      <w:r w:rsidRPr="00012EC9">
        <w:rPr>
          <w:i/>
          <w:iCs/>
          <w:lang w:val="en-US"/>
        </w:rPr>
        <w:t>62</w:t>
      </w:r>
      <w:r w:rsidRPr="00217508">
        <w:rPr>
          <w:lang w:val="en-US"/>
        </w:rPr>
        <w:t xml:space="preserve">(2), 216–234. </w:t>
      </w:r>
      <w:hyperlink r:id="rId33" w:history="1">
        <w:r w:rsidR="005755DB" w:rsidRPr="00217508">
          <w:rPr>
            <w:rStyle w:val="Hipercze"/>
            <w:lang w:val="en-US"/>
          </w:rPr>
          <w:t>https://doi.org/10.1002/cvj.12060</w:t>
        </w:r>
      </w:hyperlink>
      <w:r w:rsidR="005755DB" w:rsidRPr="00217508">
        <w:rPr>
          <w:lang w:val="en-US"/>
        </w:rPr>
        <w:t xml:space="preserve"> </w:t>
      </w:r>
    </w:p>
    <w:p w14:paraId="77C0231A" w14:textId="77777777" w:rsidR="009F4514" w:rsidRPr="00217508" w:rsidRDefault="009F4514" w:rsidP="004C610B">
      <w:pPr>
        <w:widowControl w:val="0"/>
        <w:autoSpaceDE w:val="0"/>
        <w:autoSpaceDN w:val="0"/>
        <w:adjustRightInd w:val="0"/>
        <w:spacing w:line="480" w:lineRule="exact"/>
        <w:ind w:left="426" w:hanging="426"/>
      </w:pPr>
      <w:r w:rsidRPr="00217508">
        <w:rPr>
          <w:lang w:val="en-US"/>
        </w:rPr>
        <w:t xml:space="preserve">Wojciszke, B., &amp; Baryła, W. (2004). Skale do pomiaru nastroju i sześciu emocji [Scales for the mesurement of mood and six emotions]. </w:t>
      </w:r>
      <w:r w:rsidRPr="00012EC9">
        <w:rPr>
          <w:i/>
          <w:iCs/>
        </w:rPr>
        <w:t xml:space="preserve">Czasopismo Psychologiczne [Psychological </w:t>
      </w:r>
      <w:r w:rsidRPr="00012EC9">
        <w:rPr>
          <w:i/>
          <w:iCs/>
        </w:rPr>
        <w:lastRenderedPageBreak/>
        <w:t>Journal]</w:t>
      </w:r>
      <w:r w:rsidRPr="00012EC9">
        <w:rPr>
          <w:i/>
        </w:rPr>
        <w:t xml:space="preserve">, </w:t>
      </w:r>
      <w:r w:rsidRPr="00012EC9">
        <w:rPr>
          <w:i/>
          <w:iCs/>
        </w:rPr>
        <w:t>11</w:t>
      </w:r>
      <w:r w:rsidRPr="00217508">
        <w:t>(1), 31–47.</w:t>
      </w:r>
    </w:p>
    <w:p w14:paraId="210F8C64" w14:textId="61694EB5" w:rsidR="009F4514" w:rsidRPr="00217508" w:rsidRDefault="009F4514" w:rsidP="004C610B">
      <w:pPr>
        <w:widowControl w:val="0"/>
        <w:autoSpaceDE w:val="0"/>
        <w:autoSpaceDN w:val="0"/>
        <w:adjustRightInd w:val="0"/>
        <w:spacing w:line="480" w:lineRule="exact"/>
        <w:ind w:left="426" w:hanging="426"/>
        <w:rPr>
          <w:lang w:val="en-US"/>
        </w:rPr>
      </w:pPr>
      <w:r w:rsidRPr="00217508">
        <w:t xml:space="preserve">Yi, G.-H. H., &amp; Bjorck, J. P. (2014). </w:t>
      </w:r>
      <w:r w:rsidRPr="00217508">
        <w:rPr>
          <w:lang w:val="en-US"/>
        </w:rPr>
        <w:t xml:space="preserve">Religious support and psychological functioning in Korean American Protestant Christians. </w:t>
      </w:r>
      <w:r w:rsidRPr="00012EC9">
        <w:rPr>
          <w:i/>
          <w:iCs/>
          <w:lang w:val="en-US"/>
        </w:rPr>
        <w:t>Psychology of Religion and Spirituality</w:t>
      </w:r>
      <w:r w:rsidRPr="00012EC9">
        <w:rPr>
          <w:i/>
          <w:lang w:val="en-US"/>
        </w:rPr>
        <w:t xml:space="preserve">, </w:t>
      </w:r>
      <w:r w:rsidRPr="00012EC9">
        <w:rPr>
          <w:i/>
          <w:iCs/>
          <w:lang w:val="en-US"/>
        </w:rPr>
        <w:t>6</w:t>
      </w:r>
      <w:r w:rsidRPr="00217508">
        <w:rPr>
          <w:lang w:val="en-US"/>
        </w:rPr>
        <w:t xml:space="preserve">(1), 44–52. </w:t>
      </w:r>
      <w:hyperlink r:id="rId34" w:history="1">
        <w:r w:rsidR="005755DB" w:rsidRPr="00217508">
          <w:rPr>
            <w:rStyle w:val="Hipercze"/>
            <w:lang w:val="en-US"/>
          </w:rPr>
          <w:t>https://doi.org/10.1037/a0034417</w:t>
        </w:r>
      </w:hyperlink>
      <w:r w:rsidR="005755DB" w:rsidRPr="00217508">
        <w:rPr>
          <w:lang w:val="en-US"/>
        </w:rPr>
        <w:t xml:space="preserve"> </w:t>
      </w:r>
    </w:p>
    <w:p w14:paraId="63EAA859" w14:textId="291DD5FE" w:rsidR="0072112A" w:rsidRPr="00217508" w:rsidRDefault="0072112A" w:rsidP="004C610B">
      <w:pPr>
        <w:widowControl w:val="0"/>
        <w:autoSpaceDE w:val="0"/>
        <w:autoSpaceDN w:val="0"/>
        <w:adjustRightInd w:val="0"/>
        <w:spacing w:line="480" w:lineRule="exact"/>
        <w:ind w:left="426" w:hanging="426"/>
        <w:rPr>
          <w:lang w:val="en-US"/>
        </w:rPr>
      </w:pPr>
      <w:r w:rsidRPr="0072112A">
        <w:rPr>
          <w:lang w:val="en-US"/>
        </w:rPr>
        <w:t xml:space="preserve">Zarzycka, B. (2009). Tradition or charisma – Religiosity in Poland. In: </w:t>
      </w:r>
      <w:r w:rsidRPr="0072112A">
        <w:rPr>
          <w:i/>
          <w:lang w:val="en-US"/>
        </w:rPr>
        <w:t>What the World Believes: Analysis and Commentary on the Religion Monitor 2008</w:t>
      </w:r>
      <w:r w:rsidRPr="0072112A">
        <w:rPr>
          <w:lang w:val="en-US"/>
        </w:rPr>
        <w:t xml:space="preserve"> (pp. 201-222). Gütersloh: Verlag Bertelsmann Stiftung.</w:t>
      </w:r>
    </w:p>
    <w:p w14:paraId="75ED16AD" w14:textId="04CDA144" w:rsidR="009F4514" w:rsidRPr="00217508" w:rsidRDefault="009F4514" w:rsidP="004C610B">
      <w:pPr>
        <w:widowControl w:val="0"/>
        <w:autoSpaceDE w:val="0"/>
        <w:autoSpaceDN w:val="0"/>
        <w:adjustRightInd w:val="0"/>
        <w:spacing w:line="480" w:lineRule="exact"/>
        <w:ind w:left="426" w:hanging="426"/>
        <w:rPr>
          <w:lang w:val="en-US"/>
        </w:rPr>
      </w:pPr>
      <w:r w:rsidRPr="008B67F9">
        <w:rPr>
          <w:lang w:val="en-US"/>
        </w:rPr>
        <w:t xml:space="preserve">Zarzycka, B., Tychmanowicz, A., &amp; Krok, D. (2020). </w:t>
      </w:r>
      <w:r w:rsidRPr="00217508">
        <w:rPr>
          <w:lang w:val="en-US"/>
        </w:rPr>
        <w:t xml:space="preserve">Religious Struggle and Psychological Well-Being: The Mediating Role of Religious Support and Meaning Making. </w:t>
      </w:r>
      <w:r w:rsidRPr="00B05444">
        <w:rPr>
          <w:i/>
          <w:iCs/>
          <w:lang w:val="en-US"/>
        </w:rPr>
        <w:t>Religions</w:t>
      </w:r>
      <w:r w:rsidRPr="00217508">
        <w:rPr>
          <w:lang w:val="en-US"/>
        </w:rPr>
        <w:t xml:space="preserve">, </w:t>
      </w:r>
      <w:r w:rsidRPr="00B05444">
        <w:rPr>
          <w:i/>
          <w:iCs/>
          <w:lang w:val="en-US"/>
        </w:rPr>
        <w:t>11</w:t>
      </w:r>
      <w:r w:rsidRPr="00217508">
        <w:rPr>
          <w:lang w:val="en-US"/>
        </w:rPr>
        <w:t xml:space="preserve">(3), 149. </w:t>
      </w:r>
      <w:hyperlink r:id="rId35" w:history="1">
        <w:r w:rsidR="005755DB" w:rsidRPr="00217508">
          <w:rPr>
            <w:rStyle w:val="Hipercze"/>
            <w:lang w:val="en-US"/>
          </w:rPr>
          <w:t>https://doi.org/10.3390/rel11030149</w:t>
        </w:r>
      </w:hyperlink>
      <w:r w:rsidR="005755DB" w:rsidRPr="00217508">
        <w:rPr>
          <w:lang w:val="en-US"/>
        </w:rPr>
        <w:t xml:space="preserve"> </w:t>
      </w:r>
    </w:p>
    <w:p w14:paraId="0F1D7717" w14:textId="5528B42F" w:rsidR="00A650FA" w:rsidRPr="00217508" w:rsidRDefault="009F4514" w:rsidP="00560477">
      <w:pPr>
        <w:widowControl w:val="0"/>
        <w:autoSpaceDE w:val="0"/>
        <w:autoSpaceDN w:val="0"/>
        <w:adjustRightInd w:val="0"/>
        <w:spacing w:line="480" w:lineRule="exact"/>
        <w:ind w:left="426" w:hanging="426"/>
        <w:rPr>
          <w:noProof/>
          <w:lang w:val="en-US"/>
        </w:rPr>
      </w:pPr>
      <w:r w:rsidRPr="00217508">
        <w:rPr>
          <w:lang w:val="en-US"/>
        </w:rPr>
        <w:t xml:space="preserve">Zimet, G. D., Dahlem, N. W., Zimet, S. G., &amp; Farley, G. K. (1988). The Multidimensional Scale of Perceived Social Support. </w:t>
      </w:r>
      <w:r w:rsidRPr="00B05444">
        <w:rPr>
          <w:i/>
          <w:iCs/>
          <w:lang w:val="en-US"/>
        </w:rPr>
        <w:t>Journal of Personality Assessment</w:t>
      </w:r>
      <w:r w:rsidRPr="00217508">
        <w:rPr>
          <w:lang w:val="en-US"/>
        </w:rPr>
        <w:t xml:space="preserve">, </w:t>
      </w:r>
      <w:r w:rsidRPr="00B05444">
        <w:rPr>
          <w:i/>
          <w:iCs/>
          <w:lang w:val="en-US"/>
        </w:rPr>
        <w:t>52</w:t>
      </w:r>
      <w:r w:rsidRPr="00217508">
        <w:rPr>
          <w:lang w:val="en-US"/>
        </w:rPr>
        <w:t xml:space="preserve">(1), 30–41. </w:t>
      </w:r>
      <w:hyperlink r:id="rId36" w:history="1">
        <w:r w:rsidR="00A650FA" w:rsidRPr="00217508">
          <w:rPr>
            <w:rStyle w:val="Hipercze"/>
            <w:lang w:val="en-US"/>
          </w:rPr>
          <w:t>https://doi.org/10.1207/s15327752jpa5201_2</w:t>
        </w:r>
      </w:hyperlink>
    </w:p>
    <w:p w14:paraId="6DB1FEC0" w14:textId="6086FC84" w:rsidR="00A650FA" w:rsidRPr="00217508" w:rsidRDefault="00A650FA">
      <w:pPr>
        <w:rPr>
          <w:noProof/>
          <w:lang w:val="en-US"/>
        </w:rPr>
      </w:pPr>
      <w:r w:rsidRPr="00217508">
        <w:rPr>
          <w:noProof/>
          <w:lang w:val="en-US"/>
        </w:rPr>
        <w:br w:type="page"/>
      </w:r>
    </w:p>
    <w:p w14:paraId="274D7A36" w14:textId="5EA5743C" w:rsidR="00431E5D" w:rsidRPr="00217508" w:rsidRDefault="00431E5D" w:rsidP="00E7381B">
      <w:pPr>
        <w:spacing w:line="480" w:lineRule="auto"/>
        <w:rPr>
          <w:b/>
          <w:lang w:val="en-US"/>
        </w:rPr>
      </w:pPr>
      <w:r w:rsidRPr="00217508">
        <w:rPr>
          <w:b/>
          <w:lang w:val="en-US"/>
        </w:rPr>
        <w:lastRenderedPageBreak/>
        <w:t xml:space="preserve">Table </w:t>
      </w:r>
      <w:r w:rsidR="00D33EA4" w:rsidRPr="00217508">
        <w:rPr>
          <w:b/>
          <w:lang w:val="en-US"/>
        </w:rPr>
        <w:t>1</w:t>
      </w:r>
    </w:p>
    <w:p w14:paraId="62563990" w14:textId="229FBD7E" w:rsidR="00431E5D" w:rsidRPr="00217508" w:rsidRDefault="00431E5D" w:rsidP="00E7381B">
      <w:pPr>
        <w:spacing w:line="480" w:lineRule="auto"/>
        <w:rPr>
          <w:i/>
          <w:lang w:val="en-US"/>
        </w:rPr>
      </w:pPr>
      <w:r w:rsidRPr="00217508">
        <w:rPr>
          <w:i/>
          <w:lang w:val="en-US"/>
        </w:rPr>
        <w:t xml:space="preserve">Exploratory Factor Analysis Showing 21 Items and Factor Loadings from the Pattern Matrix (Principal Component Analysis with </w:t>
      </w:r>
      <w:r w:rsidR="001E32E2" w:rsidRPr="00217508">
        <w:rPr>
          <w:i/>
          <w:lang w:val="en-US"/>
        </w:rPr>
        <w:t>Oblimin</w:t>
      </w:r>
      <w:r w:rsidRPr="00217508">
        <w:rPr>
          <w:i/>
          <w:lang w:val="en-US"/>
        </w:rPr>
        <w:t xml:space="preserve"> rotation)</w:t>
      </w:r>
    </w:p>
    <w:tbl>
      <w:tblPr>
        <w:tblW w:w="4976" w:type="pct"/>
        <w:jc w:val="center"/>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724"/>
        <w:gridCol w:w="4762"/>
        <w:gridCol w:w="723"/>
        <w:gridCol w:w="768"/>
        <w:gridCol w:w="652"/>
        <w:gridCol w:w="193"/>
        <w:gridCol w:w="410"/>
        <w:gridCol w:w="279"/>
        <w:gridCol w:w="608"/>
        <w:gridCol w:w="242"/>
      </w:tblGrid>
      <w:tr w:rsidR="00FA0052" w:rsidRPr="00217508" w14:paraId="08A59A20" w14:textId="716191B0" w:rsidTr="005178D2">
        <w:trPr>
          <w:gridAfter w:val="1"/>
          <w:wAfter w:w="129" w:type="pct"/>
          <w:trHeight w:hRule="exact" w:val="420"/>
          <w:jc w:val="center"/>
        </w:trPr>
        <w:tc>
          <w:tcPr>
            <w:tcW w:w="2931" w:type="pct"/>
            <w:gridSpan w:val="2"/>
            <w:tcBorders>
              <w:top w:val="single" w:sz="4" w:space="0" w:color="auto"/>
              <w:bottom w:val="nil"/>
            </w:tcBorders>
            <w:vAlign w:val="center"/>
          </w:tcPr>
          <w:p w14:paraId="20EB4240" w14:textId="77777777" w:rsidR="00B5376A" w:rsidRPr="00217508" w:rsidRDefault="00B5376A" w:rsidP="00EE773C">
            <w:pPr>
              <w:jc w:val="center"/>
            </w:pPr>
            <w:r w:rsidRPr="00217508">
              <w:t>Items</w:t>
            </w:r>
          </w:p>
        </w:tc>
        <w:tc>
          <w:tcPr>
            <w:tcW w:w="1144" w:type="pct"/>
            <w:gridSpan w:val="3"/>
            <w:tcBorders>
              <w:top w:val="single" w:sz="4" w:space="0" w:color="auto"/>
              <w:bottom w:val="nil"/>
            </w:tcBorders>
            <w:shd w:val="clear" w:color="auto" w:fill="auto"/>
            <w:noWrap/>
            <w:vAlign w:val="center"/>
            <w:hideMark/>
          </w:tcPr>
          <w:p w14:paraId="7C594B2B" w14:textId="20969F88" w:rsidR="00B5376A" w:rsidRPr="005178D2" w:rsidRDefault="00FA0052" w:rsidP="001E32E2">
            <w:pPr>
              <w:jc w:val="center"/>
              <w:rPr>
                <w:color w:val="000000"/>
                <w:u w:val="single"/>
              </w:rPr>
            </w:pPr>
            <w:r>
              <w:rPr>
                <w:color w:val="000000"/>
              </w:rPr>
              <w:t xml:space="preserve">     </w:t>
            </w:r>
            <w:r w:rsidR="00B5376A" w:rsidRPr="005178D2">
              <w:rPr>
                <w:color w:val="000000"/>
                <w:u w:val="single"/>
              </w:rPr>
              <w:t>Factor loadings</w:t>
            </w:r>
          </w:p>
        </w:tc>
        <w:tc>
          <w:tcPr>
            <w:tcW w:w="322" w:type="pct"/>
            <w:gridSpan w:val="2"/>
            <w:tcBorders>
              <w:top w:val="single" w:sz="4" w:space="0" w:color="auto"/>
              <w:bottom w:val="nil"/>
            </w:tcBorders>
            <w:vAlign w:val="center"/>
          </w:tcPr>
          <w:p w14:paraId="31A922E2" w14:textId="77150082" w:rsidR="00B5376A" w:rsidRPr="00217508" w:rsidRDefault="00B5376A" w:rsidP="005178D2">
            <w:pPr>
              <w:jc w:val="right"/>
              <w:rPr>
                <w:color w:val="000000"/>
              </w:rPr>
            </w:pPr>
            <w:r w:rsidRPr="00217508">
              <w:rPr>
                <w:i/>
                <w:color w:val="000000"/>
              </w:rPr>
              <w:t>M</w:t>
            </w:r>
          </w:p>
        </w:tc>
        <w:tc>
          <w:tcPr>
            <w:tcW w:w="474" w:type="pct"/>
            <w:gridSpan w:val="2"/>
            <w:tcBorders>
              <w:top w:val="single" w:sz="4" w:space="0" w:color="auto"/>
              <w:bottom w:val="nil"/>
            </w:tcBorders>
            <w:vAlign w:val="center"/>
          </w:tcPr>
          <w:p w14:paraId="471EFB4F" w14:textId="0DD234BF" w:rsidR="00B5376A" w:rsidRPr="00217508" w:rsidRDefault="00FA0052" w:rsidP="005178D2">
            <w:pPr>
              <w:rPr>
                <w:color w:val="000000"/>
              </w:rPr>
            </w:pPr>
            <w:r>
              <w:rPr>
                <w:i/>
                <w:color w:val="000000"/>
              </w:rPr>
              <w:t xml:space="preserve">       </w:t>
            </w:r>
            <w:r w:rsidR="00B5376A" w:rsidRPr="00217508">
              <w:rPr>
                <w:i/>
                <w:color w:val="000000"/>
              </w:rPr>
              <w:t>SD</w:t>
            </w:r>
          </w:p>
        </w:tc>
      </w:tr>
      <w:tr w:rsidR="00FA0052" w:rsidRPr="00217508" w14:paraId="67301CA8" w14:textId="77777777" w:rsidTr="005178D2">
        <w:trPr>
          <w:trHeight w:val="356"/>
          <w:jc w:val="center"/>
        </w:trPr>
        <w:tc>
          <w:tcPr>
            <w:tcW w:w="387" w:type="pct"/>
            <w:tcBorders>
              <w:top w:val="nil"/>
              <w:bottom w:val="single" w:sz="4" w:space="0" w:color="auto"/>
            </w:tcBorders>
          </w:tcPr>
          <w:p w14:paraId="6BD9F850" w14:textId="77777777" w:rsidR="00FA0052" w:rsidRPr="004E1AF8" w:rsidRDefault="00FA0052" w:rsidP="001E32E2">
            <w:pPr>
              <w:rPr>
                <w:color w:val="000000"/>
                <w:sz w:val="22"/>
                <w:szCs w:val="22"/>
              </w:rPr>
            </w:pPr>
          </w:p>
        </w:tc>
        <w:tc>
          <w:tcPr>
            <w:tcW w:w="2544" w:type="pct"/>
            <w:tcBorders>
              <w:top w:val="nil"/>
              <w:bottom w:val="single" w:sz="4" w:space="0" w:color="auto"/>
            </w:tcBorders>
            <w:shd w:val="clear" w:color="auto" w:fill="auto"/>
            <w:noWrap/>
          </w:tcPr>
          <w:p w14:paraId="241815A4" w14:textId="77777777" w:rsidR="00FA0052" w:rsidRPr="004E1AF8" w:rsidRDefault="00FA0052" w:rsidP="001E32E2">
            <w:pPr>
              <w:rPr>
                <w:color w:val="000000"/>
                <w:sz w:val="22"/>
                <w:szCs w:val="22"/>
                <w:lang w:val="en-US"/>
              </w:rPr>
            </w:pPr>
          </w:p>
        </w:tc>
        <w:tc>
          <w:tcPr>
            <w:tcW w:w="386" w:type="pct"/>
            <w:tcBorders>
              <w:top w:val="nil"/>
              <w:bottom w:val="single" w:sz="4" w:space="0" w:color="auto"/>
            </w:tcBorders>
            <w:shd w:val="clear" w:color="auto" w:fill="auto"/>
            <w:noWrap/>
            <w:vAlign w:val="center"/>
          </w:tcPr>
          <w:p w14:paraId="4B0302BA" w14:textId="561C4D7C" w:rsidR="00FA0052" w:rsidRPr="004E1AF8" w:rsidRDefault="00FA0052" w:rsidP="0073489B">
            <w:pPr>
              <w:tabs>
                <w:tab w:val="decimal" w:pos="150"/>
              </w:tabs>
              <w:jc w:val="center"/>
              <w:rPr>
                <w:b/>
                <w:bCs/>
                <w:color w:val="000000"/>
                <w:sz w:val="22"/>
                <w:szCs w:val="22"/>
              </w:rPr>
            </w:pPr>
            <w:r>
              <w:rPr>
                <w:color w:val="000000"/>
              </w:rPr>
              <w:t xml:space="preserve">   </w:t>
            </w:r>
            <w:r w:rsidRPr="00217508">
              <w:rPr>
                <w:color w:val="000000"/>
              </w:rPr>
              <w:t>F1</w:t>
            </w:r>
          </w:p>
        </w:tc>
        <w:tc>
          <w:tcPr>
            <w:tcW w:w="410" w:type="pct"/>
            <w:tcBorders>
              <w:top w:val="nil"/>
              <w:bottom w:val="single" w:sz="4" w:space="0" w:color="auto"/>
            </w:tcBorders>
            <w:shd w:val="clear" w:color="auto" w:fill="auto"/>
            <w:noWrap/>
            <w:vAlign w:val="center"/>
          </w:tcPr>
          <w:p w14:paraId="4D8C84B8" w14:textId="78F48314" w:rsidR="00FA0052" w:rsidRPr="004E1AF8" w:rsidRDefault="00FA0052" w:rsidP="0073489B">
            <w:pPr>
              <w:tabs>
                <w:tab w:val="decimal" w:pos="150"/>
              </w:tabs>
              <w:jc w:val="center"/>
              <w:rPr>
                <w:color w:val="000000"/>
                <w:sz w:val="22"/>
                <w:szCs w:val="22"/>
              </w:rPr>
            </w:pPr>
            <w:r>
              <w:rPr>
                <w:color w:val="000000"/>
                <w:sz w:val="22"/>
                <w:szCs w:val="22"/>
              </w:rPr>
              <w:t xml:space="preserve">   F2</w:t>
            </w:r>
          </w:p>
        </w:tc>
        <w:tc>
          <w:tcPr>
            <w:tcW w:w="451" w:type="pct"/>
            <w:gridSpan w:val="2"/>
            <w:tcBorders>
              <w:top w:val="nil"/>
              <w:bottom w:val="single" w:sz="4" w:space="0" w:color="auto"/>
            </w:tcBorders>
            <w:shd w:val="clear" w:color="auto" w:fill="auto"/>
            <w:noWrap/>
            <w:vAlign w:val="center"/>
          </w:tcPr>
          <w:p w14:paraId="22CC56F2" w14:textId="3ACDAF64" w:rsidR="00FA0052" w:rsidRDefault="00FA0052" w:rsidP="0073489B">
            <w:pPr>
              <w:tabs>
                <w:tab w:val="decimal" w:pos="150"/>
                <w:tab w:val="left" w:pos="991"/>
              </w:tabs>
              <w:jc w:val="center"/>
              <w:rPr>
                <w:color w:val="000000"/>
                <w:sz w:val="22"/>
                <w:szCs w:val="22"/>
              </w:rPr>
            </w:pPr>
            <w:r>
              <w:rPr>
                <w:color w:val="000000"/>
                <w:sz w:val="22"/>
                <w:szCs w:val="22"/>
              </w:rPr>
              <w:t xml:space="preserve">  F3</w:t>
            </w:r>
          </w:p>
        </w:tc>
        <w:tc>
          <w:tcPr>
            <w:tcW w:w="368" w:type="pct"/>
            <w:gridSpan w:val="2"/>
            <w:tcBorders>
              <w:top w:val="nil"/>
              <w:bottom w:val="single" w:sz="4" w:space="0" w:color="auto"/>
            </w:tcBorders>
            <w:vAlign w:val="center"/>
          </w:tcPr>
          <w:p w14:paraId="14303C10" w14:textId="77777777" w:rsidR="00FA0052" w:rsidRPr="004E1AF8" w:rsidRDefault="00FA0052" w:rsidP="001E32E2">
            <w:pPr>
              <w:tabs>
                <w:tab w:val="left" w:pos="991"/>
              </w:tabs>
              <w:jc w:val="center"/>
              <w:rPr>
                <w:sz w:val="22"/>
                <w:szCs w:val="22"/>
              </w:rPr>
            </w:pPr>
          </w:p>
        </w:tc>
        <w:tc>
          <w:tcPr>
            <w:tcW w:w="454" w:type="pct"/>
            <w:gridSpan w:val="2"/>
            <w:tcBorders>
              <w:top w:val="nil"/>
              <w:bottom w:val="single" w:sz="4" w:space="0" w:color="auto"/>
            </w:tcBorders>
            <w:vAlign w:val="center"/>
          </w:tcPr>
          <w:p w14:paraId="197CE37E" w14:textId="77777777" w:rsidR="00FA0052" w:rsidRPr="004E1AF8" w:rsidRDefault="00FA0052" w:rsidP="001E32E2">
            <w:pPr>
              <w:tabs>
                <w:tab w:val="left" w:pos="991"/>
              </w:tabs>
              <w:jc w:val="center"/>
              <w:rPr>
                <w:sz w:val="22"/>
                <w:szCs w:val="22"/>
              </w:rPr>
            </w:pPr>
          </w:p>
        </w:tc>
      </w:tr>
      <w:tr w:rsidR="00FA0052" w:rsidRPr="00217508" w14:paraId="160688A4" w14:textId="5E0C76EF" w:rsidTr="00FA0052">
        <w:trPr>
          <w:trHeight w:val="20"/>
          <w:jc w:val="center"/>
        </w:trPr>
        <w:tc>
          <w:tcPr>
            <w:tcW w:w="387" w:type="pct"/>
            <w:tcBorders>
              <w:top w:val="single" w:sz="4" w:space="0" w:color="auto"/>
            </w:tcBorders>
          </w:tcPr>
          <w:p w14:paraId="6602B7F0" w14:textId="77777777" w:rsidR="001E32E2" w:rsidRPr="004E1AF8" w:rsidRDefault="001E32E2" w:rsidP="001E32E2">
            <w:pPr>
              <w:rPr>
                <w:color w:val="000000"/>
                <w:sz w:val="22"/>
                <w:szCs w:val="22"/>
              </w:rPr>
            </w:pPr>
            <w:r w:rsidRPr="004E1AF8">
              <w:rPr>
                <w:color w:val="000000"/>
                <w:sz w:val="22"/>
                <w:szCs w:val="22"/>
              </w:rPr>
              <w:t>G18</w:t>
            </w:r>
          </w:p>
        </w:tc>
        <w:tc>
          <w:tcPr>
            <w:tcW w:w="2544" w:type="pct"/>
            <w:tcBorders>
              <w:top w:val="single" w:sz="4" w:space="0" w:color="auto"/>
            </w:tcBorders>
            <w:shd w:val="clear" w:color="auto" w:fill="auto"/>
            <w:noWrap/>
            <w:hideMark/>
          </w:tcPr>
          <w:p w14:paraId="11577038" w14:textId="77777777" w:rsidR="001E32E2" w:rsidRPr="004E1AF8" w:rsidRDefault="001E32E2" w:rsidP="001E32E2">
            <w:pPr>
              <w:rPr>
                <w:color w:val="000000"/>
                <w:sz w:val="22"/>
                <w:szCs w:val="22"/>
                <w:lang w:val="en-US"/>
              </w:rPr>
            </w:pPr>
            <w:r w:rsidRPr="004E1AF8">
              <w:rPr>
                <w:color w:val="000000"/>
                <w:sz w:val="22"/>
                <w:szCs w:val="22"/>
                <w:lang w:val="en-US"/>
              </w:rPr>
              <w:t>God cares about my life and situation.</w:t>
            </w:r>
          </w:p>
        </w:tc>
        <w:tc>
          <w:tcPr>
            <w:tcW w:w="386" w:type="pct"/>
            <w:tcBorders>
              <w:top w:val="single" w:sz="4" w:space="0" w:color="auto"/>
            </w:tcBorders>
            <w:shd w:val="clear" w:color="auto" w:fill="auto"/>
            <w:noWrap/>
            <w:vAlign w:val="center"/>
            <w:hideMark/>
          </w:tcPr>
          <w:p w14:paraId="6278DBC0" w14:textId="4F40BC74" w:rsidR="001E32E2" w:rsidRPr="004E1AF8" w:rsidRDefault="001E32E2" w:rsidP="0073489B">
            <w:pPr>
              <w:tabs>
                <w:tab w:val="decimal" w:pos="150"/>
              </w:tabs>
              <w:jc w:val="center"/>
              <w:rPr>
                <w:b/>
                <w:color w:val="000000"/>
                <w:sz w:val="22"/>
                <w:szCs w:val="22"/>
              </w:rPr>
            </w:pPr>
            <w:r w:rsidRPr="004E1AF8">
              <w:rPr>
                <w:b/>
                <w:bCs/>
                <w:color w:val="000000"/>
                <w:sz w:val="22"/>
                <w:szCs w:val="22"/>
              </w:rPr>
              <w:t>.94</w:t>
            </w:r>
          </w:p>
        </w:tc>
        <w:tc>
          <w:tcPr>
            <w:tcW w:w="410" w:type="pct"/>
            <w:tcBorders>
              <w:top w:val="single" w:sz="4" w:space="0" w:color="auto"/>
            </w:tcBorders>
            <w:shd w:val="clear" w:color="auto" w:fill="auto"/>
            <w:noWrap/>
            <w:vAlign w:val="center"/>
            <w:hideMark/>
          </w:tcPr>
          <w:p w14:paraId="5193328F" w14:textId="7595B3FE" w:rsidR="001E32E2" w:rsidRPr="004E1AF8" w:rsidRDefault="001E32E2" w:rsidP="0073489B">
            <w:pPr>
              <w:tabs>
                <w:tab w:val="decimal" w:pos="150"/>
              </w:tabs>
              <w:jc w:val="center"/>
              <w:rPr>
                <w:color w:val="000000"/>
                <w:sz w:val="22"/>
                <w:szCs w:val="22"/>
              </w:rPr>
            </w:pPr>
            <w:r w:rsidRPr="004E1AF8">
              <w:rPr>
                <w:color w:val="000000"/>
                <w:sz w:val="22"/>
                <w:szCs w:val="22"/>
              </w:rPr>
              <w:t>.02</w:t>
            </w:r>
          </w:p>
        </w:tc>
        <w:tc>
          <w:tcPr>
            <w:tcW w:w="451" w:type="pct"/>
            <w:gridSpan w:val="2"/>
            <w:tcBorders>
              <w:top w:val="single" w:sz="4" w:space="0" w:color="auto"/>
            </w:tcBorders>
            <w:shd w:val="clear" w:color="auto" w:fill="auto"/>
            <w:noWrap/>
            <w:vAlign w:val="center"/>
            <w:hideMark/>
          </w:tcPr>
          <w:p w14:paraId="170781AD" w14:textId="72AE72E2" w:rsidR="001E32E2" w:rsidRPr="004E1AF8" w:rsidRDefault="0073489B" w:rsidP="0073489B">
            <w:pPr>
              <w:tabs>
                <w:tab w:val="decimal" w:pos="150"/>
                <w:tab w:val="left" w:pos="991"/>
              </w:tabs>
              <w:jc w:val="center"/>
              <w:rPr>
                <w:sz w:val="22"/>
                <w:szCs w:val="22"/>
              </w:rPr>
            </w:pPr>
            <w:r>
              <w:rPr>
                <w:color w:val="000000"/>
                <w:sz w:val="22"/>
                <w:szCs w:val="22"/>
              </w:rPr>
              <w:t xml:space="preserve">   </w:t>
            </w:r>
            <w:r w:rsidR="001E32E2" w:rsidRPr="004E1AF8">
              <w:rPr>
                <w:color w:val="000000"/>
                <w:sz w:val="22"/>
                <w:szCs w:val="22"/>
              </w:rPr>
              <w:t>.02</w:t>
            </w:r>
          </w:p>
        </w:tc>
        <w:tc>
          <w:tcPr>
            <w:tcW w:w="368" w:type="pct"/>
            <w:gridSpan w:val="2"/>
            <w:tcBorders>
              <w:top w:val="single" w:sz="4" w:space="0" w:color="auto"/>
            </w:tcBorders>
            <w:vAlign w:val="center"/>
          </w:tcPr>
          <w:p w14:paraId="2921AE4E" w14:textId="6F1B5B95" w:rsidR="001E32E2" w:rsidRPr="004E1AF8" w:rsidRDefault="001E32E2" w:rsidP="001E32E2">
            <w:pPr>
              <w:tabs>
                <w:tab w:val="left" w:pos="991"/>
              </w:tabs>
              <w:jc w:val="center"/>
              <w:rPr>
                <w:sz w:val="22"/>
                <w:szCs w:val="22"/>
              </w:rPr>
            </w:pPr>
            <w:r w:rsidRPr="004E1AF8">
              <w:rPr>
                <w:sz w:val="22"/>
                <w:szCs w:val="22"/>
              </w:rPr>
              <w:t>3.70</w:t>
            </w:r>
          </w:p>
        </w:tc>
        <w:tc>
          <w:tcPr>
            <w:tcW w:w="454" w:type="pct"/>
            <w:gridSpan w:val="2"/>
            <w:tcBorders>
              <w:top w:val="single" w:sz="4" w:space="0" w:color="auto"/>
            </w:tcBorders>
            <w:vAlign w:val="center"/>
          </w:tcPr>
          <w:p w14:paraId="1F3B9B79" w14:textId="6A9766F8" w:rsidR="001E32E2" w:rsidRPr="004E1AF8" w:rsidRDefault="001E32E2" w:rsidP="001E32E2">
            <w:pPr>
              <w:tabs>
                <w:tab w:val="left" w:pos="991"/>
              </w:tabs>
              <w:jc w:val="center"/>
              <w:rPr>
                <w:sz w:val="22"/>
                <w:szCs w:val="22"/>
              </w:rPr>
            </w:pPr>
            <w:r w:rsidRPr="004E1AF8">
              <w:rPr>
                <w:sz w:val="22"/>
                <w:szCs w:val="22"/>
              </w:rPr>
              <w:t>1.25</w:t>
            </w:r>
          </w:p>
        </w:tc>
      </w:tr>
      <w:tr w:rsidR="0073489B" w:rsidRPr="00217508" w14:paraId="71AACC6A" w14:textId="4CC832F8" w:rsidTr="00FA0052">
        <w:trPr>
          <w:trHeight w:val="20"/>
          <w:jc w:val="center"/>
        </w:trPr>
        <w:tc>
          <w:tcPr>
            <w:tcW w:w="387" w:type="pct"/>
          </w:tcPr>
          <w:p w14:paraId="13B4B74D" w14:textId="77777777" w:rsidR="001E32E2" w:rsidRPr="004E1AF8" w:rsidRDefault="001E32E2" w:rsidP="001E32E2">
            <w:pPr>
              <w:rPr>
                <w:color w:val="000000"/>
                <w:sz w:val="22"/>
                <w:szCs w:val="22"/>
              </w:rPr>
            </w:pPr>
            <w:r w:rsidRPr="004E1AF8">
              <w:rPr>
                <w:color w:val="000000"/>
                <w:sz w:val="22"/>
                <w:szCs w:val="22"/>
              </w:rPr>
              <w:t>G15</w:t>
            </w:r>
          </w:p>
        </w:tc>
        <w:tc>
          <w:tcPr>
            <w:tcW w:w="2544" w:type="pct"/>
            <w:shd w:val="clear" w:color="auto" w:fill="auto"/>
            <w:noWrap/>
            <w:hideMark/>
          </w:tcPr>
          <w:p w14:paraId="16E8AF89" w14:textId="77777777" w:rsidR="001E32E2" w:rsidRPr="004E1AF8" w:rsidRDefault="001E32E2" w:rsidP="001E32E2">
            <w:pPr>
              <w:rPr>
                <w:color w:val="000000"/>
                <w:sz w:val="22"/>
                <w:szCs w:val="22"/>
                <w:lang w:val="en-US"/>
              </w:rPr>
            </w:pPr>
            <w:r w:rsidRPr="004E1AF8">
              <w:rPr>
                <w:color w:val="000000"/>
                <w:sz w:val="22"/>
                <w:szCs w:val="22"/>
                <w:lang w:val="en-US"/>
              </w:rPr>
              <w:t>I can turn to God for advice when I have problems.</w:t>
            </w:r>
          </w:p>
        </w:tc>
        <w:tc>
          <w:tcPr>
            <w:tcW w:w="386" w:type="pct"/>
            <w:shd w:val="clear" w:color="auto" w:fill="auto"/>
            <w:noWrap/>
            <w:vAlign w:val="center"/>
            <w:hideMark/>
          </w:tcPr>
          <w:p w14:paraId="77A2D4D6" w14:textId="27117F55" w:rsidR="001E32E2" w:rsidRPr="004E1AF8" w:rsidRDefault="001E32E2" w:rsidP="0073489B">
            <w:pPr>
              <w:tabs>
                <w:tab w:val="decimal" w:pos="150"/>
              </w:tabs>
              <w:jc w:val="center"/>
              <w:rPr>
                <w:b/>
                <w:color w:val="000000"/>
                <w:sz w:val="22"/>
                <w:szCs w:val="22"/>
              </w:rPr>
            </w:pPr>
            <w:r w:rsidRPr="004E1AF8">
              <w:rPr>
                <w:b/>
                <w:bCs/>
                <w:color w:val="000000"/>
                <w:sz w:val="22"/>
                <w:szCs w:val="22"/>
              </w:rPr>
              <w:t>.93</w:t>
            </w:r>
          </w:p>
        </w:tc>
        <w:tc>
          <w:tcPr>
            <w:tcW w:w="410" w:type="pct"/>
            <w:shd w:val="clear" w:color="auto" w:fill="auto"/>
            <w:noWrap/>
            <w:vAlign w:val="center"/>
            <w:hideMark/>
          </w:tcPr>
          <w:p w14:paraId="3CCC0D2E" w14:textId="0B2711C9" w:rsidR="001E32E2" w:rsidRPr="004E1AF8" w:rsidRDefault="001E32E2" w:rsidP="0073489B">
            <w:pPr>
              <w:tabs>
                <w:tab w:val="decimal" w:pos="150"/>
              </w:tabs>
              <w:jc w:val="center"/>
              <w:rPr>
                <w:color w:val="000000"/>
                <w:sz w:val="22"/>
                <w:szCs w:val="22"/>
              </w:rPr>
            </w:pPr>
            <w:r w:rsidRPr="004E1AF8">
              <w:rPr>
                <w:color w:val="000000"/>
                <w:sz w:val="22"/>
                <w:szCs w:val="22"/>
              </w:rPr>
              <w:t>.07</w:t>
            </w:r>
          </w:p>
        </w:tc>
        <w:tc>
          <w:tcPr>
            <w:tcW w:w="451" w:type="pct"/>
            <w:gridSpan w:val="2"/>
            <w:shd w:val="clear" w:color="auto" w:fill="auto"/>
            <w:noWrap/>
            <w:vAlign w:val="center"/>
            <w:hideMark/>
          </w:tcPr>
          <w:p w14:paraId="7B2265DD" w14:textId="7952B64F" w:rsidR="001E32E2" w:rsidRPr="004E1AF8" w:rsidRDefault="0073489B" w:rsidP="0073489B">
            <w:pPr>
              <w:tabs>
                <w:tab w:val="decimal" w:pos="150"/>
                <w:tab w:val="left" w:pos="991"/>
              </w:tabs>
              <w:jc w:val="center"/>
              <w:rPr>
                <w:sz w:val="22"/>
                <w:szCs w:val="22"/>
              </w:rPr>
            </w:pPr>
            <w:r>
              <w:rPr>
                <w:color w:val="000000"/>
                <w:sz w:val="22"/>
                <w:szCs w:val="22"/>
              </w:rPr>
              <w:t xml:space="preserve">   </w:t>
            </w:r>
            <w:r w:rsidR="001E32E2" w:rsidRPr="004E1AF8">
              <w:rPr>
                <w:color w:val="000000"/>
                <w:sz w:val="22"/>
                <w:szCs w:val="22"/>
              </w:rPr>
              <w:t>.05</w:t>
            </w:r>
          </w:p>
        </w:tc>
        <w:tc>
          <w:tcPr>
            <w:tcW w:w="368" w:type="pct"/>
            <w:gridSpan w:val="2"/>
            <w:vAlign w:val="center"/>
          </w:tcPr>
          <w:p w14:paraId="0F14360B" w14:textId="0F98A5ED" w:rsidR="001E32E2" w:rsidRPr="004E1AF8" w:rsidRDefault="001E32E2" w:rsidP="001E32E2">
            <w:pPr>
              <w:tabs>
                <w:tab w:val="left" w:pos="991"/>
              </w:tabs>
              <w:jc w:val="center"/>
              <w:rPr>
                <w:sz w:val="22"/>
                <w:szCs w:val="22"/>
              </w:rPr>
            </w:pPr>
            <w:r w:rsidRPr="004E1AF8">
              <w:rPr>
                <w:sz w:val="22"/>
                <w:szCs w:val="22"/>
              </w:rPr>
              <w:t>3.72</w:t>
            </w:r>
          </w:p>
        </w:tc>
        <w:tc>
          <w:tcPr>
            <w:tcW w:w="454" w:type="pct"/>
            <w:gridSpan w:val="2"/>
            <w:vAlign w:val="center"/>
          </w:tcPr>
          <w:p w14:paraId="37582EE8" w14:textId="2442DCC6" w:rsidR="001E32E2" w:rsidRPr="004E1AF8" w:rsidRDefault="001E32E2" w:rsidP="001E32E2">
            <w:pPr>
              <w:tabs>
                <w:tab w:val="left" w:pos="991"/>
              </w:tabs>
              <w:jc w:val="center"/>
              <w:rPr>
                <w:sz w:val="22"/>
                <w:szCs w:val="22"/>
              </w:rPr>
            </w:pPr>
            <w:r w:rsidRPr="004E1AF8">
              <w:rPr>
                <w:sz w:val="22"/>
                <w:szCs w:val="22"/>
              </w:rPr>
              <w:t>1.31</w:t>
            </w:r>
          </w:p>
        </w:tc>
      </w:tr>
      <w:tr w:rsidR="0073489B" w:rsidRPr="00217508" w14:paraId="5722724D" w14:textId="4D0C59D0" w:rsidTr="00FA0052">
        <w:trPr>
          <w:trHeight w:val="20"/>
          <w:jc w:val="center"/>
        </w:trPr>
        <w:tc>
          <w:tcPr>
            <w:tcW w:w="387" w:type="pct"/>
          </w:tcPr>
          <w:p w14:paraId="4070E589" w14:textId="77777777" w:rsidR="001E32E2" w:rsidRPr="004E1AF8" w:rsidRDefault="001E32E2" w:rsidP="001E32E2">
            <w:pPr>
              <w:rPr>
                <w:color w:val="000000"/>
                <w:sz w:val="22"/>
                <w:szCs w:val="22"/>
              </w:rPr>
            </w:pPr>
            <w:r w:rsidRPr="004E1AF8">
              <w:rPr>
                <w:color w:val="000000"/>
                <w:sz w:val="22"/>
                <w:szCs w:val="22"/>
              </w:rPr>
              <w:t>G21</w:t>
            </w:r>
          </w:p>
        </w:tc>
        <w:tc>
          <w:tcPr>
            <w:tcW w:w="2544" w:type="pct"/>
            <w:shd w:val="clear" w:color="auto" w:fill="auto"/>
            <w:noWrap/>
            <w:hideMark/>
          </w:tcPr>
          <w:p w14:paraId="46228951" w14:textId="77777777" w:rsidR="001E32E2" w:rsidRPr="004E1AF8" w:rsidRDefault="001E32E2" w:rsidP="001E32E2">
            <w:pPr>
              <w:rPr>
                <w:color w:val="000000"/>
                <w:sz w:val="22"/>
                <w:szCs w:val="22"/>
                <w:lang w:val="en-US"/>
              </w:rPr>
            </w:pPr>
            <w:r w:rsidRPr="004E1AF8">
              <w:rPr>
                <w:color w:val="000000"/>
                <w:sz w:val="22"/>
                <w:szCs w:val="22"/>
                <w:lang w:val="en-US"/>
              </w:rPr>
              <w:t>I do not feel close to God.</w:t>
            </w:r>
          </w:p>
        </w:tc>
        <w:tc>
          <w:tcPr>
            <w:tcW w:w="386" w:type="pct"/>
            <w:shd w:val="clear" w:color="auto" w:fill="auto"/>
            <w:noWrap/>
            <w:vAlign w:val="center"/>
            <w:hideMark/>
          </w:tcPr>
          <w:p w14:paraId="35FACC62" w14:textId="12DF2F6E" w:rsidR="001E32E2" w:rsidRPr="004E1AF8" w:rsidRDefault="001E32E2" w:rsidP="0073489B">
            <w:pPr>
              <w:tabs>
                <w:tab w:val="decimal" w:pos="150"/>
              </w:tabs>
              <w:jc w:val="center"/>
              <w:rPr>
                <w:b/>
                <w:color w:val="000000"/>
                <w:sz w:val="22"/>
                <w:szCs w:val="22"/>
              </w:rPr>
            </w:pPr>
            <w:r w:rsidRPr="004E1AF8">
              <w:rPr>
                <w:b/>
                <w:bCs/>
                <w:color w:val="000000"/>
                <w:sz w:val="22"/>
                <w:szCs w:val="22"/>
              </w:rPr>
              <w:t>.92</w:t>
            </w:r>
          </w:p>
        </w:tc>
        <w:tc>
          <w:tcPr>
            <w:tcW w:w="410" w:type="pct"/>
            <w:shd w:val="clear" w:color="auto" w:fill="auto"/>
            <w:noWrap/>
            <w:vAlign w:val="center"/>
            <w:hideMark/>
          </w:tcPr>
          <w:p w14:paraId="717F8AEA" w14:textId="1D749B9E" w:rsidR="001E32E2" w:rsidRPr="004E1AF8" w:rsidRDefault="001E32E2" w:rsidP="0073489B">
            <w:pPr>
              <w:tabs>
                <w:tab w:val="decimal" w:pos="150"/>
              </w:tabs>
              <w:jc w:val="center"/>
              <w:rPr>
                <w:color w:val="000000"/>
                <w:sz w:val="22"/>
                <w:szCs w:val="22"/>
              </w:rPr>
            </w:pPr>
            <w:r w:rsidRPr="004E1AF8">
              <w:rPr>
                <w:color w:val="000000"/>
                <w:sz w:val="22"/>
                <w:szCs w:val="22"/>
              </w:rPr>
              <w:t>.01</w:t>
            </w:r>
          </w:p>
        </w:tc>
        <w:tc>
          <w:tcPr>
            <w:tcW w:w="451" w:type="pct"/>
            <w:gridSpan w:val="2"/>
            <w:shd w:val="clear" w:color="auto" w:fill="auto"/>
            <w:noWrap/>
            <w:vAlign w:val="center"/>
            <w:hideMark/>
          </w:tcPr>
          <w:p w14:paraId="45011F81" w14:textId="1022DF7E" w:rsidR="001E32E2" w:rsidRPr="004E1AF8" w:rsidRDefault="001E32E2" w:rsidP="0073489B">
            <w:pPr>
              <w:tabs>
                <w:tab w:val="decimal" w:pos="150"/>
              </w:tabs>
              <w:jc w:val="center"/>
              <w:rPr>
                <w:sz w:val="22"/>
                <w:szCs w:val="22"/>
              </w:rPr>
            </w:pPr>
            <w:r w:rsidRPr="004E1AF8">
              <w:rPr>
                <w:color w:val="000000"/>
                <w:sz w:val="22"/>
                <w:szCs w:val="22"/>
              </w:rPr>
              <w:t>-.01</w:t>
            </w:r>
          </w:p>
        </w:tc>
        <w:tc>
          <w:tcPr>
            <w:tcW w:w="368" w:type="pct"/>
            <w:gridSpan w:val="2"/>
            <w:vAlign w:val="center"/>
          </w:tcPr>
          <w:p w14:paraId="208F08DE" w14:textId="20D138A6" w:rsidR="001E32E2" w:rsidRPr="004E1AF8" w:rsidRDefault="001E32E2" w:rsidP="001E32E2">
            <w:pPr>
              <w:jc w:val="center"/>
              <w:rPr>
                <w:sz w:val="22"/>
                <w:szCs w:val="22"/>
              </w:rPr>
            </w:pPr>
            <w:r w:rsidRPr="004E1AF8">
              <w:rPr>
                <w:sz w:val="22"/>
                <w:szCs w:val="22"/>
              </w:rPr>
              <w:t>3.63</w:t>
            </w:r>
          </w:p>
        </w:tc>
        <w:tc>
          <w:tcPr>
            <w:tcW w:w="454" w:type="pct"/>
            <w:gridSpan w:val="2"/>
            <w:vAlign w:val="center"/>
          </w:tcPr>
          <w:p w14:paraId="6DDE711A" w14:textId="19DF8DCC" w:rsidR="001E32E2" w:rsidRPr="004E1AF8" w:rsidRDefault="001E32E2" w:rsidP="001E32E2">
            <w:pPr>
              <w:jc w:val="center"/>
              <w:rPr>
                <w:sz w:val="22"/>
                <w:szCs w:val="22"/>
              </w:rPr>
            </w:pPr>
            <w:r w:rsidRPr="004E1AF8">
              <w:rPr>
                <w:sz w:val="22"/>
                <w:szCs w:val="22"/>
              </w:rPr>
              <w:t>1.26</w:t>
            </w:r>
          </w:p>
        </w:tc>
      </w:tr>
      <w:tr w:rsidR="0073489B" w:rsidRPr="00217508" w14:paraId="05BC6410" w14:textId="09A5EBE8" w:rsidTr="00FA0052">
        <w:trPr>
          <w:trHeight w:val="20"/>
          <w:jc w:val="center"/>
        </w:trPr>
        <w:tc>
          <w:tcPr>
            <w:tcW w:w="387" w:type="pct"/>
          </w:tcPr>
          <w:p w14:paraId="5F87D707" w14:textId="77777777" w:rsidR="001E32E2" w:rsidRPr="004E1AF8" w:rsidRDefault="001E32E2" w:rsidP="001E32E2">
            <w:pPr>
              <w:rPr>
                <w:color w:val="000000"/>
                <w:sz w:val="22"/>
                <w:szCs w:val="22"/>
              </w:rPr>
            </w:pPr>
            <w:r w:rsidRPr="004E1AF8">
              <w:rPr>
                <w:color w:val="000000"/>
                <w:sz w:val="22"/>
                <w:szCs w:val="22"/>
              </w:rPr>
              <w:t>G9</w:t>
            </w:r>
          </w:p>
        </w:tc>
        <w:tc>
          <w:tcPr>
            <w:tcW w:w="2544" w:type="pct"/>
            <w:shd w:val="clear" w:color="auto" w:fill="auto"/>
            <w:noWrap/>
            <w:hideMark/>
          </w:tcPr>
          <w:p w14:paraId="79510653" w14:textId="77777777" w:rsidR="001E32E2" w:rsidRPr="004E1AF8" w:rsidRDefault="001E32E2" w:rsidP="001E32E2">
            <w:pPr>
              <w:rPr>
                <w:color w:val="000000"/>
                <w:sz w:val="22"/>
                <w:szCs w:val="22"/>
                <w:lang w:val="en-US"/>
              </w:rPr>
            </w:pPr>
            <w:r w:rsidRPr="004E1AF8">
              <w:rPr>
                <w:color w:val="000000"/>
                <w:sz w:val="22"/>
                <w:szCs w:val="22"/>
                <w:lang w:val="en-US"/>
              </w:rPr>
              <w:t>If something went wrong, God would give me assistance.</w:t>
            </w:r>
          </w:p>
        </w:tc>
        <w:tc>
          <w:tcPr>
            <w:tcW w:w="386" w:type="pct"/>
            <w:shd w:val="clear" w:color="auto" w:fill="auto"/>
            <w:noWrap/>
            <w:vAlign w:val="center"/>
            <w:hideMark/>
          </w:tcPr>
          <w:p w14:paraId="346C95BD" w14:textId="172B4643" w:rsidR="001E32E2" w:rsidRPr="004E1AF8" w:rsidRDefault="001E32E2" w:rsidP="0073489B">
            <w:pPr>
              <w:tabs>
                <w:tab w:val="decimal" w:pos="150"/>
              </w:tabs>
              <w:jc w:val="center"/>
              <w:rPr>
                <w:b/>
                <w:color w:val="000000"/>
                <w:sz w:val="22"/>
                <w:szCs w:val="22"/>
              </w:rPr>
            </w:pPr>
            <w:r w:rsidRPr="004E1AF8">
              <w:rPr>
                <w:b/>
                <w:bCs/>
                <w:color w:val="000000"/>
                <w:sz w:val="22"/>
                <w:szCs w:val="22"/>
              </w:rPr>
              <w:t>.88</w:t>
            </w:r>
          </w:p>
        </w:tc>
        <w:tc>
          <w:tcPr>
            <w:tcW w:w="410" w:type="pct"/>
            <w:shd w:val="clear" w:color="auto" w:fill="auto"/>
            <w:noWrap/>
            <w:vAlign w:val="center"/>
            <w:hideMark/>
          </w:tcPr>
          <w:p w14:paraId="44B9499A" w14:textId="1D82AF34" w:rsidR="001E32E2" w:rsidRPr="004E1AF8" w:rsidRDefault="001E32E2" w:rsidP="0073489B">
            <w:pPr>
              <w:tabs>
                <w:tab w:val="decimal" w:pos="150"/>
              </w:tabs>
              <w:jc w:val="center"/>
              <w:rPr>
                <w:color w:val="000000"/>
                <w:sz w:val="22"/>
                <w:szCs w:val="22"/>
              </w:rPr>
            </w:pPr>
            <w:r w:rsidRPr="004E1AF8">
              <w:rPr>
                <w:color w:val="000000"/>
                <w:sz w:val="22"/>
                <w:szCs w:val="22"/>
              </w:rPr>
              <w:t>-.05</w:t>
            </w:r>
          </w:p>
        </w:tc>
        <w:tc>
          <w:tcPr>
            <w:tcW w:w="451" w:type="pct"/>
            <w:gridSpan w:val="2"/>
            <w:shd w:val="clear" w:color="auto" w:fill="auto"/>
            <w:noWrap/>
            <w:vAlign w:val="center"/>
            <w:hideMark/>
          </w:tcPr>
          <w:p w14:paraId="13497FE6" w14:textId="35F33EA6" w:rsidR="001E32E2" w:rsidRPr="004E1AF8" w:rsidRDefault="001E32E2" w:rsidP="0073489B">
            <w:pPr>
              <w:tabs>
                <w:tab w:val="decimal" w:pos="150"/>
              </w:tabs>
              <w:jc w:val="center"/>
              <w:rPr>
                <w:sz w:val="22"/>
                <w:szCs w:val="22"/>
              </w:rPr>
            </w:pPr>
            <w:r w:rsidRPr="004E1AF8">
              <w:rPr>
                <w:color w:val="000000"/>
                <w:sz w:val="22"/>
                <w:szCs w:val="22"/>
              </w:rPr>
              <w:t>-.03</w:t>
            </w:r>
          </w:p>
        </w:tc>
        <w:tc>
          <w:tcPr>
            <w:tcW w:w="368" w:type="pct"/>
            <w:gridSpan w:val="2"/>
            <w:vAlign w:val="center"/>
          </w:tcPr>
          <w:p w14:paraId="725C142B" w14:textId="2A9BDA9A" w:rsidR="001E32E2" w:rsidRPr="004E1AF8" w:rsidRDefault="001E32E2" w:rsidP="001E32E2">
            <w:pPr>
              <w:jc w:val="center"/>
              <w:rPr>
                <w:sz w:val="22"/>
                <w:szCs w:val="22"/>
              </w:rPr>
            </w:pPr>
            <w:r w:rsidRPr="004E1AF8">
              <w:rPr>
                <w:sz w:val="22"/>
                <w:szCs w:val="22"/>
              </w:rPr>
              <w:t>3.56</w:t>
            </w:r>
          </w:p>
        </w:tc>
        <w:tc>
          <w:tcPr>
            <w:tcW w:w="454" w:type="pct"/>
            <w:gridSpan w:val="2"/>
            <w:vAlign w:val="center"/>
          </w:tcPr>
          <w:p w14:paraId="3D57E7B1" w14:textId="3CF59454" w:rsidR="001E32E2" w:rsidRPr="004E1AF8" w:rsidRDefault="001E32E2" w:rsidP="001E32E2">
            <w:pPr>
              <w:jc w:val="center"/>
              <w:rPr>
                <w:sz w:val="22"/>
                <w:szCs w:val="22"/>
              </w:rPr>
            </w:pPr>
            <w:r w:rsidRPr="004E1AF8">
              <w:rPr>
                <w:sz w:val="22"/>
                <w:szCs w:val="22"/>
              </w:rPr>
              <w:t>1.28</w:t>
            </w:r>
          </w:p>
        </w:tc>
      </w:tr>
      <w:tr w:rsidR="0073489B" w:rsidRPr="00217508" w14:paraId="0DE19A4E" w14:textId="77777777" w:rsidTr="00FA0052">
        <w:trPr>
          <w:trHeight w:val="20"/>
          <w:jc w:val="center"/>
        </w:trPr>
        <w:tc>
          <w:tcPr>
            <w:tcW w:w="387" w:type="pct"/>
          </w:tcPr>
          <w:p w14:paraId="4A441580" w14:textId="7FA4D87B" w:rsidR="001E32E2" w:rsidRPr="004E1AF8" w:rsidRDefault="001E32E2" w:rsidP="001E32E2">
            <w:pPr>
              <w:rPr>
                <w:color w:val="000000"/>
                <w:sz w:val="22"/>
                <w:szCs w:val="22"/>
              </w:rPr>
            </w:pPr>
            <w:r w:rsidRPr="004E1AF8">
              <w:rPr>
                <w:color w:val="000000"/>
                <w:sz w:val="22"/>
                <w:szCs w:val="22"/>
              </w:rPr>
              <w:t>G6</w:t>
            </w:r>
          </w:p>
        </w:tc>
        <w:tc>
          <w:tcPr>
            <w:tcW w:w="2544" w:type="pct"/>
            <w:shd w:val="clear" w:color="auto" w:fill="auto"/>
            <w:noWrap/>
          </w:tcPr>
          <w:p w14:paraId="30F9B541" w14:textId="71A29062" w:rsidR="001E32E2" w:rsidRPr="004E1AF8" w:rsidRDefault="001E32E2" w:rsidP="001E32E2">
            <w:pPr>
              <w:rPr>
                <w:color w:val="000000"/>
                <w:sz w:val="22"/>
                <w:szCs w:val="22"/>
                <w:lang w:val="en-US"/>
              </w:rPr>
            </w:pPr>
            <w:r w:rsidRPr="004E1AF8">
              <w:rPr>
                <w:color w:val="000000"/>
                <w:sz w:val="22"/>
                <w:szCs w:val="22"/>
                <w:lang w:val="en-US"/>
              </w:rPr>
              <w:t>I feel appreciated by God.</w:t>
            </w:r>
          </w:p>
        </w:tc>
        <w:tc>
          <w:tcPr>
            <w:tcW w:w="386" w:type="pct"/>
            <w:shd w:val="clear" w:color="auto" w:fill="auto"/>
            <w:noWrap/>
            <w:vAlign w:val="center"/>
          </w:tcPr>
          <w:p w14:paraId="76AB4BB6" w14:textId="40710221" w:rsidR="001E32E2" w:rsidRPr="004E1AF8" w:rsidRDefault="001E32E2" w:rsidP="0073489B">
            <w:pPr>
              <w:tabs>
                <w:tab w:val="decimal" w:pos="150"/>
              </w:tabs>
              <w:jc w:val="center"/>
              <w:rPr>
                <w:b/>
                <w:sz w:val="22"/>
                <w:szCs w:val="22"/>
              </w:rPr>
            </w:pPr>
            <w:r w:rsidRPr="004E1AF8">
              <w:rPr>
                <w:b/>
                <w:bCs/>
                <w:color w:val="000000"/>
                <w:sz w:val="22"/>
                <w:szCs w:val="22"/>
              </w:rPr>
              <w:t>.84</w:t>
            </w:r>
          </w:p>
        </w:tc>
        <w:tc>
          <w:tcPr>
            <w:tcW w:w="410" w:type="pct"/>
            <w:shd w:val="clear" w:color="auto" w:fill="auto"/>
            <w:noWrap/>
            <w:vAlign w:val="center"/>
          </w:tcPr>
          <w:p w14:paraId="248481CD" w14:textId="5B12D926" w:rsidR="001E32E2" w:rsidRPr="004E1AF8" w:rsidRDefault="001E32E2" w:rsidP="0073489B">
            <w:pPr>
              <w:tabs>
                <w:tab w:val="decimal" w:pos="150"/>
              </w:tabs>
              <w:jc w:val="center"/>
              <w:rPr>
                <w:sz w:val="22"/>
                <w:szCs w:val="22"/>
              </w:rPr>
            </w:pPr>
            <w:r w:rsidRPr="004E1AF8">
              <w:rPr>
                <w:color w:val="000000"/>
                <w:sz w:val="22"/>
                <w:szCs w:val="22"/>
              </w:rPr>
              <w:t>-.03</w:t>
            </w:r>
          </w:p>
        </w:tc>
        <w:tc>
          <w:tcPr>
            <w:tcW w:w="451" w:type="pct"/>
            <w:gridSpan w:val="2"/>
            <w:shd w:val="clear" w:color="auto" w:fill="auto"/>
            <w:noWrap/>
            <w:vAlign w:val="center"/>
          </w:tcPr>
          <w:p w14:paraId="0A74528B" w14:textId="66474165" w:rsidR="001E32E2" w:rsidRPr="004E1AF8" w:rsidRDefault="001E32E2" w:rsidP="0073489B">
            <w:pPr>
              <w:tabs>
                <w:tab w:val="decimal" w:pos="150"/>
              </w:tabs>
              <w:jc w:val="center"/>
              <w:rPr>
                <w:sz w:val="22"/>
                <w:szCs w:val="22"/>
              </w:rPr>
            </w:pPr>
            <w:r w:rsidRPr="004E1AF8">
              <w:rPr>
                <w:color w:val="000000"/>
                <w:sz w:val="22"/>
                <w:szCs w:val="22"/>
              </w:rPr>
              <w:t>.05</w:t>
            </w:r>
          </w:p>
        </w:tc>
        <w:tc>
          <w:tcPr>
            <w:tcW w:w="368" w:type="pct"/>
            <w:gridSpan w:val="2"/>
            <w:vAlign w:val="center"/>
          </w:tcPr>
          <w:p w14:paraId="2B8F5366" w14:textId="714241D2" w:rsidR="001E32E2" w:rsidRPr="004E1AF8" w:rsidRDefault="001E32E2" w:rsidP="001E32E2">
            <w:pPr>
              <w:jc w:val="center"/>
              <w:rPr>
                <w:sz w:val="22"/>
                <w:szCs w:val="22"/>
              </w:rPr>
            </w:pPr>
            <w:r w:rsidRPr="004E1AF8">
              <w:rPr>
                <w:sz w:val="22"/>
                <w:szCs w:val="22"/>
              </w:rPr>
              <w:t>3.43</w:t>
            </w:r>
          </w:p>
        </w:tc>
        <w:tc>
          <w:tcPr>
            <w:tcW w:w="454" w:type="pct"/>
            <w:gridSpan w:val="2"/>
            <w:vAlign w:val="center"/>
          </w:tcPr>
          <w:p w14:paraId="347F2CAC" w14:textId="15E405E9" w:rsidR="001E32E2" w:rsidRPr="004E1AF8" w:rsidRDefault="001E32E2" w:rsidP="001E32E2">
            <w:pPr>
              <w:jc w:val="center"/>
              <w:rPr>
                <w:sz w:val="22"/>
                <w:szCs w:val="22"/>
              </w:rPr>
            </w:pPr>
            <w:r w:rsidRPr="004E1AF8">
              <w:rPr>
                <w:sz w:val="22"/>
                <w:szCs w:val="22"/>
              </w:rPr>
              <w:t>1.20</w:t>
            </w:r>
          </w:p>
        </w:tc>
      </w:tr>
      <w:tr w:rsidR="0073489B" w:rsidRPr="00217508" w14:paraId="7E99D46F" w14:textId="706044EB" w:rsidTr="00FA0052">
        <w:trPr>
          <w:trHeight w:val="20"/>
          <w:jc w:val="center"/>
        </w:trPr>
        <w:tc>
          <w:tcPr>
            <w:tcW w:w="387" w:type="pct"/>
          </w:tcPr>
          <w:p w14:paraId="2757748F" w14:textId="77777777" w:rsidR="001E32E2" w:rsidRPr="004E1AF8" w:rsidRDefault="001E32E2" w:rsidP="001E32E2">
            <w:pPr>
              <w:rPr>
                <w:color w:val="000000"/>
                <w:sz w:val="22"/>
                <w:szCs w:val="22"/>
              </w:rPr>
            </w:pPr>
            <w:r w:rsidRPr="004E1AF8">
              <w:rPr>
                <w:color w:val="000000"/>
                <w:sz w:val="22"/>
                <w:szCs w:val="22"/>
              </w:rPr>
              <w:t>G12</w:t>
            </w:r>
          </w:p>
        </w:tc>
        <w:tc>
          <w:tcPr>
            <w:tcW w:w="2544" w:type="pct"/>
            <w:shd w:val="clear" w:color="auto" w:fill="auto"/>
            <w:noWrap/>
            <w:hideMark/>
          </w:tcPr>
          <w:p w14:paraId="611F5502" w14:textId="77777777" w:rsidR="001E32E2" w:rsidRPr="004E1AF8" w:rsidRDefault="001E32E2" w:rsidP="001E32E2">
            <w:pPr>
              <w:rPr>
                <w:color w:val="000000"/>
                <w:sz w:val="22"/>
                <w:szCs w:val="22"/>
                <w:lang w:val="en-US"/>
              </w:rPr>
            </w:pPr>
            <w:r w:rsidRPr="004E1AF8">
              <w:rPr>
                <w:color w:val="000000"/>
                <w:sz w:val="22"/>
                <w:szCs w:val="22"/>
                <w:lang w:val="en-US"/>
              </w:rPr>
              <w:t>I have worth in the eyes of God.</w:t>
            </w:r>
          </w:p>
        </w:tc>
        <w:tc>
          <w:tcPr>
            <w:tcW w:w="386" w:type="pct"/>
            <w:shd w:val="clear" w:color="auto" w:fill="auto"/>
            <w:noWrap/>
            <w:vAlign w:val="center"/>
            <w:hideMark/>
          </w:tcPr>
          <w:p w14:paraId="0A0D1D60" w14:textId="4A6B83F4" w:rsidR="001E32E2" w:rsidRPr="004E1AF8" w:rsidRDefault="001E32E2" w:rsidP="0073489B">
            <w:pPr>
              <w:tabs>
                <w:tab w:val="decimal" w:pos="150"/>
              </w:tabs>
              <w:jc w:val="center"/>
              <w:rPr>
                <w:b/>
                <w:color w:val="000000"/>
                <w:sz w:val="22"/>
                <w:szCs w:val="22"/>
              </w:rPr>
            </w:pPr>
            <w:r w:rsidRPr="004E1AF8">
              <w:rPr>
                <w:b/>
                <w:bCs/>
                <w:color w:val="000000"/>
                <w:sz w:val="22"/>
                <w:szCs w:val="22"/>
              </w:rPr>
              <w:t>.83</w:t>
            </w:r>
          </w:p>
        </w:tc>
        <w:tc>
          <w:tcPr>
            <w:tcW w:w="410" w:type="pct"/>
            <w:shd w:val="clear" w:color="auto" w:fill="auto"/>
            <w:noWrap/>
            <w:vAlign w:val="center"/>
            <w:hideMark/>
          </w:tcPr>
          <w:p w14:paraId="342C91B7" w14:textId="7D217240" w:rsidR="001E32E2" w:rsidRPr="004E1AF8" w:rsidRDefault="001E32E2" w:rsidP="0073489B">
            <w:pPr>
              <w:tabs>
                <w:tab w:val="decimal" w:pos="150"/>
              </w:tabs>
              <w:jc w:val="center"/>
              <w:rPr>
                <w:color w:val="000000"/>
                <w:sz w:val="22"/>
                <w:szCs w:val="22"/>
              </w:rPr>
            </w:pPr>
            <w:r w:rsidRPr="004E1AF8">
              <w:rPr>
                <w:color w:val="000000"/>
                <w:sz w:val="22"/>
                <w:szCs w:val="22"/>
              </w:rPr>
              <w:t>-.06</w:t>
            </w:r>
          </w:p>
        </w:tc>
        <w:tc>
          <w:tcPr>
            <w:tcW w:w="451" w:type="pct"/>
            <w:gridSpan w:val="2"/>
            <w:shd w:val="clear" w:color="auto" w:fill="auto"/>
            <w:noWrap/>
            <w:vAlign w:val="center"/>
            <w:hideMark/>
          </w:tcPr>
          <w:p w14:paraId="2CDEE8E8" w14:textId="56A4BE52" w:rsidR="001E32E2" w:rsidRPr="004E1AF8" w:rsidRDefault="001E32E2" w:rsidP="0073489B">
            <w:pPr>
              <w:tabs>
                <w:tab w:val="decimal" w:pos="150"/>
              </w:tabs>
              <w:jc w:val="center"/>
              <w:rPr>
                <w:sz w:val="22"/>
                <w:szCs w:val="22"/>
              </w:rPr>
            </w:pPr>
            <w:r w:rsidRPr="004E1AF8">
              <w:rPr>
                <w:color w:val="000000"/>
                <w:sz w:val="22"/>
                <w:szCs w:val="22"/>
              </w:rPr>
              <w:t>.02</w:t>
            </w:r>
          </w:p>
        </w:tc>
        <w:tc>
          <w:tcPr>
            <w:tcW w:w="368" w:type="pct"/>
            <w:gridSpan w:val="2"/>
            <w:vAlign w:val="center"/>
          </w:tcPr>
          <w:p w14:paraId="04153CC9" w14:textId="72F3199A" w:rsidR="001E32E2" w:rsidRPr="004E1AF8" w:rsidRDefault="001E32E2" w:rsidP="001E32E2">
            <w:pPr>
              <w:jc w:val="center"/>
              <w:rPr>
                <w:sz w:val="22"/>
                <w:szCs w:val="22"/>
              </w:rPr>
            </w:pPr>
            <w:r w:rsidRPr="004E1AF8">
              <w:rPr>
                <w:sz w:val="22"/>
                <w:szCs w:val="22"/>
              </w:rPr>
              <w:t>3.59</w:t>
            </w:r>
          </w:p>
        </w:tc>
        <w:tc>
          <w:tcPr>
            <w:tcW w:w="454" w:type="pct"/>
            <w:gridSpan w:val="2"/>
            <w:vAlign w:val="center"/>
          </w:tcPr>
          <w:p w14:paraId="3840E07C" w14:textId="5E762CC9" w:rsidR="001E32E2" w:rsidRPr="004E1AF8" w:rsidRDefault="001E32E2" w:rsidP="001E32E2">
            <w:pPr>
              <w:jc w:val="center"/>
              <w:rPr>
                <w:sz w:val="22"/>
                <w:szCs w:val="22"/>
              </w:rPr>
            </w:pPr>
            <w:r w:rsidRPr="004E1AF8">
              <w:rPr>
                <w:sz w:val="22"/>
                <w:szCs w:val="22"/>
              </w:rPr>
              <w:t>1.16</w:t>
            </w:r>
          </w:p>
        </w:tc>
      </w:tr>
      <w:tr w:rsidR="0073489B" w:rsidRPr="00217508" w14:paraId="79476C11" w14:textId="3BCDB95A" w:rsidTr="007B0A92">
        <w:trPr>
          <w:trHeight w:val="383"/>
          <w:jc w:val="center"/>
        </w:trPr>
        <w:tc>
          <w:tcPr>
            <w:tcW w:w="387" w:type="pct"/>
          </w:tcPr>
          <w:p w14:paraId="2959E27C" w14:textId="77777777" w:rsidR="001E32E2" w:rsidRPr="004E1AF8" w:rsidRDefault="001E32E2" w:rsidP="001E32E2">
            <w:pPr>
              <w:rPr>
                <w:color w:val="000000"/>
                <w:sz w:val="22"/>
                <w:szCs w:val="22"/>
              </w:rPr>
            </w:pPr>
            <w:r w:rsidRPr="004E1AF8">
              <w:rPr>
                <w:color w:val="000000"/>
                <w:sz w:val="22"/>
                <w:szCs w:val="22"/>
              </w:rPr>
              <w:t>G3</w:t>
            </w:r>
          </w:p>
        </w:tc>
        <w:tc>
          <w:tcPr>
            <w:tcW w:w="2544" w:type="pct"/>
            <w:shd w:val="clear" w:color="auto" w:fill="auto"/>
            <w:noWrap/>
            <w:hideMark/>
          </w:tcPr>
          <w:p w14:paraId="78526837" w14:textId="77777777" w:rsidR="001E32E2" w:rsidRPr="004E1AF8" w:rsidRDefault="001E32E2" w:rsidP="001E32E2">
            <w:pPr>
              <w:rPr>
                <w:color w:val="000000"/>
                <w:sz w:val="22"/>
                <w:szCs w:val="22"/>
                <w:lang w:val="en-US"/>
              </w:rPr>
            </w:pPr>
            <w:r w:rsidRPr="004E1AF8">
              <w:rPr>
                <w:color w:val="000000"/>
                <w:sz w:val="22"/>
                <w:szCs w:val="22"/>
                <w:lang w:val="en-US"/>
              </w:rPr>
              <w:t>God gives me the sense that I belong.</w:t>
            </w:r>
          </w:p>
        </w:tc>
        <w:tc>
          <w:tcPr>
            <w:tcW w:w="386" w:type="pct"/>
            <w:shd w:val="clear" w:color="auto" w:fill="auto"/>
            <w:noWrap/>
            <w:vAlign w:val="center"/>
            <w:hideMark/>
          </w:tcPr>
          <w:p w14:paraId="0C74F687" w14:textId="19B20AEC" w:rsidR="001E32E2" w:rsidRPr="004E1AF8" w:rsidRDefault="001E32E2" w:rsidP="0073489B">
            <w:pPr>
              <w:tabs>
                <w:tab w:val="decimal" w:pos="150"/>
              </w:tabs>
              <w:jc w:val="center"/>
              <w:rPr>
                <w:b/>
                <w:color w:val="000000"/>
                <w:sz w:val="22"/>
                <w:szCs w:val="22"/>
              </w:rPr>
            </w:pPr>
            <w:r w:rsidRPr="004E1AF8">
              <w:rPr>
                <w:b/>
                <w:bCs/>
                <w:color w:val="000000"/>
                <w:sz w:val="22"/>
                <w:szCs w:val="22"/>
              </w:rPr>
              <w:t>.76</w:t>
            </w:r>
          </w:p>
        </w:tc>
        <w:tc>
          <w:tcPr>
            <w:tcW w:w="410" w:type="pct"/>
            <w:shd w:val="clear" w:color="auto" w:fill="auto"/>
            <w:noWrap/>
            <w:vAlign w:val="center"/>
            <w:hideMark/>
          </w:tcPr>
          <w:p w14:paraId="7E2245EC" w14:textId="46648658" w:rsidR="001E32E2" w:rsidRPr="004E1AF8" w:rsidRDefault="001E32E2" w:rsidP="0073489B">
            <w:pPr>
              <w:tabs>
                <w:tab w:val="decimal" w:pos="150"/>
              </w:tabs>
              <w:jc w:val="center"/>
              <w:rPr>
                <w:color w:val="000000"/>
                <w:sz w:val="22"/>
                <w:szCs w:val="22"/>
              </w:rPr>
            </w:pPr>
            <w:r w:rsidRPr="004E1AF8">
              <w:rPr>
                <w:color w:val="000000"/>
                <w:sz w:val="22"/>
                <w:szCs w:val="22"/>
              </w:rPr>
              <w:t>-.18</w:t>
            </w:r>
          </w:p>
        </w:tc>
        <w:tc>
          <w:tcPr>
            <w:tcW w:w="451" w:type="pct"/>
            <w:gridSpan w:val="2"/>
            <w:shd w:val="clear" w:color="auto" w:fill="auto"/>
            <w:noWrap/>
            <w:vAlign w:val="center"/>
            <w:hideMark/>
          </w:tcPr>
          <w:p w14:paraId="03E1675F" w14:textId="5DCC4ED0" w:rsidR="001E32E2" w:rsidRPr="004E1AF8" w:rsidRDefault="001E32E2" w:rsidP="0073489B">
            <w:pPr>
              <w:tabs>
                <w:tab w:val="decimal" w:pos="150"/>
              </w:tabs>
              <w:jc w:val="center"/>
              <w:rPr>
                <w:sz w:val="22"/>
                <w:szCs w:val="22"/>
              </w:rPr>
            </w:pPr>
            <w:r w:rsidRPr="004E1AF8">
              <w:rPr>
                <w:color w:val="000000"/>
                <w:sz w:val="22"/>
                <w:szCs w:val="22"/>
              </w:rPr>
              <w:t>.01</w:t>
            </w:r>
          </w:p>
        </w:tc>
        <w:tc>
          <w:tcPr>
            <w:tcW w:w="368" w:type="pct"/>
            <w:gridSpan w:val="2"/>
            <w:vAlign w:val="center"/>
          </w:tcPr>
          <w:p w14:paraId="291514F3" w14:textId="6F2594F6" w:rsidR="001E32E2" w:rsidRPr="004E1AF8" w:rsidRDefault="001E32E2" w:rsidP="001E32E2">
            <w:pPr>
              <w:jc w:val="center"/>
              <w:rPr>
                <w:sz w:val="22"/>
                <w:szCs w:val="22"/>
              </w:rPr>
            </w:pPr>
            <w:r w:rsidRPr="004E1AF8">
              <w:rPr>
                <w:sz w:val="22"/>
                <w:szCs w:val="22"/>
              </w:rPr>
              <w:t>3.42</w:t>
            </w:r>
          </w:p>
        </w:tc>
        <w:tc>
          <w:tcPr>
            <w:tcW w:w="454" w:type="pct"/>
            <w:gridSpan w:val="2"/>
            <w:vAlign w:val="center"/>
          </w:tcPr>
          <w:p w14:paraId="5E4C944D" w14:textId="32306E6B" w:rsidR="001E32E2" w:rsidRPr="004E1AF8" w:rsidRDefault="001E32E2" w:rsidP="001E32E2">
            <w:pPr>
              <w:jc w:val="center"/>
              <w:rPr>
                <w:sz w:val="22"/>
                <w:szCs w:val="22"/>
              </w:rPr>
            </w:pPr>
            <w:r w:rsidRPr="004E1AF8">
              <w:rPr>
                <w:sz w:val="22"/>
                <w:szCs w:val="22"/>
              </w:rPr>
              <w:t>1.32</w:t>
            </w:r>
          </w:p>
        </w:tc>
      </w:tr>
      <w:tr w:rsidR="0073489B" w:rsidRPr="00217508" w14:paraId="0AE64CE9" w14:textId="3AE22950" w:rsidTr="00FA0052">
        <w:trPr>
          <w:trHeight w:val="20"/>
          <w:jc w:val="center"/>
        </w:trPr>
        <w:tc>
          <w:tcPr>
            <w:tcW w:w="387" w:type="pct"/>
          </w:tcPr>
          <w:p w14:paraId="4409D019" w14:textId="77777777" w:rsidR="001E32E2" w:rsidRPr="004E1AF8" w:rsidRDefault="001E32E2" w:rsidP="001E32E2">
            <w:pPr>
              <w:rPr>
                <w:color w:val="000000"/>
                <w:sz w:val="22"/>
                <w:szCs w:val="22"/>
              </w:rPr>
            </w:pPr>
            <w:r w:rsidRPr="004E1AF8">
              <w:rPr>
                <w:color w:val="000000"/>
                <w:sz w:val="22"/>
                <w:szCs w:val="22"/>
              </w:rPr>
              <w:t>CL20</w:t>
            </w:r>
          </w:p>
        </w:tc>
        <w:tc>
          <w:tcPr>
            <w:tcW w:w="2544" w:type="pct"/>
            <w:shd w:val="clear" w:color="auto" w:fill="auto"/>
            <w:noWrap/>
            <w:hideMark/>
          </w:tcPr>
          <w:p w14:paraId="478115BD" w14:textId="77777777" w:rsidR="001E32E2" w:rsidRPr="004E1AF8" w:rsidRDefault="001E32E2" w:rsidP="001E32E2">
            <w:pPr>
              <w:rPr>
                <w:color w:val="000000"/>
                <w:sz w:val="22"/>
                <w:szCs w:val="22"/>
                <w:lang w:val="en-US"/>
              </w:rPr>
            </w:pPr>
            <w:r w:rsidRPr="004E1AF8">
              <w:rPr>
                <w:color w:val="000000"/>
                <w:sz w:val="22"/>
                <w:szCs w:val="22"/>
                <w:lang w:val="en-US"/>
              </w:rPr>
              <w:t>I feel appreciated by my church leaders.</w:t>
            </w:r>
          </w:p>
        </w:tc>
        <w:tc>
          <w:tcPr>
            <w:tcW w:w="386" w:type="pct"/>
            <w:shd w:val="clear" w:color="auto" w:fill="auto"/>
            <w:noWrap/>
            <w:vAlign w:val="center"/>
            <w:hideMark/>
          </w:tcPr>
          <w:p w14:paraId="3E2BD884" w14:textId="5E59CD0F" w:rsidR="001E32E2" w:rsidRPr="004E1AF8" w:rsidRDefault="001E32E2" w:rsidP="0073489B">
            <w:pPr>
              <w:tabs>
                <w:tab w:val="decimal" w:pos="150"/>
              </w:tabs>
              <w:jc w:val="center"/>
              <w:rPr>
                <w:color w:val="000000"/>
                <w:sz w:val="22"/>
                <w:szCs w:val="22"/>
              </w:rPr>
            </w:pPr>
            <w:r w:rsidRPr="004E1AF8">
              <w:rPr>
                <w:color w:val="000000"/>
                <w:sz w:val="22"/>
                <w:szCs w:val="22"/>
              </w:rPr>
              <w:t>.12</w:t>
            </w:r>
          </w:p>
        </w:tc>
        <w:tc>
          <w:tcPr>
            <w:tcW w:w="410" w:type="pct"/>
            <w:shd w:val="clear" w:color="auto" w:fill="auto"/>
            <w:noWrap/>
            <w:vAlign w:val="center"/>
            <w:hideMark/>
          </w:tcPr>
          <w:p w14:paraId="331E0629" w14:textId="1982B603" w:rsidR="001E32E2" w:rsidRPr="004E1AF8" w:rsidRDefault="001E32E2" w:rsidP="0073489B">
            <w:pPr>
              <w:tabs>
                <w:tab w:val="decimal" w:pos="150"/>
              </w:tabs>
              <w:jc w:val="center"/>
              <w:rPr>
                <w:b/>
                <w:color w:val="000000"/>
                <w:sz w:val="22"/>
                <w:szCs w:val="22"/>
              </w:rPr>
            </w:pPr>
            <w:r w:rsidRPr="004E1AF8">
              <w:rPr>
                <w:b/>
                <w:bCs/>
                <w:color w:val="000000"/>
                <w:sz w:val="22"/>
                <w:szCs w:val="22"/>
              </w:rPr>
              <w:t>-.90</w:t>
            </w:r>
          </w:p>
        </w:tc>
        <w:tc>
          <w:tcPr>
            <w:tcW w:w="451" w:type="pct"/>
            <w:gridSpan w:val="2"/>
            <w:shd w:val="clear" w:color="auto" w:fill="auto"/>
            <w:noWrap/>
            <w:vAlign w:val="center"/>
            <w:hideMark/>
          </w:tcPr>
          <w:p w14:paraId="21DF344E" w14:textId="1319125F" w:rsidR="001E32E2" w:rsidRPr="004E1AF8" w:rsidRDefault="001E32E2" w:rsidP="0073489B">
            <w:pPr>
              <w:tabs>
                <w:tab w:val="decimal" w:pos="150"/>
              </w:tabs>
              <w:jc w:val="center"/>
              <w:rPr>
                <w:color w:val="000000"/>
                <w:sz w:val="22"/>
                <w:szCs w:val="22"/>
              </w:rPr>
            </w:pPr>
            <w:r w:rsidRPr="004E1AF8">
              <w:rPr>
                <w:color w:val="000000"/>
                <w:sz w:val="22"/>
                <w:szCs w:val="22"/>
              </w:rPr>
              <w:t>.08</w:t>
            </w:r>
          </w:p>
        </w:tc>
        <w:tc>
          <w:tcPr>
            <w:tcW w:w="368" w:type="pct"/>
            <w:gridSpan w:val="2"/>
            <w:vAlign w:val="center"/>
          </w:tcPr>
          <w:p w14:paraId="05A283A4" w14:textId="291061F2" w:rsidR="001E32E2" w:rsidRPr="004E1AF8" w:rsidRDefault="001E32E2" w:rsidP="001E32E2">
            <w:pPr>
              <w:jc w:val="center"/>
              <w:rPr>
                <w:sz w:val="22"/>
                <w:szCs w:val="22"/>
              </w:rPr>
            </w:pPr>
            <w:r w:rsidRPr="004E1AF8">
              <w:rPr>
                <w:sz w:val="22"/>
                <w:szCs w:val="22"/>
              </w:rPr>
              <w:t>2.92</w:t>
            </w:r>
          </w:p>
        </w:tc>
        <w:tc>
          <w:tcPr>
            <w:tcW w:w="454" w:type="pct"/>
            <w:gridSpan w:val="2"/>
            <w:vAlign w:val="center"/>
          </w:tcPr>
          <w:p w14:paraId="1157A5A7" w14:textId="288F921B" w:rsidR="001E32E2" w:rsidRPr="004E1AF8" w:rsidRDefault="001E32E2" w:rsidP="001E32E2">
            <w:pPr>
              <w:jc w:val="center"/>
              <w:rPr>
                <w:sz w:val="22"/>
                <w:szCs w:val="22"/>
              </w:rPr>
            </w:pPr>
            <w:r w:rsidRPr="004E1AF8">
              <w:rPr>
                <w:sz w:val="22"/>
                <w:szCs w:val="22"/>
              </w:rPr>
              <w:t>1.13</w:t>
            </w:r>
          </w:p>
        </w:tc>
      </w:tr>
      <w:tr w:rsidR="0073489B" w:rsidRPr="00217508" w14:paraId="173C1610" w14:textId="6A7AA4FF" w:rsidTr="00FA0052">
        <w:trPr>
          <w:trHeight w:val="20"/>
          <w:jc w:val="center"/>
        </w:trPr>
        <w:tc>
          <w:tcPr>
            <w:tcW w:w="387" w:type="pct"/>
          </w:tcPr>
          <w:p w14:paraId="40213F71" w14:textId="77777777" w:rsidR="001E32E2" w:rsidRPr="004E1AF8" w:rsidRDefault="001E32E2" w:rsidP="001E32E2">
            <w:pPr>
              <w:rPr>
                <w:color w:val="000000"/>
                <w:sz w:val="22"/>
                <w:szCs w:val="22"/>
              </w:rPr>
            </w:pPr>
            <w:r w:rsidRPr="004E1AF8">
              <w:rPr>
                <w:color w:val="000000"/>
                <w:sz w:val="22"/>
                <w:szCs w:val="22"/>
              </w:rPr>
              <w:t>CL14</w:t>
            </w:r>
          </w:p>
        </w:tc>
        <w:tc>
          <w:tcPr>
            <w:tcW w:w="2544" w:type="pct"/>
            <w:shd w:val="clear" w:color="auto" w:fill="auto"/>
            <w:noWrap/>
            <w:hideMark/>
          </w:tcPr>
          <w:p w14:paraId="568B9FC0" w14:textId="77777777" w:rsidR="001E32E2" w:rsidRPr="004E1AF8" w:rsidRDefault="001E32E2" w:rsidP="001E32E2">
            <w:pPr>
              <w:rPr>
                <w:color w:val="000000"/>
                <w:sz w:val="22"/>
                <w:szCs w:val="22"/>
                <w:lang w:val="en-US"/>
              </w:rPr>
            </w:pPr>
            <w:r w:rsidRPr="004E1AF8">
              <w:rPr>
                <w:color w:val="000000"/>
                <w:sz w:val="22"/>
                <w:szCs w:val="22"/>
                <w:lang w:val="en-US"/>
              </w:rPr>
              <w:t>I do not feel close to my church leaders.</w:t>
            </w:r>
          </w:p>
        </w:tc>
        <w:tc>
          <w:tcPr>
            <w:tcW w:w="386" w:type="pct"/>
            <w:shd w:val="clear" w:color="auto" w:fill="auto"/>
            <w:noWrap/>
            <w:vAlign w:val="center"/>
            <w:hideMark/>
          </w:tcPr>
          <w:p w14:paraId="457C7073" w14:textId="361CA3AC" w:rsidR="001E32E2" w:rsidRPr="004E1AF8" w:rsidRDefault="001E32E2" w:rsidP="0073489B">
            <w:pPr>
              <w:tabs>
                <w:tab w:val="decimal" w:pos="150"/>
              </w:tabs>
              <w:jc w:val="center"/>
              <w:rPr>
                <w:color w:val="000000"/>
                <w:sz w:val="22"/>
                <w:szCs w:val="22"/>
              </w:rPr>
            </w:pPr>
            <w:r w:rsidRPr="004E1AF8">
              <w:rPr>
                <w:color w:val="000000"/>
                <w:sz w:val="22"/>
                <w:szCs w:val="22"/>
              </w:rPr>
              <w:t>.06</w:t>
            </w:r>
          </w:p>
        </w:tc>
        <w:tc>
          <w:tcPr>
            <w:tcW w:w="410" w:type="pct"/>
            <w:shd w:val="clear" w:color="auto" w:fill="auto"/>
            <w:noWrap/>
            <w:vAlign w:val="center"/>
            <w:hideMark/>
          </w:tcPr>
          <w:p w14:paraId="51F2D49A" w14:textId="468D54FA" w:rsidR="001E32E2" w:rsidRPr="004E1AF8" w:rsidRDefault="001E32E2" w:rsidP="0073489B">
            <w:pPr>
              <w:tabs>
                <w:tab w:val="decimal" w:pos="150"/>
              </w:tabs>
              <w:jc w:val="center"/>
              <w:rPr>
                <w:b/>
                <w:color w:val="000000"/>
                <w:sz w:val="22"/>
                <w:szCs w:val="22"/>
              </w:rPr>
            </w:pPr>
            <w:r w:rsidRPr="004E1AF8">
              <w:rPr>
                <w:b/>
                <w:bCs/>
                <w:color w:val="000000"/>
                <w:sz w:val="22"/>
                <w:szCs w:val="22"/>
              </w:rPr>
              <w:t>-.87</w:t>
            </w:r>
          </w:p>
        </w:tc>
        <w:tc>
          <w:tcPr>
            <w:tcW w:w="451" w:type="pct"/>
            <w:gridSpan w:val="2"/>
            <w:shd w:val="clear" w:color="auto" w:fill="auto"/>
            <w:noWrap/>
            <w:vAlign w:val="center"/>
            <w:hideMark/>
          </w:tcPr>
          <w:p w14:paraId="6BD2F634" w14:textId="73799911" w:rsidR="001E32E2" w:rsidRPr="004E1AF8" w:rsidRDefault="001E32E2" w:rsidP="0073489B">
            <w:pPr>
              <w:tabs>
                <w:tab w:val="decimal" w:pos="150"/>
              </w:tabs>
              <w:jc w:val="center"/>
              <w:rPr>
                <w:color w:val="000000"/>
                <w:sz w:val="22"/>
                <w:szCs w:val="22"/>
              </w:rPr>
            </w:pPr>
            <w:r w:rsidRPr="004E1AF8">
              <w:rPr>
                <w:color w:val="000000"/>
                <w:sz w:val="22"/>
                <w:szCs w:val="22"/>
              </w:rPr>
              <w:t>-.10</w:t>
            </w:r>
          </w:p>
        </w:tc>
        <w:tc>
          <w:tcPr>
            <w:tcW w:w="368" w:type="pct"/>
            <w:gridSpan w:val="2"/>
            <w:vAlign w:val="center"/>
          </w:tcPr>
          <w:p w14:paraId="231200AB" w14:textId="62F1600B" w:rsidR="001E32E2" w:rsidRPr="004E1AF8" w:rsidRDefault="001E32E2" w:rsidP="001E32E2">
            <w:pPr>
              <w:jc w:val="center"/>
              <w:rPr>
                <w:sz w:val="22"/>
                <w:szCs w:val="22"/>
              </w:rPr>
            </w:pPr>
            <w:r w:rsidRPr="004E1AF8">
              <w:rPr>
                <w:sz w:val="22"/>
                <w:szCs w:val="22"/>
              </w:rPr>
              <w:t>2.57</w:t>
            </w:r>
          </w:p>
        </w:tc>
        <w:tc>
          <w:tcPr>
            <w:tcW w:w="454" w:type="pct"/>
            <w:gridSpan w:val="2"/>
            <w:vAlign w:val="center"/>
          </w:tcPr>
          <w:p w14:paraId="7E18C6B7" w14:textId="5E1FFBDA" w:rsidR="001E32E2" w:rsidRPr="004E1AF8" w:rsidRDefault="001E32E2" w:rsidP="001E32E2">
            <w:pPr>
              <w:jc w:val="center"/>
              <w:rPr>
                <w:sz w:val="22"/>
                <w:szCs w:val="22"/>
              </w:rPr>
            </w:pPr>
            <w:r w:rsidRPr="004E1AF8">
              <w:rPr>
                <w:sz w:val="22"/>
                <w:szCs w:val="22"/>
              </w:rPr>
              <w:t>1.21</w:t>
            </w:r>
          </w:p>
        </w:tc>
      </w:tr>
      <w:tr w:rsidR="0073489B" w:rsidRPr="00217508" w14:paraId="228DF750" w14:textId="77777777" w:rsidTr="00FA0052">
        <w:trPr>
          <w:trHeight w:val="20"/>
          <w:jc w:val="center"/>
        </w:trPr>
        <w:tc>
          <w:tcPr>
            <w:tcW w:w="387" w:type="pct"/>
          </w:tcPr>
          <w:p w14:paraId="5F074F75" w14:textId="041BB061" w:rsidR="001E32E2" w:rsidRPr="004E1AF8" w:rsidRDefault="001E32E2" w:rsidP="001E32E2">
            <w:pPr>
              <w:rPr>
                <w:color w:val="000000"/>
                <w:sz w:val="22"/>
                <w:szCs w:val="22"/>
              </w:rPr>
            </w:pPr>
            <w:r w:rsidRPr="004E1AF8">
              <w:rPr>
                <w:color w:val="000000"/>
                <w:sz w:val="22"/>
                <w:szCs w:val="22"/>
              </w:rPr>
              <w:t>CL11</w:t>
            </w:r>
          </w:p>
        </w:tc>
        <w:tc>
          <w:tcPr>
            <w:tcW w:w="2544" w:type="pct"/>
            <w:shd w:val="clear" w:color="auto" w:fill="auto"/>
            <w:noWrap/>
          </w:tcPr>
          <w:p w14:paraId="368019D7" w14:textId="0CD39F5D" w:rsidR="001E32E2" w:rsidRPr="004E1AF8" w:rsidRDefault="001E32E2" w:rsidP="001E32E2">
            <w:pPr>
              <w:rPr>
                <w:color w:val="000000"/>
                <w:sz w:val="22"/>
                <w:szCs w:val="22"/>
                <w:lang w:val="en-US"/>
              </w:rPr>
            </w:pPr>
            <w:r w:rsidRPr="004E1AF8">
              <w:rPr>
                <w:color w:val="000000"/>
                <w:sz w:val="22"/>
                <w:szCs w:val="22"/>
                <w:lang w:val="en-US"/>
              </w:rPr>
              <w:t>My church leaders care about my life and situation.</w:t>
            </w:r>
          </w:p>
        </w:tc>
        <w:tc>
          <w:tcPr>
            <w:tcW w:w="386" w:type="pct"/>
            <w:shd w:val="clear" w:color="auto" w:fill="auto"/>
            <w:noWrap/>
            <w:vAlign w:val="center"/>
          </w:tcPr>
          <w:p w14:paraId="6B6C1AE1" w14:textId="3F2C9616" w:rsidR="001E32E2" w:rsidRPr="004E1AF8" w:rsidRDefault="001E32E2" w:rsidP="0073489B">
            <w:pPr>
              <w:tabs>
                <w:tab w:val="decimal" w:pos="150"/>
              </w:tabs>
              <w:jc w:val="center"/>
              <w:rPr>
                <w:sz w:val="22"/>
                <w:szCs w:val="22"/>
              </w:rPr>
            </w:pPr>
            <w:r w:rsidRPr="004E1AF8">
              <w:rPr>
                <w:color w:val="000000"/>
                <w:sz w:val="22"/>
                <w:szCs w:val="22"/>
              </w:rPr>
              <w:t>-.12</w:t>
            </w:r>
          </w:p>
        </w:tc>
        <w:tc>
          <w:tcPr>
            <w:tcW w:w="410" w:type="pct"/>
            <w:shd w:val="clear" w:color="auto" w:fill="auto"/>
            <w:noWrap/>
            <w:vAlign w:val="center"/>
          </w:tcPr>
          <w:p w14:paraId="2D501869" w14:textId="3701C407" w:rsidR="001E32E2" w:rsidRPr="004E1AF8" w:rsidRDefault="001E32E2" w:rsidP="0073489B">
            <w:pPr>
              <w:tabs>
                <w:tab w:val="decimal" w:pos="150"/>
              </w:tabs>
              <w:jc w:val="center"/>
              <w:rPr>
                <w:b/>
                <w:sz w:val="22"/>
                <w:szCs w:val="22"/>
              </w:rPr>
            </w:pPr>
            <w:r w:rsidRPr="004E1AF8">
              <w:rPr>
                <w:b/>
                <w:bCs/>
                <w:color w:val="000000"/>
                <w:sz w:val="22"/>
                <w:szCs w:val="22"/>
              </w:rPr>
              <w:t>-.83</w:t>
            </w:r>
          </w:p>
        </w:tc>
        <w:tc>
          <w:tcPr>
            <w:tcW w:w="451" w:type="pct"/>
            <w:gridSpan w:val="2"/>
            <w:shd w:val="clear" w:color="auto" w:fill="auto"/>
            <w:noWrap/>
            <w:vAlign w:val="center"/>
          </w:tcPr>
          <w:p w14:paraId="74C5328F" w14:textId="46CB951C" w:rsidR="001E32E2" w:rsidRPr="004E1AF8" w:rsidRDefault="001E32E2" w:rsidP="0073489B">
            <w:pPr>
              <w:tabs>
                <w:tab w:val="decimal" w:pos="150"/>
              </w:tabs>
              <w:jc w:val="center"/>
              <w:rPr>
                <w:sz w:val="22"/>
                <w:szCs w:val="22"/>
              </w:rPr>
            </w:pPr>
            <w:r w:rsidRPr="004E1AF8">
              <w:rPr>
                <w:color w:val="000000"/>
                <w:sz w:val="22"/>
                <w:szCs w:val="22"/>
              </w:rPr>
              <w:t>.01</w:t>
            </w:r>
          </w:p>
        </w:tc>
        <w:tc>
          <w:tcPr>
            <w:tcW w:w="368" w:type="pct"/>
            <w:gridSpan w:val="2"/>
            <w:vAlign w:val="center"/>
          </w:tcPr>
          <w:p w14:paraId="4C317D8D" w14:textId="08D535BC" w:rsidR="001E32E2" w:rsidRPr="004E1AF8" w:rsidRDefault="001E32E2" w:rsidP="001E32E2">
            <w:pPr>
              <w:jc w:val="center"/>
              <w:rPr>
                <w:sz w:val="22"/>
                <w:szCs w:val="22"/>
              </w:rPr>
            </w:pPr>
            <w:r w:rsidRPr="004E1AF8">
              <w:rPr>
                <w:sz w:val="22"/>
                <w:szCs w:val="22"/>
              </w:rPr>
              <w:t>2.46</w:t>
            </w:r>
          </w:p>
        </w:tc>
        <w:tc>
          <w:tcPr>
            <w:tcW w:w="454" w:type="pct"/>
            <w:gridSpan w:val="2"/>
            <w:vAlign w:val="center"/>
          </w:tcPr>
          <w:p w14:paraId="21AA6FC1" w14:textId="767B1169" w:rsidR="001E32E2" w:rsidRPr="004E1AF8" w:rsidRDefault="001E32E2" w:rsidP="001E32E2">
            <w:pPr>
              <w:jc w:val="center"/>
              <w:rPr>
                <w:sz w:val="22"/>
                <w:szCs w:val="22"/>
              </w:rPr>
            </w:pPr>
            <w:r w:rsidRPr="004E1AF8">
              <w:rPr>
                <w:sz w:val="22"/>
                <w:szCs w:val="22"/>
              </w:rPr>
              <w:t>1.16</w:t>
            </w:r>
          </w:p>
        </w:tc>
      </w:tr>
      <w:tr w:rsidR="0073489B" w:rsidRPr="00217508" w14:paraId="7563E701" w14:textId="178C52E5" w:rsidTr="00FA0052">
        <w:trPr>
          <w:trHeight w:val="20"/>
          <w:jc w:val="center"/>
        </w:trPr>
        <w:tc>
          <w:tcPr>
            <w:tcW w:w="387" w:type="pct"/>
          </w:tcPr>
          <w:p w14:paraId="77273050" w14:textId="77777777" w:rsidR="001E32E2" w:rsidRPr="004E1AF8" w:rsidRDefault="001E32E2" w:rsidP="001E32E2">
            <w:pPr>
              <w:rPr>
                <w:color w:val="000000"/>
                <w:sz w:val="22"/>
                <w:szCs w:val="22"/>
              </w:rPr>
            </w:pPr>
            <w:r w:rsidRPr="004E1AF8">
              <w:rPr>
                <w:color w:val="000000"/>
                <w:sz w:val="22"/>
                <w:szCs w:val="22"/>
              </w:rPr>
              <w:t>CL2</w:t>
            </w:r>
          </w:p>
        </w:tc>
        <w:tc>
          <w:tcPr>
            <w:tcW w:w="2544" w:type="pct"/>
            <w:shd w:val="clear" w:color="auto" w:fill="auto"/>
            <w:noWrap/>
            <w:hideMark/>
          </w:tcPr>
          <w:p w14:paraId="3575585C" w14:textId="77777777" w:rsidR="001E32E2" w:rsidRPr="004E1AF8" w:rsidRDefault="001E32E2" w:rsidP="001E32E2">
            <w:pPr>
              <w:rPr>
                <w:color w:val="000000"/>
                <w:sz w:val="22"/>
                <w:szCs w:val="22"/>
                <w:lang w:val="en-US"/>
              </w:rPr>
            </w:pPr>
            <w:r w:rsidRPr="004E1AF8">
              <w:rPr>
                <w:color w:val="000000"/>
                <w:sz w:val="22"/>
                <w:szCs w:val="22"/>
                <w:lang w:val="en-US"/>
              </w:rPr>
              <w:t>If something went wrong, my church leaders would give me assistance.</w:t>
            </w:r>
          </w:p>
        </w:tc>
        <w:tc>
          <w:tcPr>
            <w:tcW w:w="386" w:type="pct"/>
            <w:shd w:val="clear" w:color="auto" w:fill="auto"/>
            <w:noWrap/>
            <w:vAlign w:val="center"/>
            <w:hideMark/>
          </w:tcPr>
          <w:p w14:paraId="71CB9F74" w14:textId="2C86B0B8" w:rsidR="001E32E2" w:rsidRPr="004E1AF8" w:rsidRDefault="001E32E2" w:rsidP="0073489B">
            <w:pPr>
              <w:tabs>
                <w:tab w:val="decimal" w:pos="150"/>
              </w:tabs>
              <w:jc w:val="center"/>
              <w:rPr>
                <w:color w:val="000000"/>
                <w:sz w:val="22"/>
                <w:szCs w:val="22"/>
              </w:rPr>
            </w:pPr>
            <w:r w:rsidRPr="004E1AF8">
              <w:rPr>
                <w:color w:val="000000"/>
                <w:sz w:val="22"/>
                <w:szCs w:val="22"/>
              </w:rPr>
              <w:t>-.07</w:t>
            </w:r>
          </w:p>
        </w:tc>
        <w:tc>
          <w:tcPr>
            <w:tcW w:w="410" w:type="pct"/>
            <w:shd w:val="clear" w:color="auto" w:fill="auto"/>
            <w:noWrap/>
            <w:vAlign w:val="center"/>
            <w:hideMark/>
          </w:tcPr>
          <w:p w14:paraId="2BB123C5" w14:textId="59CA05C7" w:rsidR="001E32E2" w:rsidRPr="004E1AF8" w:rsidRDefault="001E32E2" w:rsidP="0073489B">
            <w:pPr>
              <w:tabs>
                <w:tab w:val="decimal" w:pos="150"/>
              </w:tabs>
              <w:jc w:val="center"/>
              <w:rPr>
                <w:b/>
                <w:color w:val="000000"/>
                <w:sz w:val="22"/>
                <w:szCs w:val="22"/>
              </w:rPr>
            </w:pPr>
            <w:r w:rsidRPr="004E1AF8">
              <w:rPr>
                <w:b/>
                <w:bCs/>
                <w:color w:val="000000"/>
                <w:sz w:val="22"/>
                <w:szCs w:val="22"/>
              </w:rPr>
              <w:t>-.83</w:t>
            </w:r>
          </w:p>
        </w:tc>
        <w:tc>
          <w:tcPr>
            <w:tcW w:w="451" w:type="pct"/>
            <w:gridSpan w:val="2"/>
            <w:shd w:val="clear" w:color="auto" w:fill="auto"/>
            <w:noWrap/>
            <w:vAlign w:val="center"/>
            <w:hideMark/>
          </w:tcPr>
          <w:p w14:paraId="45B61582" w14:textId="4D660D4A" w:rsidR="001E32E2" w:rsidRPr="004E1AF8" w:rsidRDefault="001E32E2" w:rsidP="0073489B">
            <w:pPr>
              <w:tabs>
                <w:tab w:val="decimal" w:pos="150"/>
              </w:tabs>
              <w:jc w:val="center"/>
              <w:rPr>
                <w:color w:val="000000"/>
                <w:sz w:val="22"/>
                <w:szCs w:val="22"/>
              </w:rPr>
            </w:pPr>
            <w:r w:rsidRPr="004E1AF8">
              <w:rPr>
                <w:color w:val="000000"/>
                <w:sz w:val="22"/>
                <w:szCs w:val="22"/>
              </w:rPr>
              <w:t>-.01</w:t>
            </w:r>
          </w:p>
        </w:tc>
        <w:tc>
          <w:tcPr>
            <w:tcW w:w="368" w:type="pct"/>
            <w:gridSpan w:val="2"/>
            <w:vAlign w:val="center"/>
          </w:tcPr>
          <w:p w14:paraId="7CABF8EE" w14:textId="47417F71" w:rsidR="001E32E2" w:rsidRPr="004E1AF8" w:rsidRDefault="001E32E2" w:rsidP="001E32E2">
            <w:pPr>
              <w:jc w:val="center"/>
              <w:rPr>
                <w:sz w:val="22"/>
                <w:szCs w:val="22"/>
              </w:rPr>
            </w:pPr>
            <w:r w:rsidRPr="004E1AF8">
              <w:rPr>
                <w:sz w:val="22"/>
                <w:szCs w:val="22"/>
              </w:rPr>
              <w:t>3.08</w:t>
            </w:r>
          </w:p>
        </w:tc>
        <w:tc>
          <w:tcPr>
            <w:tcW w:w="454" w:type="pct"/>
            <w:gridSpan w:val="2"/>
            <w:vAlign w:val="center"/>
          </w:tcPr>
          <w:p w14:paraId="7D54CAC4" w14:textId="5E727454" w:rsidR="001E32E2" w:rsidRPr="004E1AF8" w:rsidRDefault="001E32E2" w:rsidP="001E32E2">
            <w:pPr>
              <w:jc w:val="center"/>
              <w:rPr>
                <w:sz w:val="22"/>
                <w:szCs w:val="22"/>
              </w:rPr>
            </w:pPr>
            <w:r w:rsidRPr="004E1AF8">
              <w:rPr>
                <w:sz w:val="22"/>
                <w:szCs w:val="22"/>
              </w:rPr>
              <w:t>1.24</w:t>
            </w:r>
          </w:p>
        </w:tc>
      </w:tr>
      <w:tr w:rsidR="0073489B" w:rsidRPr="00217508" w14:paraId="5031B234" w14:textId="39C15223" w:rsidTr="00FA0052">
        <w:trPr>
          <w:trHeight w:val="20"/>
          <w:jc w:val="center"/>
        </w:trPr>
        <w:tc>
          <w:tcPr>
            <w:tcW w:w="387" w:type="pct"/>
          </w:tcPr>
          <w:p w14:paraId="6EAA1929" w14:textId="77777777" w:rsidR="001E32E2" w:rsidRPr="004E1AF8" w:rsidRDefault="001E32E2" w:rsidP="001E32E2">
            <w:pPr>
              <w:rPr>
                <w:color w:val="000000"/>
                <w:sz w:val="22"/>
                <w:szCs w:val="22"/>
              </w:rPr>
            </w:pPr>
            <w:r w:rsidRPr="004E1AF8">
              <w:rPr>
                <w:color w:val="000000"/>
                <w:sz w:val="22"/>
                <w:szCs w:val="22"/>
              </w:rPr>
              <w:t>CL8</w:t>
            </w:r>
          </w:p>
        </w:tc>
        <w:tc>
          <w:tcPr>
            <w:tcW w:w="2544" w:type="pct"/>
            <w:shd w:val="clear" w:color="auto" w:fill="auto"/>
            <w:noWrap/>
            <w:hideMark/>
          </w:tcPr>
          <w:p w14:paraId="0E942FE9" w14:textId="77777777" w:rsidR="001E32E2" w:rsidRPr="004E1AF8" w:rsidRDefault="001E32E2" w:rsidP="001E32E2">
            <w:pPr>
              <w:rPr>
                <w:color w:val="000000"/>
                <w:sz w:val="22"/>
                <w:szCs w:val="22"/>
                <w:lang w:val="en-US"/>
              </w:rPr>
            </w:pPr>
            <w:r w:rsidRPr="004E1AF8">
              <w:rPr>
                <w:color w:val="000000"/>
                <w:sz w:val="22"/>
                <w:szCs w:val="22"/>
                <w:lang w:val="en-US"/>
              </w:rPr>
              <w:t>I can turn to church leadership for advice when I have problems.</w:t>
            </w:r>
          </w:p>
        </w:tc>
        <w:tc>
          <w:tcPr>
            <w:tcW w:w="386" w:type="pct"/>
            <w:shd w:val="clear" w:color="auto" w:fill="auto"/>
            <w:noWrap/>
            <w:vAlign w:val="center"/>
            <w:hideMark/>
          </w:tcPr>
          <w:p w14:paraId="65FEB46A" w14:textId="52558D99" w:rsidR="001E32E2" w:rsidRPr="004E1AF8" w:rsidRDefault="001E32E2" w:rsidP="0073489B">
            <w:pPr>
              <w:tabs>
                <w:tab w:val="decimal" w:pos="150"/>
              </w:tabs>
              <w:jc w:val="center"/>
              <w:rPr>
                <w:color w:val="000000"/>
                <w:sz w:val="22"/>
                <w:szCs w:val="22"/>
              </w:rPr>
            </w:pPr>
            <w:r w:rsidRPr="004E1AF8">
              <w:rPr>
                <w:color w:val="000000"/>
                <w:sz w:val="22"/>
                <w:szCs w:val="22"/>
              </w:rPr>
              <w:t>-.05</w:t>
            </w:r>
          </w:p>
        </w:tc>
        <w:tc>
          <w:tcPr>
            <w:tcW w:w="410" w:type="pct"/>
            <w:shd w:val="clear" w:color="auto" w:fill="auto"/>
            <w:noWrap/>
            <w:vAlign w:val="center"/>
            <w:hideMark/>
          </w:tcPr>
          <w:p w14:paraId="775C3E3D" w14:textId="364C76D7" w:rsidR="001E32E2" w:rsidRPr="004E1AF8" w:rsidRDefault="001E32E2" w:rsidP="0073489B">
            <w:pPr>
              <w:tabs>
                <w:tab w:val="decimal" w:pos="150"/>
              </w:tabs>
              <w:jc w:val="center"/>
              <w:rPr>
                <w:b/>
                <w:color w:val="000000"/>
                <w:sz w:val="22"/>
                <w:szCs w:val="22"/>
              </w:rPr>
            </w:pPr>
            <w:r w:rsidRPr="004E1AF8">
              <w:rPr>
                <w:b/>
                <w:bCs/>
                <w:color w:val="000000"/>
                <w:sz w:val="22"/>
                <w:szCs w:val="22"/>
              </w:rPr>
              <w:t>-.79</w:t>
            </w:r>
          </w:p>
        </w:tc>
        <w:tc>
          <w:tcPr>
            <w:tcW w:w="451" w:type="pct"/>
            <w:gridSpan w:val="2"/>
            <w:shd w:val="clear" w:color="auto" w:fill="auto"/>
            <w:noWrap/>
            <w:vAlign w:val="center"/>
            <w:hideMark/>
          </w:tcPr>
          <w:p w14:paraId="28CCB468" w14:textId="1531C964" w:rsidR="001E32E2" w:rsidRPr="004E1AF8" w:rsidRDefault="001E32E2" w:rsidP="0073489B">
            <w:pPr>
              <w:tabs>
                <w:tab w:val="decimal" w:pos="150"/>
              </w:tabs>
              <w:jc w:val="center"/>
              <w:rPr>
                <w:color w:val="000000"/>
                <w:sz w:val="22"/>
                <w:szCs w:val="22"/>
              </w:rPr>
            </w:pPr>
            <w:r w:rsidRPr="004E1AF8">
              <w:rPr>
                <w:color w:val="000000"/>
                <w:sz w:val="22"/>
                <w:szCs w:val="22"/>
              </w:rPr>
              <w:t>.04</w:t>
            </w:r>
          </w:p>
        </w:tc>
        <w:tc>
          <w:tcPr>
            <w:tcW w:w="368" w:type="pct"/>
            <w:gridSpan w:val="2"/>
            <w:vAlign w:val="center"/>
          </w:tcPr>
          <w:p w14:paraId="7E2380E1" w14:textId="3E151D86" w:rsidR="001E32E2" w:rsidRPr="004E1AF8" w:rsidRDefault="001E32E2" w:rsidP="001E32E2">
            <w:pPr>
              <w:jc w:val="center"/>
              <w:rPr>
                <w:sz w:val="22"/>
                <w:szCs w:val="22"/>
              </w:rPr>
            </w:pPr>
            <w:r w:rsidRPr="004E1AF8">
              <w:rPr>
                <w:sz w:val="22"/>
                <w:szCs w:val="22"/>
              </w:rPr>
              <w:t>2.91</w:t>
            </w:r>
          </w:p>
        </w:tc>
        <w:tc>
          <w:tcPr>
            <w:tcW w:w="454" w:type="pct"/>
            <w:gridSpan w:val="2"/>
            <w:vAlign w:val="center"/>
          </w:tcPr>
          <w:p w14:paraId="4878EA0C" w14:textId="001D4D43" w:rsidR="001E32E2" w:rsidRPr="004E1AF8" w:rsidRDefault="001E32E2" w:rsidP="001E32E2">
            <w:pPr>
              <w:jc w:val="center"/>
              <w:rPr>
                <w:sz w:val="22"/>
                <w:szCs w:val="22"/>
              </w:rPr>
            </w:pPr>
            <w:r w:rsidRPr="004E1AF8">
              <w:rPr>
                <w:sz w:val="22"/>
                <w:szCs w:val="22"/>
              </w:rPr>
              <w:t>1.30</w:t>
            </w:r>
          </w:p>
        </w:tc>
      </w:tr>
      <w:tr w:rsidR="0073489B" w:rsidRPr="00217508" w14:paraId="10A5D18A" w14:textId="61B7A653" w:rsidTr="00FA0052">
        <w:trPr>
          <w:trHeight w:val="20"/>
          <w:jc w:val="center"/>
        </w:trPr>
        <w:tc>
          <w:tcPr>
            <w:tcW w:w="387" w:type="pct"/>
          </w:tcPr>
          <w:p w14:paraId="1D8E461E" w14:textId="77777777" w:rsidR="001E32E2" w:rsidRPr="004E1AF8" w:rsidRDefault="001E32E2" w:rsidP="001E32E2">
            <w:pPr>
              <w:rPr>
                <w:color w:val="000000"/>
                <w:sz w:val="22"/>
                <w:szCs w:val="22"/>
              </w:rPr>
            </w:pPr>
            <w:r w:rsidRPr="004E1AF8">
              <w:rPr>
                <w:color w:val="000000"/>
                <w:sz w:val="22"/>
                <w:szCs w:val="22"/>
              </w:rPr>
              <w:t>CL17</w:t>
            </w:r>
          </w:p>
        </w:tc>
        <w:tc>
          <w:tcPr>
            <w:tcW w:w="2544" w:type="pct"/>
            <w:shd w:val="clear" w:color="auto" w:fill="auto"/>
            <w:noWrap/>
            <w:hideMark/>
          </w:tcPr>
          <w:p w14:paraId="76249C7A" w14:textId="77777777" w:rsidR="001E32E2" w:rsidRPr="004E1AF8" w:rsidRDefault="001E32E2" w:rsidP="001E32E2">
            <w:pPr>
              <w:rPr>
                <w:color w:val="000000"/>
                <w:sz w:val="22"/>
                <w:szCs w:val="22"/>
                <w:lang w:val="en-US"/>
              </w:rPr>
            </w:pPr>
            <w:r w:rsidRPr="004E1AF8">
              <w:rPr>
                <w:color w:val="000000"/>
                <w:sz w:val="22"/>
                <w:szCs w:val="22"/>
                <w:lang w:val="en-US"/>
              </w:rPr>
              <w:t>My church leaders give me the sense that I belong.</w:t>
            </w:r>
          </w:p>
        </w:tc>
        <w:tc>
          <w:tcPr>
            <w:tcW w:w="386" w:type="pct"/>
            <w:shd w:val="clear" w:color="auto" w:fill="auto"/>
            <w:noWrap/>
            <w:vAlign w:val="center"/>
            <w:hideMark/>
          </w:tcPr>
          <w:p w14:paraId="7593DB45" w14:textId="3725FBC7" w:rsidR="001E32E2" w:rsidRPr="004E1AF8" w:rsidRDefault="001E32E2" w:rsidP="0073489B">
            <w:pPr>
              <w:tabs>
                <w:tab w:val="decimal" w:pos="150"/>
              </w:tabs>
              <w:jc w:val="center"/>
              <w:rPr>
                <w:color w:val="000000"/>
                <w:sz w:val="22"/>
                <w:szCs w:val="22"/>
              </w:rPr>
            </w:pPr>
            <w:r w:rsidRPr="004E1AF8">
              <w:rPr>
                <w:color w:val="000000"/>
                <w:sz w:val="22"/>
                <w:szCs w:val="22"/>
              </w:rPr>
              <w:t>.02</w:t>
            </w:r>
          </w:p>
        </w:tc>
        <w:tc>
          <w:tcPr>
            <w:tcW w:w="410" w:type="pct"/>
            <w:shd w:val="clear" w:color="auto" w:fill="auto"/>
            <w:noWrap/>
            <w:vAlign w:val="center"/>
            <w:hideMark/>
          </w:tcPr>
          <w:p w14:paraId="444FD616" w14:textId="4D69EC3B" w:rsidR="001E32E2" w:rsidRPr="004E1AF8" w:rsidRDefault="001E32E2" w:rsidP="0073489B">
            <w:pPr>
              <w:tabs>
                <w:tab w:val="decimal" w:pos="150"/>
              </w:tabs>
              <w:jc w:val="center"/>
              <w:rPr>
                <w:b/>
                <w:color w:val="000000"/>
                <w:sz w:val="22"/>
                <w:szCs w:val="22"/>
              </w:rPr>
            </w:pPr>
            <w:r w:rsidRPr="004E1AF8">
              <w:rPr>
                <w:b/>
                <w:bCs/>
                <w:color w:val="000000"/>
                <w:sz w:val="22"/>
                <w:szCs w:val="22"/>
              </w:rPr>
              <w:t>-.74</w:t>
            </w:r>
          </w:p>
        </w:tc>
        <w:tc>
          <w:tcPr>
            <w:tcW w:w="451" w:type="pct"/>
            <w:gridSpan w:val="2"/>
            <w:shd w:val="clear" w:color="auto" w:fill="auto"/>
            <w:noWrap/>
            <w:vAlign w:val="center"/>
            <w:hideMark/>
          </w:tcPr>
          <w:p w14:paraId="45D4D2BF" w14:textId="14F88E7D" w:rsidR="001E32E2" w:rsidRPr="004E1AF8" w:rsidRDefault="001E32E2" w:rsidP="0073489B">
            <w:pPr>
              <w:tabs>
                <w:tab w:val="decimal" w:pos="150"/>
              </w:tabs>
              <w:jc w:val="center"/>
              <w:rPr>
                <w:color w:val="000000"/>
                <w:sz w:val="22"/>
                <w:szCs w:val="22"/>
              </w:rPr>
            </w:pPr>
            <w:r w:rsidRPr="004E1AF8">
              <w:rPr>
                <w:color w:val="000000"/>
                <w:sz w:val="22"/>
                <w:szCs w:val="22"/>
              </w:rPr>
              <w:t>-.02</w:t>
            </w:r>
          </w:p>
        </w:tc>
        <w:tc>
          <w:tcPr>
            <w:tcW w:w="368" w:type="pct"/>
            <w:gridSpan w:val="2"/>
            <w:vAlign w:val="center"/>
          </w:tcPr>
          <w:p w14:paraId="2A4E2351" w14:textId="21258A90" w:rsidR="001E32E2" w:rsidRPr="004E1AF8" w:rsidRDefault="001E32E2" w:rsidP="001E32E2">
            <w:pPr>
              <w:jc w:val="center"/>
              <w:rPr>
                <w:sz w:val="22"/>
                <w:szCs w:val="22"/>
              </w:rPr>
            </w:pPr>
            <w:r w:rsidRPr="004E1AF8">
              <w:rPr>
                <w:sz w:val="22"/>
                <w:szCs w:val="22"/>
              </w:rPr>
              <w:t>2.62</w:t>
            </w:r>
          </w:p>
        </w:tc>
        <w:tc>
          <w:tcPr>
            <w:tcW w:w="454" w:type="pct"/>
            <w:gridSpan w:val="2"/>
            <w:vAlign w:val="center"/>
          </w:tcPr>
          <w:p w14:paraId="5D74A16E" w14:textId="09864F08" w:rsidR="001E32E2" w:rsidRPr="004E1AF8" w:rsidRDefault="001E32E2" w:rsidP="001E32E2">
            <w:pPr>
              <w:jc w:val="center"/>
              <w:rPr>
                <w:sz w:val="22"/>
                <w:szCs w:val="22"/>
              </w:rPr>
            </w:pPr>
            <w:r w:rsidRPr="004E1AF8">
              <w:rPr>
                <w:sz w:val="22"/>
                <w:szCs w:val="22"/>
              </w:rPr>
              <w:t>1.10</w:t>
            </w:r>
          </w:p>
        </w:tc>
      </w:tr>
      <w:tr w:rsidR="0073489B" w:rsidRPr="00217508" w14:paraId="743F9668" w14:textId="5E61ECA6" w:rsidTr="007B0A92">
        <w:trPr>
          <w:trHeight w:val="401"/>
          <w:jc w:val="center"/>
        </w:trPr>
        <w:tc>
          <w:tcPr>
            <w:tcW w:w="387" w:type="pct"/>
          </w:tcPr>
          <w:p w14:paraId="4464610A" w14:textId="77777777" w:rsidR="001E32E2" w:rsidRPr="004E1AF8" w:rsidRDefault="001E32E2" w:rsidP="001E32E2">
            <w:pPr>
              <w:rPr>
                <w:color w:val="000000"/>
                <w:sz w:val="22"/>
                <w:szCs w:val="22"/>
              </w:rPr>
            </w:pPr>
            <w:r w:rsidRPr="004E1AF8">
              <w:rPr>
                <w:color w:val="000000"/>
                <w:sz w:val="22"/>
                <w:szCs w:val="22"/>
              </w:rPr>
              <w:t>CL5</w:t>
            </w:r>
          </w:p>
        </w:tc>
        <w:tc>
          <w:tcPr>
            <w:tcW w:w="2544" w:type="pct"/>
            <w:shd w:val="clear" w:color="auto" w:fill="auto"/>
            <w:noWrap/>
            <w:hideMark/>
          </w:tcPr>
          <w:p w14:paraId="59EBA887" w14:textId="77777777" w:rsidR="001E32E2" w:rsidRPr="004E1AF8" w:rsidRDefault="001E32E2" w:rsidP="001E32E2">
            <w:pPr>
              <w:rPr>
                <w:color w:val="000000"/>
                <w:sz w:val="22"/>
                <w:szCs w:val="22"/>
                <w:lang w:val="en-US"/>
              </w:rPr>
            </w:pPr>
            <w:r w:rsidRPr="004E1AF8">
              <w:rPr>
                <w:color w:val="000000"/>
                <w:sz w:val="22"/>
                <w:szCs w:val="22"/>
                <w:lang w:val="en-US"/>
              </w:rPr>
              <w:t>I have worth in the eyes of my church leaders.</w:t>
            </w:r>
          </w:p>
        </w:tc>
        <w:tc>
          <w:tcPr>
            <w:tcW w:w="386" w:type="pct"/>
            <w:shd w:val="clear" w:color="auto" w:fill="auto"/>
            <w:noWrap/>
            <w:vAlign w:val="center"/>
            <w:hideMark/>
          </w:tcPr>
          <w:p w14:paraId="40AD3276" w14:textId="4738C8ED" w:rsidR="001E32E2" w:rsidRPr="004E1AF8" w:rsidRDefault="001E32E2" w:rsidP="0073489B">
            <w:pPr>
              <w:tabs>
                <w:tab w:val="decimal" w:pos="150"/>
              </w:tabs>
              <w:jc w:val="center"/>
              <w:rPr>
                <w:color w:val="000000"/>
                <w:sz w:val="22"/>
                <w:szCs w:val="22"/>
              </w:rPr>
            </w:pPr>
            <w:r w:rsidRPr="004E1AF8">
              <w:rPr>
                <w:color w:val="000000"/>
                <w:sz w:val="22"/>
                <w:szCs w:val="22"/>
              </w:rPr>
              <w:t>.23</w:t>
            </w:r>
          </w:p>
        </w:tc>
        <w:tc>
          <w:tcPr>
            <w:tcW w:w="410" w:type="pct"/>
            <w:shd w:val="clear" w:color="auto" w:fill="auto"/>
            <w:noWrap/>
            <w:vAlign w:val="center"/>
            <w:hideMark/>
          </w:tcPr>
          <w:p w14:paraId="4F75B687" w14:textId="56D1D3BE" w:rsidR="001E32E2" w:rsidRPr="004E1AF8" w:rsidRDefault="001E32E2" w:rsidP="0073489B">
            <w:pPr>
              <w:tabs>
                <w:tab w:val="decimal" w:pos="150"/>
              </w:tabs>
              <w:jc w:val="center"/>
              <w:rPr>
                <w:b/>
                <w:color w:val="000000"/>
                <w:sz w:val="22"/>
                <w:szCs w:val="22"/>
              </w:rPr>
            </w:pPr>
            <w:r w:rsidRPr="004E1AF8">
              <w:rPr>
                <w:b/>
                <w:bCs/>
                <w:color w:val="000000"/>
                <w:sz w:val="22"/>
                <w:szCs w:val="22"/>
              </w:rPr>
              <w:t>-.74</w:t>
            </w:r>
          </w:p>
        </w:tc>
        <w:tc>
          <w:tcPr>
            <w:tcW w:w="451" w:type="pct"/>
            <w:gridSpan w:val="2"/>
            <w:shd w:val="clear" w:color="auto" w:fill="auto"/>
            <w:noWrap/>
            <w:vAlign w:val="center"/>
            <w:hideMark/>
          </w:tcPr>
          <w:p w14:paraId="71E834D4" w14:textId="376E05E9" w:rsidR="001E32E2" w:rsidRPr="004E1AF8" w:rsidRDefault="001E32E2" w:rsidP="0073489B">
            <w:pPr>
              <w:tabs>
                <w:tab w:val="decimal" w:pos="150"/>
              </w:tabs>
              <w:jc w:val="center"/>
              <w:rPr>
                <w:color w:val="000000"/>
                <w:sz w:val="22"/>
                <w:szCs w:val="22"/>
              </w:rPr>
            </w:pPr>
            <w:r w:rsidRPr="004E1AF8">
              <w:rPr>
                <w:color w:val="000000"/>
                <w:sz w:val="22"/>
                <w:szCs w:val="22"/>
              </w:rPr>
              <w:t>.11</w:t>
            </w:r>
          </w:p>
        </w:tc>
        <w:tc>
          <w:tcPr>
            <w:tcW w:w="368" w:type="pct"/>
            <w:gridSpan w:val="2"/>
            <w:vAlign w:val="center"/>
          </w:tcPr>
          <w:p w14:paraId="2948F026" w14:textId="5D8185F2" w:rsidR="001E32E2" w:rsidRPr="004E1AF8" w:rsidRDefault="001E32E2" w:rsidP="001E32E2">
            <w:pPr>
              <w:jc w:val="center"/>
              <w:rPr>
                <w:sz w:val="22"/>
                <w:szCs w:val="22"/>
              </w:rPr>
            </w:pPr>
            <w:r w:rsidRPr="004E1AF8">
              <w:rPr>
                <w:sz w:val="22"/>
                <w:szCs w:val="22"/>
              </w:rPr>
              <w:t>3.30</w:t>
            </w:r>
          </w:p>
        </w:tc>
        <w:tc>
          <w:tcPr>
            <w:tcW w:w="454" w:type="pct"/>
            <w:gridSpan w:val="2"/>
            <w:vAlign w:val="center"/>
          </w:tcPr>
          <w:p w14:paraId="6DC08786" w14:textId="5EAC6D84" w:rsidR="001E32E2" w:rsidRPr="004E1AF8" w:rsidRDefault="001E32E2" w:rsidP="001E32E2">
            <w:pPr>
              <w:jc w:val="center"/>
              <w:rPr>
                <w:sz w:val="22"/>
                <w:szCs w:val="22"/>
              </w:rPr>
            </w:pPr>
            <w:r w:rsidRPr="004E1AF8">
              <w:rPr>
                <w:sz w:val="22"/>
                <w:szCs w:val="22"/>
              </w:rPr>
              <w:t>1.09</w:t>
            </w:r>
          </w:p>
        </w:tc>
      </w:tr>
      <w:tr w:rsidR="0073489B" w:rsidRPr="00217508" w14:paraId="1BF97B3B" w14:textId="77777777" w:rsidTr="00FA0052">
        <w:trPr>
          <w:trHeight w:val="20"/>
          <w:jc w:val="center"/>
        </w:trPr>
        <w:tc>
          <w:tcPr>
            <w:tcW w:w="387" w:type="pct"/>
          </w:tcPr>
          <w:p w14:paraId="2FF47CC0" w14:textId="5D713A9A" w:rsidR="001E32E2" w:rsidRPr="004E1AF8" w:rsidRDefault="001E32E2" w:rsidP="001E32E2">
            <w:pPr>
              <w:rPr>
                <w:color w:val="000000"/>
                <w:sz w:val="22"/>
                <w:szCs w:val="22"/>
              </w:rPr>
            </w:pPr>
            <w:r w:rsidRPr="004E1AF8">
              <w:rPr>
                <w:color w:val="000000"/>
                <w:sz w:val="22"/>
                <w:szCs w:val="22"/>
              </w:rPr>
              <w:t>C7</w:t>
            </w:r>
          </w:p>
        </w:tc>
        <w:tc>
          <w:tcPr>
            <w:tcW w:w="2544" w:type="pct"/>
            <w:shd w:val="clear" w:color="auto" w:fill="auto"/>
            <w:noWrap/>
          </w:tcPr>
          <w:p w14:paraId="5162AC30" w14:textId="7DE8BB3E" w:rsidR="001E32E2" w:rsidRPr="004E1AF8" w:rsidRDefault="001E32E2" w:rsidP="001E32E2">
            <w:pPr>
              <w:rPr>
                <w:color w:val="000000"/>
                <w:sz w:val="22"/>
                <w:szCs w:val="22"/>
                <w:lang w:val="en-US"/>
              </w:rPr>
            </w:pPr>
            <w:r w:rsidRPr="004E1AF8">
              <w:rPr>
                <w:color w:val="000000"/>
                <w:sz w:val="22"/>
                <w:szCs w:val="22"/>
                <w:lang w:val="en-US"/>
              </w:rPr>
              <w:t>I do not feel close to others in my congregation.</w:t>
            </w:r>
          </w:p>
        </w:tc>
        <w:tc>
          <w:tcPr>
            <w:tcW w:w="386" w:type="pct"/>
            <w:shd w:val="clear" w:color="auto" w:fill="auto"/>
            <w:noWrap/>
            <w:vAlign w:val="center"/>
          </w:tcPr>
          <w:p w14:paraId="5174907E" w14:textId="3911F1FE" w:rsidR="001E32E2" w:rsidRPr="004E1AF8" w:rsidRDefault="001E32E2" w:rsidP="0073489B">
            <w:pPr>
              <w:tabs>
                <w:tab w:val="decimal" w:pos="150"/>
              </w:tabs>
              <w:jc w:val="center"/>
              <w:rPr>
                <w:sz w:val="22"/>
                <w:szCs w:val="22"/>
              </w:rPr>
            </w:pPr>
            <w:r w:rsidRPr="004E1AF8">
              <w:rPr>
                <w:color w:val="000000"/>
                <w:sz w:val="22"/>
                <w:szCs w:val="22"/>
              </w:rPr>
              <w:t>-.13</w:t>
            </w:r>
          </w:p>
        </w:tc>
        <w:tc>
          <w:tcPr>
            <w:tcW w:w="410" w:type="pct"/>
            <w:shd w:val="clear" w:color="auto" w:fill="auto"/>
            <w:noWrap/>
            <w:vAlign w:val="center"/>
          </w:tcPr>
          <w:p w14:paraId="7FD8108E" w14:textId="4AB4F165" w:rsidR="001E32E2" w:rsidRPr="004E1AF8" w:rsidRDefault="001E32E2" w:rsidP="0073489B">
            <w:pPr>
              <w:tabs>
                <w:tab w:val="decimal" w:pos="150"/>
              </w:tabs>
              <w:jc w:val="center"/>
              <w:rPr>
                <w:sz w:val="22"/>
                <w:szCs w:val="22"/>
              </w:rPr>
            </w:pPr>
            <w:r w:rsidRPr="004E1AF8">
              <w:rPr>
                <w:color w:val="000000"/>
                <w:sz w:val="22"/>
                <w:szCs w:val="22"/>
              </w:rPr>
              <w:t>.10</w:t>
            </w:r>
          </w:p>
        </w:tc>
        <w:tc>
          <w:tcPr>
            <w:tcW w:w="451" w:type="pct"/>
            <w:gridSpan w:val="2"/>
            <w:shd w:val="clear" w:color="auto" w:fill="auto"/>
            <w:noWrap/>
            <w:vAlign w:val="center"/>
          </w:tcPr>
          <w:p w14:paraId="1F000F2C" w14:textId="2BEB5151" w:rsidR="001E32E2" w:rsidRPr="004E1AF8" w:rsidRDefault="001E32E2" w:rsidP="0073489B">
            <w:pPr>
              <w:tabs>
                <w:tab w:val="decimal" w:pos="150"/>
              </w:tabs>
              <w:jc w:val="center"/>
              <w:rPr>
                <w:b/>
                <w:sz w:val="22"/>
                <w:szCs w:val="22"/>
              </w:rPr>
            </w:pPr>
            <w:r w:rsidRPr="004E1AF8">
              <w:rPr>
                <w:b/>
                <w:bCs/>
                <w:color w:val="000000"/>
                <w:sz w:val="22"/>
                <w:szCs w:val="22"/>
              </w:rPr>
              <w:t>.85</w:t>
            </w:r>
          </w:p>
        </w:tc>
        <w:tc>
          <w:tcPr>
            <w:tcW w:w="368" w:type="pct"/>
            <w:gridSpan w:val="2"/>
            <w:vAlign w:val="center"/>
          </w:tcPr>
          <w:p w14:paraId="6052E0ED" w14:textId="2F180F85" w:rsidR="001E32E2" w:rsidRPr="004E1AF8" w:rsidRDefault="001E32E2" w:rsidP="001E32E2">
            <w:pPr>
              <w:jc w:val="center"/>
              <w:rPr>
                <w:sz w:val="22"/>
                <w:szCs w:val="22"/>
              </w:rPr>
            </w:pPr>
            <w:r w:rsidRPr="004E1AF8">
              <w:rPr>
                <w:sz w:val="22"/>
                <w:szCs w:val="22"/>
              </w:rPr>
              <w:t>3.55</w:t>
            </w:r>
          </w:p>
        </w:tc>
        <w:tc>
          <w:tcPr>
            <w:tcW w:w="454" w:type="pct"/>
            <w:gridSpan w:val="2"/>
            <w:vAlign w:val="center"/>
          </w:tcPr>
          <w:p w14:paraId="668BCB0C" w14:textId="4918334A" w:rsidR="001E32E2" w:rsidRPr="004E1AF8" w:rsidRDefault="001E32E2" w:rsidP="001E32E2">
            <w:pPr>
              <w:jc w:val="center"/>
              <w:rPr>
                <w:sz w:val="22"/>
                <w:szCs w:val="22"/>
              </w:rPr>
            </w:pPr>
            <w:r w:rsidRPr="004E1AF8">
              <w:rPr>
                <w:sz w:val="22"/>
                <w:szCs w:val="22"/>
              </w:rPr>
              <w:t>1.03</w:t>
            </w:r>
          </w:p>
        </w:tc>
      </w:tr>
      <w:tr w:rsidR="0073489B" w:rsidRPr="00217508" w14:paraId="4A001F94" w14:textId="77777777" w:rsidTr="00FA0052">
        <w:trPr>
          <w:trHeight w:val="20"/>
          <w:jc w:val="center"/>
        </w:trPr>
        <w:tc>
          <w:tcPr>
            <w:tcW w:w="387" w:type="pct"/>
          </w:tcPr>
          <w:p w14:paraId="18B709F5" w14:textId="77777777" w:rsidR="001E32E2" w:rsidRPr="004E1AF8" w:rsidRDefault="001E32E2" w:rsidP="001E32E2">
            <w:pPr>
              <w:rPr>
                <w:color w:val="000000"/>
                <w:sz w:val="22"/>
                <w:szCs w:val="22"/>
              </w:rPr>
            </w:pPr>
            <w:r w:rsidRPr="004E1AF8">
              <w:rPr>
                <w:color w:val="000000"/>
                <w:sz w:val="22"/>
                <w:szCs w:val="22"/>
              </w:rPr>
              <w:t>C16</w:t>
            </w:r>
          </w:p>
        </w:tc>
        <w:tc>
          <w:tcPr>
            <w:tcW w:w="2544" w:type="pct"/>
            <w:shd w:val="clear" w:color="auto" w:fill="auto"/>
            <w:noWrap/>
            <w:hideMark/>
          </w:tcPr>
          <w:p w14:paraId="4105C12A" w14:textId="77777777" w:rsidR="001E32E2" w:rsidRPr="004E1AF8" w:rsidRDefault="001E32E2" w:rsidP="001E32E2">
            <w:pPr>
              <w:rPr>
                <w:color w:val="000000"/>
                <w:sz w:val="22"/>
                <w:szCs w:val="22"/>
                <w:lang w:val="en-US"/>
              </w:rPr>
            </w:pPr>
            <w:r w:rsidRPr="004E1AF8">
              <w:rPr>
                <w:color w:val="000000"/>
                <w:sz w:val="22"/>
                <w:szCs w:val="22"/>
                <w:lang w:val="en-US"/>
              </w:rPr>
              <w:t>If something went wrong, others in my congregation would give me assistance.</w:t>
            </w:r>
          </w:p>
        </w:tc>
        <w:tc>
          <w:tcPr>
            <w:tcW w:w="386" w:type="pct"/>
            <w:shd w:val="clear" w:color="auto" w:fill="auto"/>
            <w:noWrap/>
            <w:vAlign w:val="center"/>
            <w:hideMark/>
          </w:tcPr>
          <w:p w14:paraId="14D034D6" w14:textId="007D74CB" w:rsidR="001E32E2" w:rsidRPr="004E1AF8" w:rsidRDefault="001E32E2" w:rsidP="0073489B">
            <w:pPr>
              <w:tabs>
                <w:tab w:val="decimal" w:pos="150"/>
              </w:tabs>
              <w:jc w:val="center"/>
              <w:rPr>
                <w:color w:val="000000"/>
                <w:sz w:val="22"/>
                <w:szCs w:val="22"/>
              </w:rPr>
            </w:pPr>
            <w:r w:rsidRPr="004E1AF8">
              <w:rPr>
                <w:color w:val="000000"/>
                <w:sz w:val="22"/>
                <w:szCs w:val="22"/>
              </w:rPr>
              <w:t>.06</w:t>
            </w:r>
          </w:p>
        </w:tc>
        <w:tc>
          <w:tcPr>
            <w:tcW w:w="410" w:type="pct"/>
            <w:shd w:val="clear" w:color="auto" w:fill="auto"/>
            <w:noWrap/>
            <w:vAlign w:val="center"/>
            <w:hideMark/>
          </w:tcPr>
          <w:p w14:paraId="1287C1A6" w14:textId="07625E02" w:rsidR="001E32E2" w:rsidRPr="004E1AF8" w:rsidRDefault="001E32E2" w:rsidP="0073489B">
            <w:pPr>
              <w:tabs>
                <w:tab w:val="decimal" w:pos="150"/>
              </w:tabs>
              <w:jc w:val="center"/>
              <w:rPr>
                <w:sz w:val="22"/>
                <w:szCs w:val="22"/>
              </w:rPr>
            </w:pPr>
            <w:r w:rsidRPr="004E1AF8">
              <w:rPr>
                <w:color w:val="000000"/>
                <w:sz w:val="22"/>
                <w:szCs w:val="22"/>
              </w:rPr>
              <w:t>.06</w:t>
            </w:r>
          </w:p>
        </w:tc>
        <w:tc>
          <w:tcPr>
            <w:tcW w:w="451" w:type="pct"/>
            <w:gridSpan w:val="2"/>
            <w:shd w:val="clear" w:color="auto" w:fill="auto"/>
            <w:noWrap/>
            <w:vAlign w:val="center"/>
            <w:hideMark/>
          </w:tcPr>
          <w:p w14:paraId="7D1CB0DA" w14:textId="1FB2373D" w:rsidR="001E32E2" w:rsidRPr="004E1AF8" w:rsidRDefault="001E32E2" w:rsidP="0073489B">
            <w:pPr>
              <w:tabs>
                <w:tab w:val="decimal" w:pos="150"/>
              </w:tabs>
              <w:jc w:val="center"/>
              <w:rPr>
                <w:b/>
                <w:color w:val="000000"/>
                <w:sz w:val="22"/>
                <w:szCs w:val="22"/>
              </w:rPr>
            </w:pPr>
            <w:r w:rsidRPr="004E1AF8">
              <w:rPr>
                <w:b/>
                <w:bCs/>
                <w:color w:val="000000"/>
                <w:sz w:val="22"/>
                <w:szCs w:val="22"/>
              </w:rPr>
              <w:t>.85</w:t>
            </w:r>
          </w:p>
        </w:tc>
        <w:tc>
          <w:tcPr>
            <w:tcW w:w="368" w:type="pct"/>
            <w:gridSpan w:val="2"/>
            <w:vAlign w:val="center"/>
          </w:tcPr>
          <w:p w14:paraId="50B99A33" w14:textId="77777777" w:rsidR="001E32E2" w:rsidRPr="004E1AF8" w:rsidRDefault="001E32E2" w:rsidP="001E32E2">
            <w:pPr>
              <w:jc w:val="center"/>
              <w:rPr>
                <w:sz w:val="22"/>
                <w:szCs w:val="22"/>
              </w:rPr>
            </w:pPr>
            <w:r w:rsidRPr="004E1AF8">
              <w:rPr>
                <w:sz w:val="22"/>
                <w:szCs w:val="22"/>
              </w:rPr>
              <w:t>3.65</w:t>
            </w:r>
          </w:p>
        </w:tc>
        <w:tc>
          <w:tcPr>
            <w:tcW w:w="454" w:type="pct"/>
            <w:gridSpan w:val="2"/>
            <w:vAlign w:val="center"/>
          </w:tcPr>
          <w:p w14:paraId="7B5D6BDE" w14:textId="77777777" w:rsidR="001E32E2" w:rsidRPr="004E1AF8" w:rsidRDefault="001E32E2" w:rsidP="001E32E2">
            <w:pPr>
              <w:jc w:val="center"/>
              <w:rPr>
                <w:sz w:val="22"/>
                <w:szCs w:val="22"/>
              </w:rPr>
            </w:pPr>
            <w:r w:rsidRPr="004E1AF8">
              <w:rPr>
                <w:sz w:val="22"/>
                <w:szCs w:val="22"/>
              </w:rPr>
              <w:t>1.05</w:t>
            </w:r>
          </w:p>
        </w:tc>
      </w:tr>
      <w:tr w:rsidR="0073489B" w:rsidRPr="00217508" w14:paraId="595968AE" w14:textId="77777777" w:rsidTr="00FA0052">
        <w:trPr>
          <w:trHeight w:val="20"/>
          <w:jc w:val="center"/>
        </w:trPr>
        <w:tc>
          <w:tcPr>
            <w:tcW w:w="387" w:type="pct"/>
          </w:tcPr>
          <w:p w14:paraId="19C80993" w14:textId="77777777" w:rsidR="001E32E2" w:rsidRPr="004E1AF8" w:rsidRDefault="001E32E2" w:rsidP="001E32E2">
            <w:pPr>
              <w:rPr>
                <w:color w:val="000000"/>
                <w:sz w:val="22"/>
                <w:szCs w:val="22"/>
              </w:rPr>
            </w:pPr>
            <w:r w:rsidRPr="004E1AF8">
              <w:rPr>
                <w:color w:val="000000"/>
                <w:sz w:val="22"/>
                <w:szCs w:val="22"/>
              </w:rPr>
              <w:t>C13</w:t>
            </w:r>
          </w:p>
        </w:tc>
        <w:tc>
          <w:tcPr>
            <w:tcW w:w="2544" w:type="pct"/>
            <w:shd w:val="clear" w:color="auto" w:fill="auto"/>
            <w:noWrap/>
            <w:hideMark/>
          </w:tcPr>
          <w:p w14:paraId="2A240952" w14:textId="77777777" w:rsidR="001E32E2" w:rsidRPr="004E1AF8" w:rsidRDefault="001E32E2" w:rsidP="001E32E2">
            <w:pPr>
              <w:rPr>
                <w:color w:val="000000"/>
                <w:sz w:val="22"/>
                <w:szCs w:val="22"/>
                <w:lang w:val="en-US"/>
              </w:rPr>
            </w:pPr>
            <w:r w:rsidRPr="004E1AF8">
              <w:rPr>
                <w:color w:val="000000"/>
                <w:sz w:val="22"/>
                <w:szCs w:val="22"/>
                <w:lang w:val="en-US"/>
              </w:rPr>
              <w:t>I feel appreciated by others in my congregation.</w:t>
            </w:r>
          </w:p>
        </w:tc>
        <w:tc>
          <w:tcPr>
            <w:tcW w:w="386" w:type="pct"/>
            <w:shd w:val="clear" w:color="auto" w:fill="auto"/>
            <w:noWrap/>
            <w:vAlign w:val="center"/>
            <w:hideMark/>
          </w:tcPr>
          <w:p w14:paraId="43865C1D" w14:textId="67F64937" w:rsidR="001E32E2" w:rsidRPr="004E1AF8" w:rsidRDefault="001E32E2" w:rsidP="0073489B">
            <w:pPr>
              <w:tabs>
                <w:tab w:val="decimal" w:pos="150"/>
              </w:tabs>
              <w:jc w:val="center"/>
              <w:rPr>
                <w:color w:val="000000"/>
                <w:sz w:val="22"/>
                <w:szCs w:val="22"/>
              </w:rPr>
            </w:pPr>
            <w:r w:rsidRPr="004E1AF8">
              <w:rPr>
                <w:color w:val="000000"/>
                <w:sz w:val="22"/>
                <w:szCs w:val="22"/>
              </w:rPr>
              <w:t>.02</w:t>
            </w:r>
          </w:p>
        </w:tc>
        <w:tc>
          <w:tcPr>
            <w:tcW w:w="410" w:type="pct"/>
            <w:shd w:val="clear" w:color="auto" w:fill="auto"/>
            <w:noWrap/>
            <w:vAlign w:val="center"/>
            <w:hideMark/>
          </w:tcPr>
          <w:p w14:paraId="1488AFC3" w14:textId="7C81F141" w:rsidR="001E32E2" w:rsidRPr="004E1AF8" w:rsidRDefault="001E32E2" w:rsidP="0073489B">
            <w:pPr>
              <w:tabs>
                <w:tab w:val="decimal" w:pos="150"/>
              </w:tabs>
              <w:jc w:val="center"/>
              <w:rPr>
                <w:sz w:val="22"/>
                <w:szCs w:val="22"/>
              </w:rPr>
            </w:pPr>
            <w:r w:rsidRPr="004E1AF8">
              <w:rPr>
                <w:color w:val="000000"/>
                <w:sz w:val="22"/>
                <w:szCs w:val="22"/>
              </w:rPr>
              <w:t>-.10</w:t>
            </w:r>
          </w:p>
        </w:tc>
        <w:tc>
          <w:tcPr>
            <w:tcW w:w="451" w:type="pct"/>
            <w:gridSpan w:val="2"/>
            <w:shd w:val="clear" w:color="auto" w:fill="auto"/>
            <w:noWrap/>
            <w:vAlign w:val="center"/>
            <w:hideMark/>
          </w:tcPr>
          <w:p w14:paraId="5ACB7C8B" w14:textId="48DF4BA7" w:rsidR="001E32E2" w:rsidRPr="004E1AF8" w:rsidRDefault="001E32E2" w:rsidP="0073489B">
            <w:pPr>
              <w:tabs>
                <w:tab w:val="decimal" w:pos="150"/>
              </w:tabs>
              <w:jc w:val="center"/>
              <w:rPr>
                <w:b/>
                <w:color w:val="000000"/>
                <w:sz w:val="22"/>
                <w:szCs w:val="22"/>
              </w:rPr>
            </w:pPr>
            <w:r w:rsidRPr="004E1AF8">
              <w:rPr>
                <w:b/>
                <w:bCs/>
                <w:color w:val="000000"/>
                <w:sz w:val="22"/>
                <w:szCs w:val="22"/>
              </w:rPr>
              <w:t>.85</w:t>
            </w:r>
          </w:p>
        </w:tc>
        <w:tc>
          <w:tcPr>
            <w:tcW w:w="368" w:type="pct"/>
            <w:gridSpan w:val="2"/>
            <w:vAlign w:val="center"/>
          </w:tcPr>
          <w:p w14:paraId="4B75BCE2" w14:textId="77777777" w:rsidR="001E32E2" w:rsidRPr="004E1AF8" w:rsidRDefault="001E32E2" w:rsidP="001E32E2">
            <w:pPr>
              <w:jc w:val="center"/>
              <w:rPr>
                <w:sz w:val="22"/>
                <w:szCs w:val="22"/>
              </w:rPr>
            </w:pPr>
            <w:r w:rsidRPr="004E1AF8">
              <w:rPr>
                <w:sz w:val="22"/>
                <w:szCs w:val="22"/>
              </w:rPr>
              <w:t>3.45</w:t>
            </w:r>
          </w:p>
        </w:tc>
        <w:tc>
          <w:tcPr>
            <w:tcW w:w="454" w:type="pct"/>
            <w:gridSpan w:val="2"/>
            <w:vAlign w:val="center"/>
          </w:tcPr>
          <w:p w14:paraId="7EDC0283" w14:textId="77777777" w:rsidR="001E32E2" w:rsidRPr="004E1AF8" w:rsidRDefault="001E32E2" w:rsidP="001E32E2">
            <w:pPr>
              <w:jc w:val="center"/>
              <w:rPr>
                <w:sz w:val="22"/>
                <w:szCs w:val="22"/>
              </w:rPr>
            </w:pPr>
            <w:r w:rsidRPr="004E1AF8">
              <w:rPr>
                <w:sz w:val="22"/>
                <w:szCs w:val="22"/>
              </w:rPr>
              <w:t>1.02</w:t>
            </w:r>
          </w:p>
        </w:tc>
      </w:tr>
      <w:tr w:rsidR="0073489B" w:rsidRPr="00217508" w14:paraId="640BB320" w14:textId="77777777" w:rsidTr="00FA0052">
        <w:trPr>
          <w:trHeight w:val="20"/>
          <w:jc w:val="center"/>
        </w:trPr>
        <w:tc>
          <w:tcPr>
            <w:tcW w:w="387" w:type="pct"/>
          </w:tcPr>
          <w:p w14:paraId="7BB8F187" w14:textId="77777777" w:rsidR="001E32E2" w:rsidRPr="004E1AF8" w:rsidRDefault="001E32E2" w:rsidP="001E32E2">
            <w:pPr>
              <w:rPr>
                <w:color w:val="000000"/>
                <w:sz w:val="22"/>
                <w:szCs w:val="22"/>
              </w:rPr>
            </w:pPr>
            <w:r w:rsidRPr="004E1AF8">
              <w:rPr>
                <w:color w:val="000000"/>
                <w:sz w:val="22"/>
                <w:szCs w:val="22"/>
              </w:rPr>
              <w:t>C4</w:t>
            </w:r>
          </w:p>
        </w:tc>
        <w:tc>
          <w:tcPr>
            <w:tcW w:w="2544" w:type="pct"/>
            <w:shd w:val="clear" w:color="auto" w:fill="auto"/>
            <w:noWrap/>
            <w:hideMark/>
          </w:tcPr>
          <w:p w14:paraId="0116B644" w14:textId="77777777" w:rsidR="001E32E2" w:rsidRPr="004E1AF8" w:rsidRDefault="001E32E2" w:rsidP="001E32E2">
            <w:pPr>
              <w:rPr>
                <w:color w:val="000000"/>
                <w:sz w:val="22"/>
                <w:szCs w:val="22"/>
                <w:lang w:val="en-US"/>
              </w:rPr>
            </w:pPr>
            <w:r w:rsidRPr="004E1AF8">
              <w:rPr>
                <w:color w:val="000000"/>
                <w:sz w:val="22"/>
                <w:szCs w:val="22"/>
                <w:lang w:val="en-US"/>
              </w:rPr>
              <w:t>Others in my congregation care about my life and situation.</w:t>
            </w:r>
          </w:p>
        </w:tc>
        <w:tc>
          <w:tcPr>
            <w:tcW w:w="386" w:type="pct"/>
            <w:shd w:val="clear" w:color="auto" w:fill="auto"/>
            <w:noWrap/>
            <w:vAlign w:val="center"/>
            <w:hideMark/>
          </w:tcPr>
          <w:p w14:paraId="5F5B09AC" w14:textId="600CF04C" w:rsidR="001E32E2" w:rsidRPr="004E1AF8" w:rsidRDefault="001E32E2" w:rsidP="0073489B">
            <w:pPr>
              <w:tabs>
                <w:tab w:val="decimal" w:pos="150"/>
              </w:tabs>
              <w:jc w:val="center"/>
              <w:rPr>
                <w:color w:val="000000"/>
                <w:sz w:val="22"/>
                <w:szCs w:val="22"/>
              </w:rPr>
            </w:pPr>
            <w:r w:rsidRPr="004E1AF8">
              <w:rPr>
                <w:color w:val="000000"/>
                <w:sz w:val="22"/>
                <w:szCs w:val="22"/>
              </w:rPr>
              <w:t>.05</w:t>
            </w:r>
          </w:p>
        </w:tc>
        <w:tc>
          <w:tcPr>
            <w:tcW w:w="410" w:type="pct"/>
            <w:shd w:val="clear" w:color="auto" w:fill="auto"/>
            <w:noWrap/>
            <w:vAlign w:val="center"/>
            <w:hideMark/>
          </w:tcPr>
          <w:p w14:paraId="428EE374" w14:textId="20114BDE" w:rsidR="001E32E2" w:rsidRPr="004E1AF8" w:rsidRDefault="001E32E2" w:rsidP="0073489B">
            <w:pPr>
              <w:tabs>
                <w:tab w:val="decimal" w:pos="150"/>
              </w:tabs>
              <w:jc w:val="center"/>
              <w:rPr>
                <w:sz w:val="22"/>
                <w:szCs w:val="22"/>
              </w:rPr>
            </w:pPr>
            <w:r w:rsidRPr="004E1AF8">
              <w:rPr>
                <w:color w:val="000000"/>
                <w:sz w:val="22"/>
                <w:szCs w:val="22"/>
              </w:rPr>
              <w:t>.03</w:t>
            </w:r>
          </w:p>
        </w:tc>
        <w:tc>
          <w:tcPr>
            <w:tcW w:w="451" w:type="pct"/>
            <w:gridSpan w:val="2"/>
            <w:shd w:val="clear" w:color="auto" w:fill="auto"/>
            <w:noWrap/>
            <w:vAlign w:val="center"/>
            <w:hideMark/>
          </w:tcPr>
          <w:p w14:paraId="7EB8A185" w14:textId="39662FFE" w:rsidR="001E32E2" w:rsidRPr="004E1AF8" w:rsidRDefault="001E32E2" w:rsidP="0073489B">
            <w:pPr>
              <w:tabs>
                <w:tab w:val="decimal" w:pos="150"/>
              </w:tabs>
              <w:jc w:val="center"/>
              <w:rPr>
                <w:b/>
                <w:color w:val="000000"/>
                <w:sz w:val="22"/>
                <w:szCs w:val="22"/>
              </w:rPr>
            </w:pPr>
            <w:r w:rsidRPr="004E1AF8">
              <w:rPr>
                <w:b/>
                <w:bCs/>
                <w:color w:val="000000"/>
                <w:sz w:val="22"/>
                <w:szCs w:val="22"/>
              </w:rPr>
              <w:t>.80</w:t>
            </w:r>
          </w:p>
        </w:tc>
        <w:tc>
          <w:tcPr>
            <w:tcW w:w="368" w:type="pct"/>
            <w:gridSpan w:val="2"/>
            <w:vAlign w:val="center"/>
          </w:tcPr>
          <w:p w14:paraId="0C1956FE" w14:textId="77777777" w:rsidR="001E32E2" w:rsidRPr="004E1AF8" w:rsidRDefault="001E32E2" w:rsidP="001E32E2">
            <w:pPr>
              <w:jc w:val="center"/>
              <w:rPr>
                <w:sz w:val="22"/>
                <w:szCs w:val="22"/>
              </w:rPr>
            </w:pPr>
            <w:r w:rsidRPr="004E1AF8">
              <w:rPr>
                <w:sz w:val="22"/>
                <w:szCs w:val="22"/>
              </w:rPr>
              <w:t>3.38</w:t>
            </w:r>
          </w:p>
        </w:tc>
        <w:tc>
          <w:tcPr>
            <w:tcW w:w="454" w:type="pct"/>
            <w:gridSpan w:val="2"/>
            <w:vAlign w:val="center"/>
          </w:tcPr>
          <w:p w14:paraId="432B0280" w14:textId="77777777" w:rsidR="001E32E2" w:rsidRPr="004E1AF8" w:rsidRDefault="001E32E2" w:rsidP="001E32E2">
            <w:pPr>
              <w:jc w:val="center"/>
              <w:rPr>
                <w:sz w:val="22"/>
                <w:szCs w:val="22"/>
              </w:rPr>
            </w:pPr>
            <w:r w:rsidRPr="004E1AF8">
              <w:rPr>
                <w:sz w:val="22"/>
                <w:szCs w:val="22"/>
              </w:rPr>
              <w:t>1.08</w:t>
            </w:r>
          </w:p>
        </w:tc>
      </w:tr>
      <w:tr w:rsidR="0073489B" w:rsidRPr="00217508" w14:paraId="2A25E84B" w14:textId="77777777" w:rsidTr="00FA0052">
        <w:trPr>
          <w:trHeight w:val="20"/>
          <w:jc w:val="center"/>
        </w:trPr>
        <w:tc>
          <w:tcPr>
            <w:tcW w:w="387" w:type="pct"/>
          </w:tcPr>
          <w:p w14:paraId="6155898C" w14:textId="77777777" w:rsidR="001E32E2" w:rsidRPr="004E1AF8" w:rsidRDefault="001E32E2" w:rsidP="001E32E2">
            <w:pPr>
              <w:rPr>
                <w:color w:val="000000"/>
                <w:sz w:val="22"/>
                <w:szCs w:val="22"/>
              </w:rPr>
            </w:pPr>
            <w:r w:rsidRPr="004E1AF8">
              <w:rPr>
                <w:color w:val="000000"/>
                <w:sz w:val="22"/>
                <w:szCs w:val="22"/>
              </w:rPr>
              <w:t>C19</w:t>
            </w:r>
          </w:p>
        </w:tc>
        <w:tc>
          <w:tcPr>
            <w:tcW w:w="2544" w:type="pct"/>
            <w:shd w:val="clear" w:color="auto" w:fill="auto"/>
            <w:noWrap/>
            <w:hideMark/>
          </w:tcPr>
          <w:p w14:paraId="298AAFCE" w14:textId="77777777" w:rsidR="001E32E2" w:rsidRPr="004E1AF8" w:rsidRDefault="001E32E2" w:rsidP="001E32E2">
            <w:pPr>
              <w:rPr>
                <w:color w:val="000000"/>
                <w:sz w:val="22"/>
                <w:szCs w:val="22"/>
                <w:lang w:val="en-US"/>
              </w:rPr>
            </w:pPr>
            <w:r w:rsidRPr="004E1AF8">
              <w:rPr>
                <w:color w:val="000000"/>
                <w:sz w:val="22"/>
                <w:szCs w:val="22"/>
                <w:lang w:val="en-US"/>
              </w:rPr>
              <w:t>I have worth in the eyes of others in my congregation.</w:t>
            </w:r>
          </w:p>
        </w:tc>
        <w:tc>
          <w:tcPr>
            <w:tcW w:w="386" w:type="pct"/>
            <w:shd w:val="clear" w:color="auto" w:fill="auto"/>
            <w:noWrap/>
            <w:vAlign w:val="center"/>
            <w:hideMark/>
          </w:tcPr>
          <w:p w14:paraId="4887338C" w14:textId="37783447" w:rsidR="001E32E2" w:rsidRPr="004E1AF8" w:rsidRDefault="001E32E2" w:rsidP="0073489B">
            <w:pPr>
              <w:tabs>
                <w:tab w:val="decimal" w:pos="150"/>
              </w:tabs>
              <w:jc w:val="center"/>
              <w:rPr>
                <w:color w:val="000000"/>
                <w:sz w:val="22"/>
                <w:szCs w:val="22"/>
              </w:rPr>
            </w:pPr>
            <w:r w:rsidRPr="004E1AF8">
              <w:rPr>
                <w:color w:val="000000"/>
                <w:sz w:val="22"/>
                <w:szCs w:val="22"/>
              </w:rPr>
              <w:t>.05</w:t>
            </w:r>
          </w:p>
        </w:tc>
        <w:tc>
          <w:tcPr>
            <w:tcW w:w="410" w:type="pct"/>
            <w:shd w:val="clear" w:color="auto" w:fill="auto"/>
            <w:noWrap/>
            <w:vAlign w:val="center"/>
            <w:hideMark/>
          </w:tcPr>
          <w:p w14:paraId="05D1672B" w14:textId="529843DC" w:rsidR="001E32E2" w:rsidRPr="004E1AF8" w:rsidRDefault="001E32E2" w:rsidP="0073489B">
            <w:pPr>
              <w:tabs>
                <w:tab w:val="decimal" w:pos="150"/>
              </w:tabs>
              <w:jc w:val="center"/>
              <w:rPr>
                <w:sz w:val="22"/>
                <w:szCs w:val="22"/>
              </w:rPr>
            </w:pPr>
            <w:r w:rsidRPr="004E1AF8">
              <w:rPr>
                <w:color w:val="000000"/>
                <w:sz w:val="22"/>
                <w:szCs w:val="22"/>
              </w:rPr>
              <w:t>-.12</w:t>
            </w:r>
          </w:p>
        </w:tc>
        <w:tc>
          <w:tcPr>
            <w:tcW w:w="451" w:type="pct"/>
            <w:gridSpan w:val="2"/>
            <w:shd w:val="clear" w:color="auto" w:fill="auto"/>
            <w:noWrap/>
            <w:vAlign w:val="center"/>
            <w:hideMark/>
          </w:tcPr>
          <w:p w14:paraId="4D6F7FE9" w14:textId="204BF373" w:rsidR="001E32E2" w:rsidRPr="004E1AF8" w:rsidRDefault="001E32E2" w:rsidP="0073489B">
            <w:pPr>
              <w:tabs>
                <w:tab w:val="decimal" w:pos="150"/>
              </w:tabs>
              <w:jc w:val="center"/>
              <w:rPr>
                <w:b/>
                <w:color w:val="000000"/>
                <w:sz w:val="22"/>
                <w:szCs w:val="22"/>
              </w:rPr>
            </w:pPr>
            <w:r w:rsidRPr="004E1AF8">
              <w:rPr>
                <w:b/>
                <w:bCs/>
                <w:color w:val="000000"/>
                <w:sz w:val="22"/>
                <w:szCs w:val="22"/>
              </w:rPr>
              <w:t>.72</w:t>
            </w:r>
          </w:p>
        </w:tc>
        <w:tc>
          <w:tcPr>
            <w:tcW w:w="368" w:type="pct"/>
            <w:gridSpan w:val="2"/>
            <w:vAlign w:val="center"/>
          </w:tcPr>
          <w:p w14:paraId="498AFCB0" w14:textId="77777777" w:rsidR="001E32E2" w:rsidRPr="004E1AF8" w:rsidRDefault="001E32E2" w:rsidP="001E32E2">
            <w:pPr>
              <w:jc w:val="center"/>
              <w:rPr>
                <w:sz w:val="22"/>
                <w:szCs w:val="22"/>
              </w:rPr>
            </w:pPr>
            <w:r w:rsidRPr="004E1AF8">
              <w:rPr>
                <w:sz w:val="22"/>
                <w:szCs w:val="22"/>
              </w:rPr>
              <w:t>3.60</w:t>
            </w:r>
          </w:p>
        </w:tc>
        <w:tc>
          <w:tcPr>
            <w:tcW w:w="454" w:type="pct"/>
            <w:gridSpan w:val="2"/>
            <w:vAlign w:val="center"/>
          </w:tcPr>
          <w:p w14:paraId="740CCD1E" w14:textId="77777777" w:rsidR="001E32E2" w:rsidRPr="004E1AF8" w:rsidRDefault="001E32E2" w:rsidP="001E32E2">
            <w:pPr>
              <w:jc w:val="center"/>
              <w:rPr>
                <w:sz w:val="22"/>
                <w:szCs w:val="22"/>
              </w:rPr>
            </w:pPr>
            <w:r w:rsidRPr="004E1AF8">
              <w:rPr>
                <w:sz w:val="22"/>
                <w:szCs w:val="22"/>
              </w:rPr>
              <w:t>0.90</w:t>
            </w:r>
          </w:p>
        </w:tc>
      </w:tr>
      <w:tr w:rsidR="0073489B" w:rsidRPr="00217508" w14:paraId="2A788F12" w14:textId="6D034047" w:rsidTr="00FA0052">
        <w:trPr>
          <w:trHeight w:val="20"/>
          <w:jc w:val="center"/>
        </w:trPr>
        <w:tc>
          <w:tcPr>
            <w:tcW w:w="387" w:type="pct"/>
            <w:tcBorders>
              <w:bottom w:val="nil"/>
            </w:tcBorders>
          </w:tcPr>
          <w:p w14:paraId="5765A97D" w14:textId="77777777" w:rsidR="001E32E2" w:rsidRPr="004E1AF8" w:rsidRDefault="001E32E2" w:rsidP="001E32E2">
            <w:pPr>
              <w:rPr>
                <w:color w:val="000000"/>
                <w:sz w:val="22"/>
                <w:szCs w:val="22"/>
              </w:rPr>
            </w:pPr>
            <w:r w:rsidRPr="004E1AF8">
              <w:rPr>
                <w:color w:val="000000"/>
                <w:sz w:val="22"/>
                <w:szCs w:val="22"/>
              </w:rPr>
              <w:t>C1</w:t>
            </w:r>
          </w:p>
        </w:tc>
        <w:tc>
          <w:tcPr>
            <w:tcW w:w="2544" w:type="pct"/>
            <w:tcBorders>
              <w:bottom w:val="nil"/>
            </w:tcBorders>
            <w:shd w:val="clear" w:color="auto" w:fill="auto"/>
            <w:noWrap/>
            <w:hideMark/>
          </w:tcPr>
          <w:p w14:paraId="72240CFA" w14:textId="77777777" w:rsidR="001E32E2" w:rsidRPr="004E1AF8" w:rsidRDefault="001E32E2" w:rsidP="001E32E2">
            <w:pPr>
              <w:rPr>
                <w:color w:val="000000"/>
                <w:sz w:val="22"/>
                <w:szCs w:val="22"/>
                <w:lang w:val="en-US"/>
              </w:rPr>
            </w:pPr>
            <w:r w:rsidRPr="004E1AF8">
              <w:rPr>
                <w:color w:val="000000"/>
                <w:sz w:val="22"/>
                <w:szCs w:val="22"/>
                <w:lang w:val="en-US"/>
              </w:rPr>
              <w:t>I can turn to others in my congregation for advice when I have problems.</w:t>
            </w:r>
          </w:p>
        </w:tc>
        <w:tc>
          <w:tcPr>
            <w:tcW w:w="386" w:type="pct"/>
            <w:tcBorders>
              <w:bottom w:val="nil"/>
            </w:tcBorders>
            <w:shd w:val="clear" w:color="auto" w:fill="auto"/>
            <w:noWrap/>
            <w:vAlign w:val="center"/>
            <w:hideMark/>
          </w:tcPr>
          <w:p w14:paraId="6C12DA97" w14:textId="18C916DF" w:rsidR="001E32E2" w:rsidRPr="004E1AF8" w:rsidRDefault="001E32E2" w:rsidP="0073489B">
            <w:pPr>
              <w:tabs>
                <w:tab w:val="decimal" w:pos="150"/>
              </w:tabs>
              <w:jc w:val="center"/>
              <w:rPr>
                <w:color w:val="000000"/>
                <w:sz w:val="22"/>
                <w:szCs w:val="22"/>
              </w:rPr>
            </w:pPr>
            <w:r w:rsidRPr="004E1AF8">
              <w:rPr>
                <w:color w:val="000000"/>
                <w:sz w:val="22"/>
                <w:szCs w:val="22"/>
              </w:rPr>
              <w:t>.20</w:t>
            </w:r>
          </w:p>
        </w:tc>
        <w:tc>
          <w:tcPr>
            <w:tcW w:w="410" w:type="pct"/>
            <w:tcBorders>
              <w:bottom w:val="nil"/>
            </w:tcBorders>
            <w:shd w:val="clear" w:color="auto" w:fill="auto"/>
            <w:noWrap/>
            <w:vAlign w:val="center"/>
            <w:hideMark/>
          </w:tcPr>
          <w:p w14:paraId="2A58B1CB" w14:textId="36704250" w:rsidR="001E32E2" w:rsidRPr="004E1AF8" w:rsidRDefault="001E32E2" w:rsidP="0073489B">
            <w:pPr>
              <w:tabs>
                <w:tab w:val="decimal" w:pos="150"/>
              </w:tabs>
              <w:jc w:val="center"/>
              <w:rPr>
                <w:sz w:val="22"/>
                <w:szCs w:val="22"/>
              </w:rPr>
            </w:pPr>
            <w:r w:rsidRPr="004E1AF8">
              <w:rPr>
                <w:color w:val="000000"/>
                <w:sz w:val="22"/>
                <w:szCs w:val="22"/>
              </w:rPr>
              <w:t>-.10</w:t>
            </w:r>
          </w:p>
        </w:tc>
        <w:tc>
          <w:tcPr>
            <w:tcW w:w="451" w:type="pct"/>
            <w:gridSpan w:val="2"/>
            <w:tcBorders>
              <w:bottom w:val="nil"/>
            </w:tcBorders>
            <w:shd w:val="clear" w:color="auto" w:fill="auto"/>
            <w:noWrap/>
            <w:vAlign w:val="center"/>
            <w:hideMark/>
          </w:tcPr>
          <w:p w14:paraId="27A9719E" w14:textId="1CC743E4" w:rsidR="001E32E2" w:rsidRPr="004E1AF8" w:rsidRDefault="001E32E2" w:rsidP="0073489B">
            <w:pPr>
              <w:tabs>
                <w:tab w:val="decimal" w:pos="150"/>
              </w:tabs>
              <w:jc w:val="center"/>
              <w:rPr>
                <w:b/>
                <w:color w:val="000000"/>
                <w:sz w:val="22"/>
                <w:szCs w:val="22"/>
              </w:rPr>
            </w:pPr>
            <w:r w:rsidRPr="004E1AF8">
              <w:rPr>
                <w:b/>
                <w:bCs/>
                <w:color w:val="000000"/>
                <w:sz w:val="22"/>
                <w:szCs w:val="22"/>
              </w:rPr>
              <w:t>.70</w:t>
            </w:r>
          </w:p>
        </w:tc>
        <w:tc>
          <w:tcPr>
            <w:tcW w:w="368" w:type="pct"/>
            <w:gridSpan w:val="2"/>
            <w:tcBorders>
              <w:bottom w:val="nil"/>
            </w:tcBorders>
            <w:vAlign w:val="center"/>
          </w:tcPr>
          <w:p w14:paraId="43F755E9" w14:textId="291F3DF5" w:rsidR="001E32E2" w:rsidRPr="004E1AF8" w:rsidRDefault="001E32E2" w:rsidP="001E32E2">
            <w:pPr>
              <w:jc w:val="center"/>
              <w:rPr>
                <w:sz w:val="22"/>
                <w:szCs w:val="22"/>
              </w:rPr>
            </w:pPr>
            <w:r w:rsidRPr="004E1AF8">
              <w:rPr>
                <w:sz w:val="22"/>
                <w:szCs w:val="22"/>
              </w:rPr>
              <w:t>3.78</w:t>
            </w:r>
          </w:p>
        </w:tc>
        <w:tc>
          <w:tcPr>
            <w:tcW w:w="454" w:type="pct"/>
            <w:gridSpan w:val="2"/>
            <w:tcBorders>
              <w:bottom w:val="nil"/>
            </w:tcBorders>
            <w:vAlign w:val="center"/>
          </w:tcPr>
          <w:p w14:paraId="30C5DD1A" w14:textId="10A7F424" w:rsidR="001E32E2" w:rsidRPr="004E1AF8" w:rsidRDefault="001E32E2" w:rsidP="001E32E2">
            <w:pPr>
              <w:jc w:val="center"/>
              <w:rPr>
                <w:sz w:val="22"/>
                <w:szCs w:val="22"/>
              </w:rPr>
            </w:pPr>
            <w:r w:rsidRPr="004E1AF8">
              <w:rPr>
                <w:sz w:val="22"/>
                <w:szCs w:val="22"/>
              </w:rPr>
              <w:t>1.05</w:t>
            </w:r>
          </w:p>
        </w:tc>
      </w:tr>
      <w:tr w:rsidR="0073489B" w:rsidRPr="00217508" w14:paraId="3D24478C" w14:textId="31C00B48" w:rsidTr="00FA0052">
        <w:trPr>
          <w:trHeight w:val="20"/>
          <w:jc w:val="center"/>
        </w:trPr>
        <w:tc>
          <w:tcPr>
            <w:tcW w:w="387" w:type="pct"/>
            <w:tcBorders>
              <w:top w:val="nil"/>
              <w:bottom w:val="single" w:sz="4" w:space="0" w:color="auto"/>
            </w:tcBorders>
          </w:tcPr>
          <w:p w14:paraId="6E1562C1" w14:textId="77777777" w:rsidR="001E32E2" w:rsidRPr="004E1AF8" w:rsidRDefault="001E32E2" w:rsidP="001E32E2">
            <w:pPr>
              <w:rPr>
                <w:color w:val="000000"/>
                <w:sz w:val="22"/>
                <w:szCs w:val="22"/>
              </w:rPr>
            </w:pPr>
            <w:r w:rsidRPr="004E1AF8">
              <w:rPr>
                <w:color w:val="000000"/>
                <w:sz w:val="22"/>
                <w:szCs w:val="22"/>
              </w:rPr>
              <w:t>C10</w:t>
            </w:r>
          </w:p>
        </w:tc>
        <w:tc>
          <w:tcPr>
            <w:tcW w:w="2544" w:type="pct"/>
            <w:tcBorders>
              <w:top w:val="nil"/>
              <w:bottom w:val="single" w:sz="4" w:space="0" w:color="auto"/>
            </w:tcBorders>
            <w:shd w:val="clear" w:color="auto" w:fill="auto"/>
            <w:noWrap/>
            <w:hideMark/>
          </w:tcPr>
          <w:p w14:paraId="457A6F50" w14:textId="77777777" w:rsidR="001E32E2" w:rsidRPr="004E1AF8" w:rsidRDefault="001E32E2" w:rsidP="001E32E2">
            <w:pPr>
              <w:rPr>
                <w:color w:val="000000"/>
                <w:sz w:val="22"/>
                <w:szCs w:val="22"/>
                <w:lang w:val="en-US"/>
              </w:rPr>
            </w:pPr>
            <w:r w:rsidRPr="004E1AF8">
              <w:rPr>
                <w:color w:val="000000"/>
                <w:sz w:val="22"/>
                <w:szCs w:val="22"/>
                <w:lang w:val="en-US"/>
              </w:rPr>
              <w:t>Others in my congregation give me the sense that I belong.</w:t>
            </w:r>
          </w:p>
        </w:tc>
        <w:tc>
          <w:tcPr>
            <w:tcW w:w="386" w:type="pct"/>
            <w:tcBorders>
              <w:top w:val="nil"/>
              <w:bottom w:val="single" w:sz="4" w:space="0" w:color="auto"/>
            </w:tcBorders>
            <w:shd w:val="clear" w:color="auto" w:fill="auto"/>
            <w:noWrap/>
            <w:vAlign w:val="center"/>
            <w:hideMark/>
          </w:tcPr>
          <w:p w14:paraId="050D2ACE" w14:textId="757F2EFE" w:rsidR="001E32E2" w:rsidRPr="004E1AF8" w:rsidRDefault="001E32E2" w:rsidP="0073489B">
            <w:pPr>
              <w:tabs>
                <w:tab w:val="decimal" w:pos="150"/>
              </w:tabs>
              <w:jc w:val="center"/>
              <w:rPr>
                <w:color w:val="000000"/>
                <w:sz w:val="22"/>
                <w:szCs w:val="22"/>
              </w:rPr>
            </w:pPr>
            <w:r w:rsidRPr="004E1AF8">
              <w:rPr>
                <w:color w:val="000000"/>
                <w:sz w:val="22"/>
                <w:szCs w:val="22"/>
              </w:rPr>
              <w:t>-.03</w:t>
            </w:r>
          </w:p>
        </w:tc>
        <w:tc>
          <w:tcPr>
            <w:tcW w:w="410" w:type="pct"/>
            <w:tcBorders>
              <w:top w:val="nil"/>
              <w:bottom w:val="single" w:sz="4" w:space="0" w:color="auto"/>
            </w:tcBorders>
            <w:shd w:val="clear" w:color="auto" w:fill="auto"/>
            <w:noWrap/>
            <w:vAlign w:val="center"/>
            <w:hideMark/>
          </w:tcPr>
          <w:p w14:paraId="652FD309" w14:textId="2796348E" w:rsidR="001E32E2" w:rsidRPr="004E1AF8" w:rsidRDefault="001E32E2" w:rsidP="0073489B">
            <w:pPr>
              <w:tabs>
                <w:tab w:val="decimal" w:pos="150"/>
              </w:tabs>
              <w:jc w:val="center"/>
              <w:rPr>
                <w:sz w:val="22"/>
                <w:szCs w:val="22"/>
              </w:rPr>
            </w:pPr>
            <w:r w:rsidRPr="004E1AF8">
              <w:rPr>
                <w:color w:val="000000"/>
                <w:sz w:val="22"/>
                <w:szCs w:val="22"/>
              </w:rPr>
              <w:t>-.02</w:t>
            </w:r>
          </w:p>
        </w:tc>
        <w:tc>
          <w:tcPr>
            <w:tcW w:w="451" w:type="pct"/>
            <w:gridSpan w:val="2"/>
            <w:tcBorders>
              <w:top w:val="nil"/>
              <w:bottom w:val="single" w:sz="4" w:space="0" w:color="auto"/>
            </w:tcBorders>
            <w:shd w:val="clear" w:color="auto" w:fill="auto"/>
            <w:noWrap/>
            <w:vAlign w:val="center"/>
            <w:hideMark/>
          </w:tcPr>
          <w:p w14:paraId="76BFF4EE" w14:textId="244817C6" w:rsidR="001E32E2" w:rsidRPr="004E1AF8" w:rsidRDefault="001E32E2" w:rsidP="0073489B">
            <w:pPr>
              <w:tabs>
                <w:tab w:val="decimal" w:pos="150"/>
              </w:tabs>
              <w:jc w:val="center"/>
              <w:rPr>
                <w:b/>
                <w:color w:val="000000"/>
                <w:sz w:val="22"/>
                <w:szCs w:val="22"/>
              </w:rPr>
            </w:pPr>
            <w:r w:rsidRPr="004E1AF8">
              <w:rPr>
                <w:b/>
                <w:bCs/>
                <w:color w:val="000000"/>
                <w:sz w:val="22"/>
                <w:szCs w:val="22"/>
              </w:rPr>
              <w:t>.65</w:t>
            </w:r>
          </w:p>
        </w:tc>
        <w:tc>
          <w:tcPr>
            <w:tcW w:w="368" w:type="pct"/>
            <w:gridSpan w:val="2"/>
            <w:tcBorders>
              <w:top w:val="nil"/>
              <w:bottom w:val="single" w:sz="4" w:space="0" w:color="auto"/>
            </w:tcBorders>
            <w:vAlign w:val="center"/>
          </w:tcPr>
          <w:p w14:paraId="7359652A" w14:textId="08A0BA3D" w:rsidR="001E32E2" w:rsidRPr="004E1AF8" w:rsidRDefault="001E32E2" w:rsidP="001E32E2">
            <w:pPr>
              <w:jc w:val="center"/>
              <w:rPr>
                <w:sz w:val="22"/>
                <w:szCs w:val="22"/>
              </w:rPr>
            </w:pPr>
            <w:r w:rsidRPr="004E1AF8">
              <w:rPr>
                <w:sz w:val="22"/>
                <w:szCs w:val="22"/>
              </w:rPr>
              <w:t>3.28</w:t>
            </w:r>
          </w:p>
        </w:tc>
        <w:tc>
          <w:tcPr>
            <w:tcW w:w="454" w:type="pct"/>
            <w:gridSpan w:val="2"/>
            <w:tcBorders>
              <w:top w:val="nil"/>
              <w:bottom w:val="single" w:sz="4" w:space="0" w:color="auto"/>
            </w:tcBorders>
            <w:vAlign w:val="center"/>
          </w:tcPr>
          <w:p w14:paraId="2F7DA505" w14:textId="0E935183" w:rsidR="001E32E2" w:rsidRPr="004E1AF8" w:rsidRDefault="001E32E2" w:rsidP="001E32E2">
            <w:pPr>
              <w:jc w:val="center"/>
              <w:rPr>
                <w:sz w:val="22"/>
                <w:szCs w:val="22"/>
              </w:rPr>
            </w:pPr>
            <w:r w:rsidRPr="004E1AF8">
              <w:rPr>
                <w:sz w:val="22"/>
                <w:szCs w:val="22"/>
              </w:rPr>
              <w:t>1.16</w:t>
            </w:r>
          </w:p>
        </w:tc>
      </w:tr>
      <w:tr w:rsidR="0073489B" w:rsidRPr="00217508" w14:paraId="6556CC46" w14:textId="02307ED2" w:rsidTr="00FA0052">
        <w:trPr>
          <w:trHeight w:hRule="exact" w:val="397"/>
          <w:jc w:val="center"/>
        </w:trPr>
        <w:tc>
          <w:tcPr>
            <w:tcW w:w="2931" w:type="pct"/>
            <w:gridSpan w:val="2"/>
            <w:tcBorders>
              <w:top w:val="single" w:sz="4" w:space="0" w:color="auto"/>
            </w:tcBorders>
          </w:tcPr>
          <w:p w14:paraId="33D98DB7" w14:textId="1EF10158" w:rsidR="0098031F" w:rsidRPr="004E1AF8" w:rsidRDefault="0098031F" w:rsidP="0098031F">
            <w:pPr>
              <w:jc w:val="right"/>
              <w:rPr>
                <w:color w:val="000000"/>
                <w:sz w:val="22"/>
                <w:szCs w:val="22"/>
              </w:rPr>
            </w:pPr>
            <w:r w:rsidRPr="004E1AF8">
              <w:rPr>
                <w:color w:val="000000"/>
                <w:sz w:val="22"/>
                <w:szCs w:val="22"/>
              </w:rPr>
              <w:t>Eigenvalues</w:t>
            </w:r>
          </w:p>
        </w:tc>
        <w:tc>
          <w:tcPr>
            <w:tcW w:w="386" w:type="pct"/>
            <w:tcBorders>
              <w:top w:val="single" w:sz="4" w:space="0" w:color="auto"/>
            </w:tcBorders>
            <w:shd w:val="clear" w:color="auto" w:fill="auto"/>
            <w:noWrap/>
            <w:vAlign w:val="center"/>
          </w:tcPr>
          <w:p w14:paraId="3C1E86BD" w14:textId="56216FD7" w:rsidR="0098031F" w:rsidRPr="004E1AF8" w:rsidRDefault="0098031F" w:rsidP="0073489B">
            <w:pPr>
              <w:tabs>
                <w:tab w:val="decimal" w:pos="150"/>
              </w:tabs>
              <w:jc w:val="center"/>
              <w:rPr>
                <w:color w:val="000000"/>
                <w:sz w:val="22"/>
                <w:szCs w:val="22"/>
              </w:rPr>
            </w:pPr>
            <w:r w:rsidRPr="004E1AF8">
              <w:rPr>
                <w:color w:val="000000"/>
                <w:sz w:val="22"/>
                <w:szCs w:val="22"/>
              </w:rPr>
              <w:t>10.63</w:t>
            </w:r>
          </w:p>
        </w:tc>
        <w:tc>
          <w:tcPr>
            <w:tcW w:w="410" w:type="pct"/>
            <w:tcBorders>
              <w:top w:val="single" w:sz="4" w:space="0" w:color="auto"/>
            </w:tcBorders>
            <w:shd w:val="clear" w:color="auto" w:fill="auto"/>
            <w:noWrap/>
            <w:vAlign w:val="center"/>
          </w:tcPr>
          <w:p w14:paraId="7A23D1A8" w14:textId="5BCC5DAD" w:rsidR="0098031F" w:rsidRPr="004E1AF8" w:rsidRDefault="0098031F" w:rsidP="0073489B">
            <w:pPr>
              <w:tabs>
                <w:tab w:val="decimal" w:pos="150"/>
              </w:tabs>
              <w:jc w:val="center"/>
              <w:rPr>
                <w:sz w:val="22"/>
                <w:szCs w:val="22"/>
              </w:rPr>
            </w:pPr>
            <w:r w:rsidRPr="004E1AF8">
              <w:rPr>
                <w:bCs/>
                <w:sz w:val="22"/>
                <w:szCs w:val="22"/>
              </w:rPr>
              <w:t>2.72</w:t>
            </w:r>
          </w:p>
        </w:tc>
        <w:tc>
          <w:tcPr>
            <w:tcW w:w="451" w:type="pct"/>
            <w:gridSpan w:val="2"/>
            <w:tcBorders>
              <w:top w:val="single" w:sz="4" w:space="0" w:color="auto"/>
            </w:tcBorders>
            <w:shd w:val="clear" w:color="auto" w:fill="auto"/>
            <w:noWrap/>
            <w:vAlign w:val="center"/>
          </w:tcPr>
          <w:p w14:paraId="4B2F016F" w14:textId="4A329621" w:rsidR="0098031F" w:rsidRPr="004E1AF8" w:rsidRDefault="0098031F" w:rsidP="0073489B">
            <w:pPr>
              <w:tabs>
                <w:tab w:val="decimal" w:pos="150"/>
              </w:tabs>
              <w:jc w:val="center"/>
              <w:rPr>
                <w:color w:val="000000"/>
                <w:sz w:val="22"/>
                <w:szCs w:val="22"/>
              </w:rPr>
            </w:pPr>
            <w:r w:rsidRPr="004E1AF8">
              <w:rPr>
                <w:bCs/>
                <w:sz w:val="22"/>
                <w:szCs w:val="22"/>
              </w:rPr>
              <w:t>1.85</w:t>
            </w:r>
          </w:p>
        </w:tc>
        <w:tc>
          <w:tcPr>
            <w:tcW w:w="368" w:type="pct"/>
            <w:gridSpan w:val="2"/>
            <w:tcBorders>
              <w:top w:val="single" w:sz="4" w:space="0" w:color="auto"/>
            </w:tcBorders>
            <w:vAlign w:val="center"/>
          </w:tcPr>
          <w:p w14:paraId="3AEFD8F0" w14:textId="77777777" w:rsidR="0098031F" w:rsidRPr="004E1AF8" w:rsidRDefault="0098031F" w:rsidP="001E32E2">
            <w:pPr>
              <w:jc w:val="center"/>
              <w:rPr>
                <w:bCs/>
                <w:sz w:val="22"/>
                <w:szCs w:val="22"/>
              </w:rPr>
            </w:pPr>
          </w:p>
        </w:tc>
        <w:tc>
          <w:tcPr>
            <w:tcW w:w="454" w:type="pct"/>
            <w:gridSpan w:val="2"/>
            <w:tcBorders>
              <w:top w:val="single" w:sz="4" w:space="0" w:color="auto"/>
            </w:tcBorders>
            <w:vAlign w:val="center"/>
          </w:tcPr>
          <w:p w14:paraId="197DF524" w14:textId="77777777" w:rsidR="0098031F" w:rsidRPr="004E1AF8" w:rsidRDefault="0098031F" w:rsidP="001E32E2">
            <w:pPr>
              <w:jc w:val="center"/>
              <w:rPr>
                <w:bCs/>
                <w:sz w:val="22"/>
                <w:szCs w:val="22"/>
              </w:rPr>
            </w:pPr>
          </w:p>
        </w:tc>
      </w:tr>
      <w:tr w:rsidR="0073489B" w:rsidRPr="00217508" w14:paraId="1614E4FC" w14:textId="10321810" w:rsidTr="00FA0052">
        <w:trPr>
          <w:trHeight w:hRule="exact" w:val="397"/>
          <w:jc w:val="center"/>
        </w:trPr>
        <w:tc>
          <w:tcPr>
            <w:tcW w:w="2931" w:type="pct"/>
            <w:gridSpan w:val="2"/>
          </w:tcPr>
          <w:p w14:paraId="4DE7882C" w14:textId="77777777" w:rsidR="0098031F" w:rsidRPr="004E1AF8" w:rsidRDefault="0098031F" w:rsidP="0098031F">
            <w:pPr>
              <w:jc w:val="right"/>
              <w:rPr>
                <w:color w:val="000000"/>
                <w:sz w:val="22"/>
                <w:szCs w:val="22"/>
              </w:rPr>
            </w:pPr>
            <w:r w:rsidRPr="004E1AF8">
              <w:rPr>
                <w:color w:val="000000"/>
                <w:sz w:val="22"/>
                <w:szCs w:val="22"/>
              </w:rPr>
              <w:t>% of variance</w:t>
            </w:r>
          </w:p>
        </w:tc>
        <w:tc>
          <w:tcPr>
            <w:tcW w:w="386" w:type="pct"/>
            <w:shd w:val="clear" w:color="auto" w:fill="auto"/>
            <w:noWrap/>
            <w:vAlign w:val="center"/>
          </w:tcPr>
          <w:p w14:paraId="465FEBA8" w14:textId="11B6597E" w:rsidR="0098031F" w:rsidRPr="004E1AF8" w:rsidRDefault="0098031F" w:rsidP="0073489B">
            <w:pPr>
              <w:tabs>
                <w:tab w:val="decimal" w:pos="150"/>
              </w:tabs>
              <w:jc w:val="center"/>
              <w:rPr>
                <w:color w:val="000000"/>
                <w:sz w:val="22"/>
                <w:szCs w:val="22"/>
              </w:rPr>
            </w:pPr>
            <w:r w:rsidRPr="004E1AF8">
              <w:rPr>
                <w:color w:val="000000"/>
                <w:sz w:val="22"/>
                <w:szCs w:val="22"/>
              </w:rPr>
              <w:t>50.63</w:t>
            </w:r>
          </w:p>
        </w:tc>
        <w:tc>
          <w:tcPr>
            <w:tcW w:w="410" w:type="pct"/>
            <w:shd w:val="clear" w:color="auto" w:fill="auto"/>
            <w:noWrap/>
            <w:vAlign w:val="center"/>
          </w:tcPr>
          <w:p w14:paraId="68E0668B" w14:textId="1B93E0A9" w:rsidR="0098031F" w:rsidRPr="004E1AF8" w:rsidRDefault="0098031F" w:rsidP="0073489B">
            <w:pPr>
              <w:tabs>
                <w:tab w:val="decimal" w:pos="150"/>
              </w:tabs>
              <w:jc w:val="center"/>
              <w:rPr>
                <w:sz w:val="22"/>
                <w:szCs w:val="22"/>
              </w:rPr>
            </w:pPr>
            <w:r w:rsidRPr="004E1AF8">
              <w:rPr>
                <w:sz w:val="22"/>
                <w:szCs w:val="22"/>
              </w:rPr>
              <w:t>12.96</w:t>
            </w:r>
          </w:p>
        </w:tc>
        <w:tc>
          <w:tcPr>
            <w:tcW w:w="451" w:type="pct"/>
            <w:gridSpan w:val="2"/>
            <w:shd w:val="clear" w:color="auto" w:fill="auto"/>
            <w:noWrap/>
            <w:vAlign w:val="center"/>
          </w:tcPr>
          <w:p w14:paraId="03CACC86" w14:textId="131E7B7B" w:rsidR="0098031F" w:rsidRPr="004E1AF8" w:rsidRDefault="0098031F" w:rsidP="0073489B">
            <w:pPr>
              <w:tabs>
                <w:tab w:val="decimal" w:pos="150"/>
              </w:tabs>
              <w:jc w:val="center"/>
              <w:rPr>
                <w:color w:val="000000"/>
                <w:sz w:val="22"/>
                <w:szCs w:val="22"/>
              </w:rPr>
            </w:pPr>
            <w:r w:rsidRPr="004E1AF8">
              <w:rPr>
                <w:color w:val="000000"/>
                <w:sz w:val="22"/>
                <w:szCs w:val="22"/>
              </w:rPr>
              <w:t>8.80</w:t>
            </w:r>
          </w:p>
        </w:tc>
        <w:tc>
          <w:tcPr>
            <w:tcW w:w="368" w:type="pct"/>
            <w:gridSpan w:val="2"/>
            <w:vAlign w:val="center"/>
          </w:tcPr>
          <w:p w14:paraId="3B4506F7" w14:textId="77777777" w:rsidR="0098031F" w:rsidRPr="004E1AF8" w:rsidRDefault="0098031F" w:rsidP="001E32E2">
            <w:pPr>
              <w:jc w:val="center"/>
              <w:rPr>
                <w:color w:val="000000"/>
                <w:sz w:val="22"/>
                <w:szCs w:val="22"/>
              </w:rPr>
            </w:pPr>
          </w:p>
        </w:tc>
        <w:tc>
          <w:tcPr>
            <w:tcW w:w="454" w:type="pct"/>
            <w:gridSpan w:val="2"/>
            <w:vAlign w:val="center"/>
          </w:tcPr>
          <w:p w14:paraId="6CD1C7D8" w14:textId="77777777" w:rsidR="0098031F" w:rsidRPr="004E1AF8" w:rsidRDefault="0098031F" w:rsidP="001E32E2">
            <w:pPr>
              <w:jc w:val="center"/>
              <w:rPr>
                <w:color w:val="000000"/>
                <w:sz w:val="22"/>
                <w:szCs w:val="22"/>
              </w:rPr>
            </w:pPr>
          </w:p>
        </w:tc>
      </w:tr>
    </w:tbl>
    <w:p w14:paraId="3AA142C8" w14:textId="43E3C491" w:rsidR="00431E5D" w:rsidRPr="00217508" w:rsidRDefault="00431E5D" w:rsidP="004E1AF8">
      <w:pPr>
        <w:rPr>
          <w:bCs/>
          <w:lang w:val="en-US"/>
        </w:rPr>
      </w:pPr>
      <w:r w:rsidRPr="00217508">
        <w:rPr>
          <w:bCs/>
          <w:i/>
          <w:lang w:val="en-US"/>
        </w:rPr>
        <w:t>Note</w:t>
      </w:r>
      <w:r w:rsidRPr="00217508">
        <w:rPr>
          <w:bCs/>
          <w:lang w:val="en-US"/>
        </w:rPr>
        <w:t>. Items for each factor are listed in descending order based on loadings. Boldfaced text indicates items assigned to each factor.</w:t>
      </w:r>
      <w:r w:rsidR="00B5376A" w:rsidRPr="00217508">
        <w:rPr>
          <w:bCs/>
          <w:lang w:val="en-US"/>
        </w:rPr>
        <w:t xml:space="preserve"> F1 – God Support, F2 – Clergy Support, F3 – Congregational Support</w:t>
      </w:r>
    </w:p>
    <w:p w14:paraId="468533C6" w14:textId="190DD294" w:rsidR="00B5376A" w:rsidRPr="00217508" w:rsidRDefault="00B5376A" w:rsidP="00431E5D">
      <w:pPr>
        <w:spacing w:line="480" w:lineRule="auto"/>
        <w:rPr>
          <w:bCs/>
          <w:lang w:val="en-US"/>
        </w:rPr>
        <w:sectPr w:rsidR="00B5376A" w:rsidRPr="00217508" w:rsidSect="00BF1EE1">
          <w:headerReference w:type="even" r:id="rId37"/>
          <w:headerReference w:type="default" r:id="rId38"/>
          <w:footerReference w:type="even" r:id="rId39"/>
          <w:footerReference w:type="default" r:id="rId40"/>
          <w:pgSz w:w="12240" w:h="15840" w:code="1"/>
          <w:pgMar w:top="1417" w:right="1417" w:bottom="1417" w:left="1417" w:header="708" w:footer="708" w:gutter="0"/>
          <w:cols w:space="708"/>
          <w:docGrid w:linePitch="360"/>
        </w:sectPr>
      </w:pPr>
    </w:p>
    <w:p w14:paraId="095D6538" w14:textId="6CF0B8FA" w:rsidR="00E134A3" w:rsidRPr="003C1759" w:rsidRDefault="00E134A3" w:rsidP="00E134A3">
      <w:pPr>
        <w:rPr>
          <w:b/>
          <w:lang w:val="en-US"/>
        </w:rPr>
      </w:pPr>
      <w:r w:rsidRPr="003C1759">
        <w:rPr>
          <w:b/>
          <w:lang w:val="en-US"/>
        </w:rPr>
        <w:lastRenderedPageBreak/>
        <w:t>Table 2</w:t>
      </w:r>
    </w:p>
    <w:p w14:paraId="69F54EB8" w14:textId="77777777" w:rsidR="00076A1A" w:rsidRPr="003C1759" w:rsidRDefault="00076A1A" w:rsidP="00076A1A">
      <w:pPr>
        <w:spacing w:line="100" w:lineRule="exact"/>
        <w:rPr>
          <w:b/>
          <w:lang w:val="en-US"/>
        </w:rPr>
      </w:pPr>
    </w:p>
    <w:p w14:paraId="5F00CE83" w14:textId="29AA9791" w:rsidR="00E134A3" w:rsidRPr="003C1759" w:rsidRDefault="00E134A3" w:rsidP="00A1453F">
      <w:pPr>
        <w:pBdr>
          <w:bottom w:val="single" w:sz="6" w:space="1" w:color="auto"/>
        </w:pBdr>
        <w:rPr>
          <w:i/>
          <w:lang w:val="en-US"/>
        </w:rPr>
      </w:pPr>
      <w:r w:rsidRPr="003C1759">
        <w:rPr>
          <w:i/>
          <w:lang w:val="en-US"/>
        </w:rPr>
        <w:t>Intercorrelations, Means, Standard Deviations, and Alphas for the Variables of Interest (N = 325)</w:t>
      </w:r>
    </w:p>
    <w:p w14:paraId="2D4AB373" w14:textId="0B4C2974" w:rsidR="00E134A3" w:rsidRPr="00F11402" w:rsidRDefault="00E134A3" w:rsidP="004E1AF8">
      <w:pPr>
        <w:pBdr>
          <w:bottom w:val="single" w:sz="6" w:space="1" w:color="auto"/>
        </w:pBd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680"/>
        </w:tabs>
        <w:spacing w:before="100"/>
        <w:ind w:right="-34"/>
        <w:rPr>
          <w:color w:val="000000"/>
          <w:sz w:val="20"/>
          <w:szCs w:val="20"/>
          <w:lang w:val="en-US"/>
        </w:rPr>
      </w:pPr>
      <w:r w:rsidRPr="00A1453F">
        <w:rPr>
          <w:sz w:val="20"/>
          <w:szCs w:val="20"/>
          <w:lang w:val="en-US"/>
        </w:rPr>
        <w:tab/>
      </w:r>
      <w:r w:rsidRPr="00F11402">
        <w:rPr>
          <w:sz w:val="20"/>
          <w:szCs w:val="20"/>
          <w:lang w:val="en-US"/>
        </w:rPr>
        <w:t>Variable</w:t>
      </w:r>
      <w:r w:rsidRPr="00F11402">
        <w:rPr>
          <w:sz w:val="20"/>
          <w:szCs w:val="20"/>
          <w:lang w:val="en-US"/>
        </w:rPr>
        <w:tab/>
      </w:r>
      <w:r w:rsidRPr="00F11402">
        <w:rPr>
          <w:color w:val="000000"/>
          <w:sz w:val="20"/>
          <w:szCs w:val="20"/>
          <w:lang w:val="en-US"/>
        </w:rPr>
        <w:t>1</w:t>
      </w:r>
      <w:r w:rsidRPr="00F11402">
        <w:rPr>
          <w:color w:val="000000"/>
          <w:sz w:val="20"/>
          <w:szCs w:val="20"/>
          <w:lang w:val="en-US"/>
        </w:rPr>
        <w:tab/>
        <w:t>2</w:t>
      </w:r>
      <w:r w:rsidRPr="00F11402">
        <w:rPr>
          <w:color w:val="000000"/>
          <w:sz w:val="20"/>
          <w:szCs w:val="20"/>
          <w:lang w:val="en-US"/>
        </w:rPr>
        <w:tab/>
        <w:t>3</w:t>
      </w:r>
      <w:r w:rsidRPr="00F11402">
        <w:rPr>
          <w:color w:val="000000"/>
          <w:sz w:val="20"/>
          <w:szCs w:val="20"/>
          <w:lang w:val="en-US"/>
        </w:rPr>
        <w:tab/>
        <w:t>4</w:t>
      </w:r>
      <w:r w:rsidRPr="00F11402">
        <w:rPr>
          <w:color w:val="000000"/>
          <w:sz w:val="20"/>
          <w:szCs w:val="20"/>
          <w:lang w:val="en-US"/>
        </w:rPr>
        <w:tab/>
        <w:t>5</w:t>
      </w:r>
      <w:r w:rsidRPr="00F11402">
        <w:rPr>
          <w:color w:val="000000"/>
          <w:sz w:val="20"/>
          <w:szCs w:val="20"/>
          <w:lang w:val="en-US"/>
        </w:rPr>
        <w:tab/>
        <w:t>6</w:t>
      </w:r>
      <w:r w:rsidRPr="00F11402">
        <w:rPr>
          <w:color w:val="000000"/>
          <w:sz w:val="20"/>
          <w:szCs w:val="20"/>
          <w:lang w:val="en-US"/>
        </w:rPr>
        <w:tab/>
        <w:t>7</w:t>
      </w:r>
      <w:r w:rsidRPr="00F11402">
        <w:rPr>
          <w:color w:val="000000"/>
          <w:sz w:val="20"/>
          <w:szCs w:val="20"/>
          <w:lang w:val="en-US"/>
        </w:rPr>
        <w:tab/>
        <w:t>8</w:t>
      </w:r>
      <w:r w:rsidRPr="00F11402">
        <w:rPr>
          <w:color w:val="000000"/>
          <w:sz w:val="20"/>
          <w:szCs w:val="20"/>
          <w:lang w:val="en-US"/>
        </w:rPr>
        <w:tab/>
        <w:t>9</w:t>
      </w:r>
      <w:r w:rsidRPr="00F11402">
        <w:rPr>
          <w:color w:val="000000"/>
          <w:sz w:val="20"/>
          <w:szCs w:val="20"/>
          <w:lang w:val="en-US"/>
        </w:rPr>
        <w:tab/>
        <w:t>10</w:t>
      </w:r>
      <w:r w:rsidRPr="00F11402">
        <w:rPr>
          <w:color w:val="000000"/>
          <w:sz w:val="20"/>
          <w:szCs w:val="20"/>
          <w:lang w:val="en-US"/>
        </w:rPr>
        <w:tab/>
        <w:t>11</w:t>
      </w:r>
      <w:r w:rsidRPr="00F11402">
        <w:rPr>
          <w:color w:val="000000"/>
          <w:sz w:val="20"/>
          <w:szCs w:val="20"/>
          <w:lang w:val="en-US"/>
        </w:rPr>
        <w:tab/>
        <w:t>12</w:t>
      </w:r>
      <w:r w:rsidRPr="00F11402">
        <w:rPr>
          <w:color w:val="000000"/>
          <w:sz w:val="20"/>
          <w:szCs w:val="20"/>
          <w:lang w:val="en-US"/>
        </w:rPr>
        <w:tab/>
        <w:t>13</w:t>
      </w:r>
      <w:r w:rsidRPr="00F11402">
        <w:rPr>
          <w:color w:val="000000"/>
          <w:sz w:val="20"/>
          <w:szCs w:val="20"/>
          <w:lang w:val="en-US"/>
        </w:rPr>
        <w:tab/>
        <w:t>14</w:t>
      </w:r>
      <w:r w:rsidRPr="00F11402">
        <w:rPr>
          <w:color w:val="000000"/>
          <w:sz w:val="20"/>
          <w:szCs w:val="20"/>
          <w:lang w:val="en-US"/>
        </w:rPr>
        <w:tab/>
        <w:t>15</w:t>
      </w:r>
      <w:r w:rsidRPr="00F11402">
        <w:rPr>
          <w:color w:val="000000"/>
          <w:sz w:val="20"/>
          <w:szCs w:val="20"/>
          <w:lang w:val="en-US"/>
        </w:rPr>
        <w:tab/>
        <w:t>16</w:t>
      </w:r>
    </w:p>
    <w:p w14:paraId="25D3071D" w14:textId="77777777" w:rsidR="00E134A3" w:rsidRPr="00F11402" w:rsidRDefault="00E134A3" w:rsidP="003C1759">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spacing w:before="60"/>
        <w:ind w:left="72"/>
        <w:rPr>
          <w:color w:val="000000"/>
          <w:sz w:val="20"/>
          <w:szCs w:val="20"/>
          <w:lang w:val="en-US"/>
        </w:rPr>
      </w:pPr>
      <w:r w:rsidRPr="00F11402">
        <w:rPr>
          <w:color w:val="000000"/>
          <w:sz w:val="20"/>
          <w:szCs w:val="20"/>
          <w:lang w:val="en-US"/>
        </w:rPr>
        <w:t>PRSS</w:t>
      </w:r>
    </w:p>
    <w:p w14:paraId="2BC4B030"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1</w:t>
      </w:r>
      <w:r w:rsidRPr="00F11402">
        <w:rPr>
          <w:color w:val="000000"/>
          <w:sz w:val="20"/>
          <w:szCs w:val="20"/>
          <w:lang w:val="en-US"/>
        </w:rPr>
        <w:tab/>
      </w:r>
      <w:r w:rsidRPr="00F11402">
        <w:rPr>
          <w:color w:val="000000" w:themeColor="text1"/>
          <w:sz w:val="20"/>
          <w:szCs w:val="20"/>
          <w:lang w:val="en-US"/>
        </w:rPr>
        <w:t xml:space="preserve">God </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33A7F44F"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2</w:t>
      </w:r>
      <w:r w:rsidRPr="00F11402">
        <w:rPr>
          <w:color w:val="000000"/>
          <w:sz w:val="20"/>
          <w:szCs w:val="20"/>
          <w:lang w:val="en-US"/>
        </w:rPr>
        <w:tab/>
      </w:r>
      <w:r w:rsidRPr="00F11402">
        <w:rPr>
          <w:color w:val="000000" w:themeColor="text1"/>
          <w:sz w:val="20"/>
          <w:szCs w:val="20"/>
          <w:lang w:val="en-US"/>
        </w:rPr>
        <w:t xml:space="preserve">Church </w:t>
      </w:r>
      <w:r w:rsidRPr="00F11402">
        <w:rPr>
          <w:color w:val="000000"/>
          <w:sz w:val="20"/>
          <w:szCs w:val="20"/>
          <w:lang w:val="en-US"/>
        </w:rPr>
        <w:tab/>
        <w:t>.60***</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4D54507E"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3</w:t>
      </w:r>
      <w:r w:rsidRPr="00F11402">
        <w:rPr>
          <w:color w:val="000000"/>
          <w:sz w:val="20"/>
          <w:szCs w:val="20"/>
          <w:lang w:val="en-US"/>
        </w:rPr>
        <w:tab/>
      </w:r>
      <w:r w:rsidRPr="00F11402">
        <w:rPr>
          <w:color w:val="000000" w:themeColor="text1"/>
          <w:sz w:val="20"/>
          <w:szCs w:val="20"/>
          <w:lang w:val="en-US"/>
        </w:rPr>
        <w:t>Congr</w:t>
      </w:r>
      <w:r w:rsidRPr="00F11402">
        <w:rPr>
          <w:color w:val="000000"/>
          <w:sz w:val="20"/>
          <w:szCs w:val="20"/>
          <w:lang w:val="en-US"/>
        </w:rPr>
        <w:tab/>
        <w:t>.47***</w:t>
      </w:r>
      <w:r w:rsidRPr="00F11402">
        <w:rPr>
          <w:color w:val="000000"/>
          <w:sz w:val="20"/>
          <w:szCs w:val="20"/>
          <w:lang w:val="en-US"/>
        </w:rPr>
        <w:tab/>
        <w:t>.56***</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36A0CACA" w14:textId="77777777" w:rsidR="00E134A3" w:rsidRPr="00F11402" w:rsidRDefault="00E134A3" w:rsidP="003C1759">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spacing w:before="60"/>
        <w:ind w:left="72"/>
        <w:rPr>
          <w:color w:val="000000"/>
          <w:sz w:val="20"/>
          <w:szCs w:val="20"/>
          <w:lang w:val="en-US"/>
        </w:rPr>
      </w:pPr>
      <w:r w:rsidRPr="00F11402">
        <w:rPr>
          <w:color w:val="000000"/>
          <w:sz w:val="20"/>
          <w:szCs w:val="20"/>
          <w:lang w:val="en-US"/>
        </w:rPr>
        <w:t>DUREL</w:t>
      </w:r>
    </w:p>
    <w:p w14:paraId="51907921"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4</w:t>
      </w:r>
      <w:r w:rsidRPr="00F11402">
        <w:rPr>
          <w:color w:val="000000"/>
          <w:sz w:val="20"/>
          <w:szCs w:val="20"/>
          <w:lang w:val="en-US"/>
        </w:rPr>
        <w:tab/>
        <w:t>ORA</w:t>
      </w:r>
      <w:r w:rsidRPr="00F11402">
        <w:rPr>
          <w:color w:val="000000"/>
          <w:sz w:val="20"/>
          <w:szCs w:val="20"/>
          <w:lang w:val="en-US"/>
        </w:rPr>
        <w:tab/>
        <w:t>.73***</w:t>
      </w:r>
      <w:r w:rsidRPr="00F11402">
        <w:rPr>
          <w:color w:val="000000"/>
          <w:sz w:val="20"/>
          <w:szCs w:val="20"/>
          <w:lang w:val="en-US"/>
        </w:rPr>
        <w:tab/>
        <w:t>.61***</w:t>
      </w:r>
      <w:r w:rsidRPr="00F11402">
        <w:rPr>
          <w:color w:val="000000"/>
          <w:sz w:val="20"/>
          <w:szCs w:val="20"/>
          <w:lang w:val="en-US"/>
        </w:rPr>
        <w:tab/>
        <w:t>.48***</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2E83C759"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5</w:t>
      </w:r>
      <w:r w:rsidRPr="00F11402">
        <w:rPr>
          <w:color w:val="000000"/>
          <w:sz w:val="20"/>
          <w:szCs w:val="20"/>
          <w:lang w:val="en-US"/>
        </w:rPr>
        <w:tab/>
        <w:t>NORA</w:t>
      </w:r>
      <w:r w:rsidRPr="00F11402">
        <w:rPr>
          <w:color w:val="000000"/>
          <w:sz w:val="20"/>
          <w:szCs w:val="20"/>
          <w:lang w:val="en-US"/>
        </w:rPr>
        <w:tab/>
        <w:t>.69***</w:t>
      </w:r>
      <w:r w:rsidRPr="00F11402">
        <w:rPr>
          <w:color w:val="000000"/>
          <w:sz w:val="20"/>
          <w:szCs w:val="20"/>
          <w:lang w:val="en-US"/>
        </w:rPr>
        <w:tab/>
        <w:t>.56***</w:t>
      </w:r>
      <w:r w:rsidRPr="00F11402">
        <w:rPr>
          <w:color w:val="000000"/>
          <w:sz w:val="20"/>
          <w:szCs w:val="20"/>
          <w:lang w:val="en-US"/>
        </w:rPr>
        <w:tab/>
        <w:t>.46***</w:t>
      </w:r>
      <w:r w:rsidRPr="00F11402">
        <w:rPr>
          <w:color w:val="000000"/>
          <w:sz w:val="20"/>
          <w:szCs w:val="20"/>
          <w:lang w:val="en-US"/>
        </w:rPr>
        <w:tab/>
        <w:t>.75***</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10836B70"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6</w:t>
      </w:r>
      <w:r w:rsidRPr="00F11402">
        <w:rPr>
          <w:color w:val="000000"/>
          <w:sz w:val="20"/>
          <w:szCs w:val="20"/>
          <w:lang w:val="en-US"/>
        </w:rPr>
        <w:tab/>
        <w:t>IR</w:t>
      </w:r>
      <w:r w:rsidRPr="00F11402">
        <w:rPr>
          <w:color w:val="000000"/>
          <w:sz w:val="20"/>
          <w:szCs w:val="20"/>
          <w:lang w:val="en-US"/>
        </w:rPr>
        <w:tab/>
        <w:t>.84***</w:t>
      </w:r>
      <w:r w:rsidRPr="00F11402">
        <w:rPr>
          <w:color w:val="000000"/>
          <w:sz w:val="20"/>
          <w:szCs w:val="20"/>
          <w:lang w:val="en-US"/>
        </w:rPr>
        <w:tab/>
        <w:t>.59***</w:t>
      </w:r>
      <w:r w:rsidRPr="00F11402">
        <w:rPr>
          <w:color w:val="000000"/>
          <w:sz w:val="20"/>
          <w:szCs w:val="20"/>
          <w:lang w:val="en-US"/>
        </w:rPr>
        <w:tab/>
        <w:t>.47***</w:t>
      </w:r>
      <w:r w:rsidRPr="00F11402">
        <w:rPr>
          <w:color w:val="000000"/>
          <w:sz w:val="20"/>
          <w:szCs w:val="20"/>
          <w:lang w:val="en-US"/>
        </w:rPr>
        <w:tab/>
        <w:t>.74***</w:t>
      </w:r>
      <w:r w:rsidRPr="00F11402">
        <w:rPr>
          <w:color w:val="000000"/>
          <w:sz w:val="20"/>
          <w:szCs w:val="20"/>
          <w:lang w:val="en-US"/>
        </w:rPr>
        <w:tab/>
        <w:t>.75***</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1CBD73D1" w14:textId="77777777" w:rsidR="00E134A3" w:rsidRPr="00F11402" w:rsidRDefault="00E134A3" w:rsidP="00A1453F">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spacing w:before="100"/>
        <w:ind w:left="72"/>
        <w:rPr>
          <w:color w:val="000000"/>
          <w:sz w:val="20"/>
          <w:szCs w:val="20"/>
          <w:lang w:val="en-US"/>
        </w:rPr>
      </w:pPr>
      <w:r w:rsidRPr="00F11402">
        <w:rPr>
          <w:color w:val="000000"/>
          <w:sz w:val="20"/>
          <w:szCs w:val="20"/>
          <w:lang w:val="en-US"/>
        </w:rPr>
        <w:t>MPI</w:t>
      </w:r>
    </w:p>
    <w:p w14:paraId="2B10E162"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7</w:t>
      </w:r>
      <w:r w:rsidRPr="00F11402">
        <w:rPr>
          <w:color w:val="000000"/>
          <w:sz w:val="20"/>
          <w:szCs w:val="20"/>
          <w:lang w:val="en-US"/>
        </w:rPr>
        <w:tab/>
        <w:t>Gratitude</w:t>
      </w:r>
      <w:r w:rsidRPr="00F11402">
        <w:rPr>
          <w:color w:val="000000"/>
          <w:sz w:val="20"/>
          <w:szCs w:val="20"/>
          <w:lang w:val="en-US"/>
        </w:rPr>
        <w:tab/>
        <w:t>.71***</w:t>
      </w:r>
      <w:r w:rsidRPr="00F11402">
        <w:rPr>
          <w:color w:val="000000"/>
          <w:sz w:val="20"/>
          <w:szCs w:val="20"/>
          <w:lang w:val="en-US"/>
        </w:rPr>
        <w:tab/>
        <w:t>.45***</w:t>
      </w:r>
      <w:r w:rsidRPr="00F11402">
        <w:rPr>
          <w:color w:val="000000"/>
          <w:sz w:val="20"/>
          <w:szCs w:val="20"/>
          <w:lang w:val="en-US"/>
        </w:rPr>
        <w:tab/>
        <w:t>.41***</w:t>
      </w:r>
      <w:r w:rsidRPr="00F11402">
        <w:rPr>
          <w:color w:val="000000"/>
          <w:sz w:val="20"/>
          <w:szCs w:val="20"/>
          <w:lang w:val="en-US"/>
        </w:rPr>
        <w:tab/>
        <w:t>.59***</w:t>
      </w:r>
      <w:r w:rsidRPr="00F11402">
        <w:rPr>
          <w:color w:val="000000"/>
          <w:sz w:val="20"/>
          <w:szCs w:val="20"/>
          <w:lang w:val="en-US"/>
        </w:rPr>
        <w:tab/>
        <w:t>.63***</w:t>
      </w:r>
      <w:r w:rsidRPr="00F11402">
        <w:rPr>
          <w:color w:val="000000"/>
          <w:sz w:val="20"/>
          <w:szCs w:val="20"/>
          <w:lang w:val="en-US"/>
        </w:rPr>
        <w:tab/>
        <w:t>.72***</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41A338E1"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8</w:t>
      </w:r>
      <w:r w:rsidRPr="00F11402">
        <w:rPr>
          <w:color w:val="000000"/>
          <w:sz w:val="20"/>
          <w:szCs w:val="20"/>
          <w:lang w:val="en-US"/>
        </w:rPr>
        <w:tab/>
        <w:t>Request</w:t>
      </w:r>
      <w:r w:rsidRPr="00F11402">
        <w:rPr>
          <w:color w:val="000000"/>
          <w:sz w:val="20"/>
          <w:szCs w:val="20"/>
          <w:lang w:val="en-US"/>
        </w:rPr>
        <w:tab/>
        <w:t>.69***</w:t>
      </w:r>
      <w:r w:rsidRPr="00F11402">
        <w:rPr>
          <w:color w:val="000000"/>
          <w:sz w:val="20"/>
          <w:szCs w:val="20"/>
          <w:lang w:val="en-US"/>
        </w:rPr>
        <w:tab/>
        <w:t>.36***</w:t>
      </w:r>
      <w:r w:rsidRPr="00F11402">
        <w:rPr>
          <w:color w:val="000000"/>
          <w:sz w:val="20"/>
          <w:szCs w:val="20"/>
          <w:lang w:val="en-US"/>
        </w:rPr>
        <w:tab/>
        <w:t>.37***</w:t>
      </w:r>
      <w:r w:rsidRPr="00F11402">
        <w:rPr>
          <w:color w:val="000000"/>
          <w:sz w:val="20"/>
          <w:szCs w:val="20"/>
          <w:lang w:val="en-US"/>
        </w:rPr>
        <w:tab/>
        <w:t>.59***</w:t>
      </w:r>
      <w:r w:rsidRPr="00F11402">
        <w:rPr>
          <w:color w:val="000000"/>
          <w:sz w:val="20"/>
          <w:szCs w:val="20"/>
          <w:lang w:val="en-US"/>
        </w:rPr>
        <w:tab/>
        <w:t>.59***</w:t>
      </w:r>
      <w:r w:rsidRPr="00F11402">
        <w:rPr>
          <w:color w:val="000000"/>
          <w:sz w:val="20"/>
          <w:szCs w:val="20"/>
          <w:lang w:val="en-US"/>
        </w:rPr>
        <w:tab/>
        <w:t>.65***</w:t>
      </w:r>
      <w:r w:rsidRPr="00F11402">
        <w:rPr>
          <w:color w:val="000000"/>
          <w:sz w:val="20"/>
          <w:szCs w:val="20"/>
          <w:lang w:val="en-US"/>
        </w:rPr>
        <w:tab/>
        <w:t>.75***</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2DC9E622"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9</w:t>
      </w:r>
      <w:r w:rsidRPr="00F11402">
        <w:rPr>
          <w:color w:val="000000"/>
          <w:sz w:val="20"/>
          <w:szCs w:val="20"/>
          <w:lang w:val="en-US"/>
        </w:rPr>
        <w:tab/>
        <w:t>Confession</w:t>
      </w:r>
      <w:r w:rsidRPr="00F11402">
        <w:rPr>
          <w:color w:val="000000"/>
          <w:sz w:val="20"/>
          <w:szCs w:val="20"/>
          <w:lang w:val="en-US"/>
        </w:rPr>
        <w:tab/>
        <w:t>.60***</w:t>
      </w:r>
      <w:r w:rsidRPr="00F11402">
        <w:rPr>
          <w:color w:val="000000"/>
          <w:sz w:val="20"/>
          <w:szCs w:val="20"/>
          <w:lang w:val="en-US"/>
        </w:rPr>
        <w:tab/>
        <w:t>.39***</w:t>
      </w:r>
      <w:r w:rsidRPr="00F11402">
        <w:rPr>
          <w:color w:val="000000"/>
          <w:sz w:val="20"/>
          <w:szCs w:val="20"/>
          <w:lang w:val="en-US"/>
        </w:rPr>
        <w:tab/>
        <w:t>.40***</w:t>
      </w:r>
      <w:r w:rsidRPr="00F11402">
        <w:rPr>
          <w:color w:val="000000"/>
          <w:sz w:val="20"/>
          <w:szCs w:val="20"/>
          <w:lang w:val="en-US"/>
        </w:rPr>
        <w:tab/>
        <w:t>.54***</w:t>
      </w:r>
      <w:r w:rsidRPr="00F11402">
        <w:rPr>
          <w:color w:val="000000"/>
          <w:sz w:val="20"/>
          <w:szCs w:val="20"/>
          <w:lang w:val="en-US"/>
        </w:rPr>
        <w:tab/>
        <w:t>.56***</w:t>
      </w:r>
      <w:r w:rsidRPr="00F11402">
        <w:rPr>
          <w:color w:val="000000"/>
          <w:sz w:val="20"/>
          <w:szCs w:val="20"/>
          <w:lang w:val="en-US"/>
        </w:rPr>
        <w:tab/>
        <w:t>.61***</w:t>
      </w:r>
      <w:r w:rsidRPr="00F11402">
        <w:rPr>
          <w:color w:val="000000"/>
          <w:sz w:val="20"/>
          <w:szCs w:val="20"/>
          <w:lang w:val="en-US"/>
        </w:rPr>
        <w:tab/>
        <w:t>.72***</w:t>
      </w:r>
      <w:r w:rsidRPr="00F11402">
        <w:rPr>
          <w:color w:val="000000"/>
          <w:sz w:val="20"/>
          <w:szCs w:val="20"/>
          <w:lang w:val="en-US"/>
        </w:rPr>
        <w:tab/>
        <w:t>.70***</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358E6A63"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10</w:t>
      </w:r>
      <w:r w:rsidRPr="00F11402">
        <w:rPr>
          <w:color w:val="000000"/>
          <w:sz w:val="20"/>
          <w:szCs w:val="20"/>
          <w:lang w:val="en-US"/>
        </w:rPr>
        <w:tab/>
        <w:t>Reception</w:t>
      </w:r>
      <w:r w:rsidRPr="00F11402">
        <w:rPr>
          <w:color w:val="000000"/>
          <w:sz w:val="20"/>
          <w:szCs w:val="20"/>
          <w:lang w:val="en-US"/>
        </w:rPr>
        <w:tab/>
        <w:t>.67***</w:t>
      </w:r>
      <w:r w:rsidRPr="00F11402">
        <w:rPr>
          <w:color w:val="000000"/>
          <w:sz w:val="20"/>
          <w:szCs w:val="20"/>
          <w:lang w:val="en-US"/>
        </w:rPr>
        <w:tab/>
        <w:t>.45***</w:t>
      </w:r>
      <w:r w:rsidRPr="00F11402">
        <w:rPr>
          <w:color w:val="000000"/>
          <w:sz w:val="20"/>
          <w:szCs w:val="20"/>
          <w:lang w:val="en-US"/>
        </w:rPr>
        <w:tab/>
        <w:t>.42***</w:t>
      </w:r>
      <w:r w:rsidRPr="00F11402">
        <w:rPr>
          <w:color w:val="000000"/>
          <w:sz w:val="20"/>
          <w:szCs w:val="20"/>
          <w:lang w:val="en-US"/>
        </w:rPr>
        <w:tab/>
        <w:t>.57***</w:t>
      </w:r>
      <w:r w:rsidRPr="00F11402">
        <w:rPr>
          <w:color w:val="000000"/>
          <w:sz w:val="20"/>
          <w:szCs w:val="20"/>
          <w:lang w:val="en-US"/>
        </w:rPr>
        <w:tab/>
        <w:t>.60***</w:t>
      </w:r>
      <w:r w:rsidRPr="00F11402">
        <w:rPr>
          <w:color w:val="000000"/>
          <w:sz w:val="20"/>
          <w:szCs w:val="20"/>
          <w:lang w:val="en-US"/>
        </w:rPr>
        <w:tab/>
        <w:t>.68***</w:t>
      </w:r>
      <w:r w:rsidRPr="00F11402">
        <w:rPr>
          <w:color w:val="000000"/>
          <w:sz w:val="20"/>
          <w:szCs w:val="20"/>
          <w:lang w:val="en-US"/>
        </w:rPr>
        <w:tab/>
        <w:t>.75***</w:t>
      </w:r>
      <w:r w:rsidRPr="00F11402">
        <w:rPr>
          <w:color w:val="000000"/>
          <w:sz w:val="20"/>
          <w:szCs w:val="20"/>
          <w:lang w:val="en-US"/>
        </w:rPr>
        <w:tab/>
        <w:t>.74***</w:t>
      </w:r>
      <w:r w:rsidRPr="00F11402">
        <w:rPr>
          <w:color w:val="000000"/>
          <w:sz w:val="20"/>
          <w:szCs w:val="20"/>
          <w:lang w:val="en-US"/>
        </w:rPr>
        <w:tab/>
        <w:t>.75***</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33942F1C"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11</w:t>
      </w:r>
      <w:r w:rsidRPr="00F11402">
        <w:rPr>
          <w:color w:val="000000"/>
          <w:sz w:val="20"/>
          <w:szCs w:val="20"/>
          <w:lang w:val="en-US"/>
        </w:rPr>
        <w:tab/>
        <w:t>Adoration</w:t>
      </w:r>
      <w:r w:rsidRPr="00F11402">
        <w:rPr>
          <w:color w:val="000000"/>
          <w:sz w:val="20"/>
          <w:szCs w:val="20"/>
          <w:lang w:val="en-US"/>
        </w:rPr>
        <w:tab/>
        <w:t>.70***</w:t>
      </w:r>
      <w:r w:rsidRPr="00F11402">
        <w:rPr>
          <w:color w:val="000000"/>
          <w:sz w:val="20"/>
          <w:szCs w:val="20"/>
          <w:lang w:val="en-US"/>
        </w:rPr>
        <w:tab/>
        <w:t>.53***</w:t>
      </w:r>
      <w:r w:rsidRPr="00F11402">
        <w:rPr>
          <w:color w:val="000000"/>
          <w:sz w:val="20"/>
          <w:szCs w:val="20"/>
          <w:lang w:val="en-US"/>
        </w:rPr>
        <w:tab/>
        <w:t>.42***</w:t>
      </w:r>
      <w:r w:rsidRPr="00F11402">
        <w:rPr>
          <w:color w:val="000000"/>
          <w:sz w:val="20"/>
          <w:szCs w:val="20"/>
          <w:lang w:val="en-US"/>
        </w:rPr>
        <w:tab/>
        <w:t>.62***</w:t>
      </w:r>
      <w:r w:rsidRPr="00F11402">
        <w:rPr>
          <w:color w:val="000000"/>
          <w:sz w:val="20"/>
          <w:szCs w:val="20"/>
          <w:lang w:val="en-US"/>
        </w:rPr>
        <w:tab/>
        <w:t>.61***</w:t>
      </w:r>
      <w:r w:rsidRPr="00F11402">
        <w:rPr>
          <w:color w:val="000000"/>
          <w:sz w:val="20"/>
          <w:szCs w:val="20"/>
          <w:lang w:val="en-US"/>
        </w:rPr>
        <w:tab/>
        <w:t>.72***</w:t>
      </w:r>
      <w:r w:rsidRPr="00F11402">
        <w:rPr>
          <w:color w:val="000000"/>
          <w:sz w:val="20"/>
          <w:szCs w:val="20"/>
          <w:lang w:val="en-US"/>
        </w:rPr>
        <w:tab/>
        <w:t>.81***</w:t>
      </w:r>
      <w:r w:rsidRPr="00F11402">
        <w:rPr>
          <w:color w:val="000000"/>
          <w:sz w:val="20"/>
          <w:szCs w:val="20"/>
          <w:lang w:val="en-US"/>
        </w:rPr>
        <w:tab/>
        <w:t>.67***</w:t>
      </w:r>
      <w:r w:rsidRPr="00F11402">
        <w:rPr>
          <w:color w:val="000000"/>
          <w:sz w:val="20"/>
          <w:szCs w:val="20"/>
          <w:lang w:val="en-US"/>
        </w:rPr>
        <w:tab/>
        <w:t>.75***</w:t>
      </w:r>
      <w:r w:rsidRPr="00F11402">
        <w:rPr>
          <w:color w:val="000000"/>
          <w:sz w:val="20"/>
          <w:szCs w:val="20"/>
          <w:lang w:val="en-US"/>
        </w:rPr>
        <w:tab/>
        <w:t>.78***</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r w:rsidRPr="00F11402">
        <w:rPr>
          <w:sz w:val="20"/>
          <w:szCs w:val="20"/>
          <w:lang w:val="en-US"/>
        </w:rPr>
        <w:tab/>
      </w:r>
    </w:p>
    <w:p w14:paraId="56E0022A" w14:textId="77777777" w:rsidR="00E134A3" w:rsidRPr="00F11402" w:rsidRDefault="00E134A3" w:rsidP="00A1453F">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spacing w:before="100"/>
        <w:ind w:left="72"/>
        <w:rPr>
          <w:color w:val="000000"/>
          <w:sz w:val="20"/>
          <w:szCs w:val="20"/>
          <w:lang w:val="en-US"/>
        </w:rPr>
      </w:pPr>
      <w:r w:rsidRPr="00F11402">
        <w:rPr>
          <w:color w:val="000000"/>
          <w:sz w:val="20"/>
          <w:szCs w:val="20"/>
          <w:lang w:val="en-US"/>
        </w:rPr>
        <w:t>RDDI</w:t>
      </w:r>
    </w:p>
    <w:p w14:paraId="6ABFD98D"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12</w:t>
      </w:r>
      <w:r w:rsidRPr="00F11402">
        <w:rPr>
          <w:color w:val="000000"/>
          <w:sz w:val="20"/>
          <w:szCs w:val="20"/>
          <w:lang w:val="en-US"/>
        </w:rPr>
        <w:tab/>
        <w:t>Disclosure</w:t>
      </w:r>
      <w:r w:rsidRPr="00F11402">
        <w:rPr>
          <w:color w:val="000000"/>
          <w:sz w:val="20"/>
          <w:szCs w:val="20"/>
          <w:lang w:val="en-US"/>
        </w:rPr>
        <w:tab/>
        <w:t>.80***</w:t>
      </w:r>
      <w:r w:rsidRPr="00F11402">
        <w:rPr>
          <w:color w:val="000000"/>
          <w:sz w:val="20"/>
          <w:szCs w:val="20"/>
          <w:lang w:val="en-US"/>
        </w:rPr>
        <w:tab/>
        <w:t>.52***</w:t>
      </w:r>
      <w:r w:rsidRPr="00F11402">
        <w:rPr>
          <w:color w:val="000000"/>
          <w:sz w:val="20"/>
          <w:szCs w:val="20"/>
          <w:lang w:val="en-US"/>
        </w:rPr>
        <w:tab/>
        <w:t>.48***</w:t>
      </w:r>
      <w:r w:rsidRPr="00F11402">
        <w:rPr>
          <w:color w:val="000000"/>
          <w:sz w:val="20"/>
          <w:szCs w:val="20"/>
          <w:lang w:val="en-US"/>
        </w:rPr>
        <w:tab/>
        <w:t>.67***</w:t>
      </w:r>
      <w:r w:rsidRPr="00F11402">
        <w:rPr>
          <w:color w:val="000000"/>
          <w:sz w:val="20"/>
          <w:szCs w:val="20"/>
          <w:lang w:val="en-US"/>
        </w:rPr>
        <w:tab/>
        <w:t>.70***</w:t>
      </w:r>
      <w:r w:rsidRPr="00F11402">
        <w:rPr>
          <w:color w:val="000000"/>
          <w:sz w:val="20"/>
          <w:szCs w:val="20"/>
          <w:lang w:val="en-US"/>
        </w:rPr>
        <w:tab/>
        <w:t>.77***</w:t>
      </w:r>
      <w:r w:rsidRPr="00F11402">
        <w:rPr>
          <w:color w:val="000000"/>
          <w:sz w:val="20"/>
          <w:szCs w:val="20"/>
          <w:lang w:val="en-US"/>
        </w:rPr>
        <w:tab/>
        <w:t>.68***</w:t>
      </w:r>
      <w:r w:rsidRPr="00F11402">
        <w:rPr>
          <w:color w:val="000000"/>
          <w:sz w:val="20"/>
          <w:szCs w:val="20"/>
          <w:lang w:val="en-US"/>
        </w:rPr>
        <w:tab/>
        <w:t>.70***</w:t>
      </w:r>
      <w:r w:rsidRPr="00F11402">
        <w:rPr>
          <w:color w:val="000000"/>
          <w:sz w:val="20"/>
          <w:szCs w:val="20"/>
          <w:lang w:val="en-US"/>
        </w:rPr>
        <w:tab/>
        <w:t>.59***</w:t>
      </w:r>
      <w:r w:rsidRPr="00F11402">
        <w:rPr>
          <w:color w:val="000000"/>
          <w:sz w:val="20"/>
          <w:szCs w:val="20"/>
          <w:lang w:val="en-US"/>
        </w:rPr>
        <w:tab/>
        <w:t>.66***</w:t>
      </w:r>
      <w:r w:rsidRPr="00F11402">
        <w:rPr>
          <w:color w:val="000000"/>
          <w:sz w:val="20"/>
          <w:szCs w:val="20"/>
          <w:lang w:val="en-US"/>
        </w:rPr>
        <w:tab/>
        <w:t>.63***</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r w:rsidRPr="00F11402">
        <w:rPr>
          <w:sz w:val="20"/>
          <w:szCs w:val="20"/>
          <w:lang w:val="en-US"/>
        </w:rPr>
        <w:tab/>
      </w:r>
    </w:p>
    <w:p w14:paraId="5D09DD53" w14:textId="77777777" w:rsidR="00E134A3" w:rsidRPr="00F11402" w:rsidRDefault="00E134A3" w:rsidP="00A1453F">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spacing w:before="100"/>
        <w:ind w:left="72"/>
        <w:rPr>
          <w:color w:val="000000"/>
          <w:sz w:val="20"/>
          <w:szCs w:val="20"/>
          <w:lang w:val="en-US"/>
        </w:rPr>
      </w:pPr>
      <w:r w:rsidRPr="00F11402">
        <w:rPr>
          <w:color w:val="000000"/>
          <w:sz w:val="20"/>
          <w:szCs w:val="20"/>
          <w:lang w:val="en-US"/>
        </w:rPr>
        <w:t>MSPSS</w:t>
      </w:r>
    </w:p>
    <w:p w14:paraId="5E7C9098"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sz w:val="20"/>
          <w:szCs w:val="20"/>
          <w:lang w:val="en-US"/>
        </w:rPr>
      </w:pPr>
      <w:r w:rsidRPr="00F11402">
        <w:rPr>
          <w:color w:val="000000"/>
          <w:sz w:val="20"/>
          <w:szCs w:val="20"/>
          <w:lang w:val="en-US"/>
        </w:rPr>
        <w:t>13</w:t>
      </w:r>
      <w:r w:rsidRPr="00F11402">
        <w:rPr>
          <w:color w:val="000000"/>
          <w:sz w:val="20"/>
          <w:szCs w:val="20"/>
          <w:lang w:val="en-US"/>
        </w:rPr>
        <w:tab/>
        <w:t>Friend’s</w:t>
      </w:r>
      <w:r w:rsidRPr="00F11402">
        <w:rPr>
          <w:color w:val="000000"/>
          <w:sz w:val="20"/>
          <w:szCs w:val="20"/>
          <w:lang w:val="en-US"/>
        </w:rPr>
        <w:tab/>
        <w:t>.05</w:t>
      </w:r>
      <w:r w:rsidRPr="00F11402">
        <w:rPr>
          <w:color w:val="000000"/>
          <w:sz w:val="20"/>
          <w:szCs w:val="20"/>
          <w:lang w:val="en-US"/>
        </w:rPr>
        <w:tab/>
        <w:t>.14*</w:t>
      </w:r>
      <w:r w:rsidRPr="00F11402">
        <w:rPr>
          <w:color w:val="000000"/>
          <w:sz w:val="20"/>
          <w:szCs w:val="20"/>
          <w:lang w:val="en-US"/>
        </w:rPr>
        <w:tab/>
        <w:t>.25***</w:t>
      </w:r>
      <w:r w:rsidRPr="00F11402">
        <w:rPr>
          <w:color w:val="000000"/>
          <w:sz w:val="20"/>
          <w:szCs w:val="20"/>
          <w:lang w:val="en-US"/>
        </w:rPr>
        <w:tab/>
        <w:t>-.01</w:t>
      </w:r>
      <w:r w:rsidRPr="00F11402">
        <w:rPr>
          <w:color w:val="000000"/>
          <w:sz w:val="20"/>
          <w:szCs w:val="20"/>
          <w:lang w:val="en-US"/>
        </w:rPr>
        <w:tab/>
        <w:t>.04</w:t>
      </w:r>
      <w:r w:rsidRPr="00F11402">
        <w:rPr>
          <w:color w:val="000000"/>
          <w:sz w:val="20"/>
          <w:szCs w:val="20"/>
          <w:lang w:val="en-US"/>
        </w:rPr>
        <w:tab/>
        <w:t>.03</w:t>
      </w:r>
      <w:r w:rsidRPr="00F11402">
        <w:rPr>
          <w:color w:val="000000"/>
          <w:sz w:val="20"/>
          <w:szCs w:val="20"/>
          <w:lang w:val="en-US"/>
        </w:rPr>
        <w:tab/>
        <w:t>.09</w:t>
      </w:r>
      <w:r w:rsidRPr="00F11402">
        <w:rPr>
          <w:color w:val="000000"/>
          <w:sz w:val="20"/>
          <w:szCs w:val="20"/>
          <w:lang w:val="en-US"/>
        </w:rPr>
        <w:tab/>
        <w:t>.07</w:t>
      </w:r>
      <w:r w:rsidRPr="00F11402">
        <w:rPr>
          <w:color w:val="000000"/>
          <w:sz w:val="20"/>
          <w:szCs w:val="20"/>
          <w:lang w:val="en-US"/>
        </w:rPr>
        <w:tab/>
        <w:t>.08</w:t>
      </w:r>
      <w:r w:rsidRPr="00F11402">
        <w:rPr>
          <w:color w:val="000000"/>
          <w:sz w:val="20"/>
          <w:szCs w:val="20"/>
          <w:lang w:val="en-US"/>
        </w:rPr>
        <w:tab/>
        <w:t>.13*</w:t>
      </w:r>
      <w:r w:rsidRPr="00F11402">
        <w:rPr>
          <w:color w:val="000000"/>
          <w:sz w:val="20"/>
          <w:szCs w:val="20"/>
          <w:lang w:val="en-US"/>
        </w:rPr>
        <w:tab/>
        <w:t>.01</w:t>
      </w:r>
      <w:r w:rsidRPr="00F11402">
        <w:rPr>
          <w:color w:val="000000"/>
          <w:sz w:val="20"/>
          <w:szCs w:val="20"/>
          <w:lang w:val="en-US"/>
        </w:rPr>
        <w:tab/>
        <w:t>.10</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r w:rsidRPr="00F11402">
        <w:rPr>
          <w:sz w:val="20"/>
          <w:szCs w:val="20"/>
          <w:lang w:val="en-US"/>
        </w:rPr>
        <w:tab/>
      </w:r>
    </w:p>
    <w:p w14:paraId="6BC3F015"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color w:val="000000"/>
          <w:sz w:val="20"/>
          <w:szCs w:val="20"/>
          <w:lang w:val="en-US"/>
        </w:rPr>
      </w:pPr>
      <w:r w:rsidRPr="00F11402">
        <w:rPr>
          <w:color w:val="000000"/>
          <w:sz w:val="20"/>
          <w:szCs w:val="20"/>
          <w:lang w:val="en-US"/>
        </w:rPr>
        <w:t>14</w:t>
      </w:r>
      <w:r w:rsidRPr="00F11402">
        <w:rPr>
          <w:color w:val="000000"/>
          <w:sz w:val="20"/>
          <w:szCs w:val="20"/>
          <w:lang w:val="en-US"/>
        </w:rPr>
        <w:tab/>
        <w:t>Family’s</w:t>
      </w:r>
      <w:r w:rsidRPr="00F11402">
        <w:rPr>
          <w:color w:val="000000"/>
          <w:sz w:val="20"/>
          <w:szCs w:val="20"/>
          <w:lang w:val="en-US"/>
        </w:rPr>
        <w:tab/>
        <w:t>.26***</w:t>
      </w:r>
      <w:r w:rsidRPr="00F11402">
        <w:rPr>
          <w:color w:val="000000"/>
          <w:sz w:val="20"/>
          <w:szCs w:val="20"/>
          <w:lang w:val="en-US"/>
        </w:rPr>
        <w:tab/>
        <w:t>.21***</w:t>
      </w:r>
      <w:r w:rsidRPr="00F11402">
        <w:rPr>
          <w:color w:val="000000"/>
          <w:sz w:val="20"/>
          <w:szCs w:val="20"/>
          <w:lang w:val="en-US"/>
        </w:rPr>
        <w:tab/>
        <w:t>.28***</w:t>
      </w:r>
      <w:r w:rsidRPr="00F11402">
        <w:rPr>
          <w:color w:val="000000"/>
          <w:sz w:val="20"/>
          <w:szCs w:val="20"/>
          <w:lang w:val="en-US"/>
        </w:rPr>
        <w:tab/>
        <w:t>.15**</w:t>
      </w:r>
      <w:r w:rsidRPr="00F11402">
        <w:rPr>
          <w:color w:val="000000"/>
          <w:sz w:val="20"/>
          <w:szCs w:val="20"/>
          <w:lang w:val="en-US"/>
        </w:rPr>
        <w:tab/>
        <w:t>.13*</w:t>
      </w:r>
      <w:r w:rsidRPr="00F11402">
        <w:rPr>
          <w:color w:val="000000"/>
          <w:sz w:val="20"/>
          <w:szCs w:val="20"/>
          <w:lang w:val="en-US"/>
        </w:rPr>
        <w:tab/>
        <w:t>.24***</w:t>
      </w:r>
      <w:r w:rsidRPr="00F11402">
        <w:rPr>
          <w:color w:val="000000"/>
          <w:sz w:val="20"/>
          <w:szCs w:val="20"/>
          <w:lang w:val="en-US"/>
        </w:rPr>
        <w:tab/>
        <w:t>.21***</w:t>
      </w:r>
      <w:r w:rsidRPr="00F11402">
        <w:rPr>
          <w:color w:val="000000"/>
          <w:sz w:val="20"/>
          <w:szCs w:val="20"/>
          <w:lang w:val="en-US"/>
        </w:rPr>
        <w:tab/>
        <w:t>.20**</w:t>
      </w:r>
      <w:r w:rsidRPr="00F11402">
        <w:rPr>
          <w:color w:val="000000"/>
          <w:sz w:val="20"/>
          <w:szCs w:val="20"/>
          <w:lang w:val="en-US"/>
        </w:rPr>
        <w:tab/>
        <w:t>.07</w:t>
      </w:r>
      <w:r w:rsidRPr="00F11402">
        <w:rPr>
          <w:color w:val="000000"/>
          <w:sz w:val="20"/>
          <w:szCs w:val="20"/>
          <w:lang w:val="en-US"/>
        </w:rPr>
        <w:tab/>
        <w:t>.19**</w:t>
      </w:r>
      <w:r w:rsidRPr="00F11402">
        <w:rPr>
          <w:color w:val="000000"/>
          <w:sz w:val="20"/>
          <w:szCs w:val="20"/>
          <w:lang w:val="en-US"/>
        </w:rPr>
        <w:tab/>
        <w:t>.20**</w:t>
      </w:r>
      <w:r w:rsidRPr="00F11402">
        <w:rPr>
          <w:color w:val="000000"/>
          <w:sz w:val="20"/>
          <w:szCs w:val="20"/>
          <w:lang w:val="en-US"/>
        </w:rPr>
        <w:tab/>
        <w:t>.25***</w:t>
      </w:r>
      <w:r w:rsidRPr="00F11402">
        <w:rPr>
          <w:color w:val="000000"/>
          <w:sz w:val="20"/>
          <w:szCs w:val="20"/>
          <w:lang w:val="en-US"/>
        </w:rPr>
        <w:tab/>
        <w:t>.28***</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r w:rsidRPr="00F11402">
        <w:rPr>
          <w:color w:val="000000"/>
          <w:sz w:val="20"/>
          <w:szCs w:val="20"/>
          <w:lang w:val="en-US"/>
        </w:rPr>
        <w:tab/>
      </w:r>
    </w:p>
    <w:p w14:paraId="56DE3FCD"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color w:val="000000"/>
          <w:sz w:val="20"/>
          <w:szCs w:val="20"/>
          <w:lang w:val="en-US"/>
        </w:rPr>
      </w:pPr>
      <w:r w:rsidRPr="00F11402">
        <w:rPr>
          <w:color w:val="000000"/>
          <w:sz w:val="20"/>
          <w:szCs w:val="20"/>
          <w:lang w:val="en-US"/>
        </w:rPr>
        <w:t>15</w:t>
      </w:r>
      <w:r w:rsidRPr="00F11402">
        <w:rPr>
          <w:color w:val="000000"/>
          <w:sz w:val="20"/>
          <w:szCs w:val="20"/>
          <w:lang w:val="en-US"/>
        </w:rPr>
        <w:tab/>
        <w:t>Others’</w:t>
      </w:r>
      <w:r w:rsidRPr="00F11402">
        <w:rPr>
          <w:color w:val="000000"/>
          <w:sz w:val="20"/>
          <w:szCs w:val="20"/>
          <w:lang w:val="en-US"/>
        </w:rPr>
        <w:tab/>
        <w:t>.16**</w:t>
      </w:r>
      <w:r w:rsidRPr="00F11402">
        <w:rPr>
          <w:color w:val="000000"/>
          <w:sz w:val="20"/>
          <w:szCs w:val="20"/>
          <w:lang w:val="en-US"/>
        </w:rPr>
        <w:tab/>
        <w:t>.09</w:t>
      </w:r>
      <w:r w:rsidRPr="00F11402">
        <w:rPr>
          <w:color w:val="000000"/>
          <w:sz w:val="20"/>
          <w:szCs w:val="20"/>
          <w:lang w:val="en-US"/>
        </w:rPr>
        <w:tab/>
        <w:t>.28***</w:t>
      </w:r>
      <w:r w:rsidRPr="00F11402">
        <w:rPr>
          <w:color w:val="000000"/>
          <w:sz w:val="20"/>
          <w:szCs w:val="20"/>
          <w:lang w:val="en-US"/>
        </w:rPr>
        <w:tab/>
        <w:t>.09</w:t>
      </w:r>
      <w:r w:rsidRPr="00F11402">
        <w:rPr>
          <w:color w:val="000000"/>
          <w:sz w:val="20"/>
          <w:szCs w:val="20"/>
          <w:lang w:val="en-US"/>
        </w:rPr>
        <w:tab/>
        <w:t>.03</w:t>
      </w:r>
      <w:r w:rsidRPr="00F11402">
        <w:rPr>
          <w:color w:val="000000"/>
          <w:sz w:val="20"/>
          <w:szCs w:val="20"/>
          <w:lang w:val="en-US"/>
        </w:rPr>
        <w:tab/>
        <w:t>.17**</w:t>
      </w:r>
      <w:r w:rsidRPr="00F11402">
        <w:rPr>
          <w:color w:val="000000"/>
          <w:sz w:val="20"/>
          <w:szCs w:val="20"/>
          <w:lang w:val="en-US"/>
        </w:rPr>
        <w:tab/>
        <w:t>.12*</w:t>
      </w:r>
      <w:r w:rsidRPr="00F11402">
        <w:rPr>
          <w:color w:val="000000"/>
          <w:sz w:val="20"/>
          <w:szCs w:val="20"/>
          <w:lang w:val="en-US"/>
        </w:rPr>
        <w:tab/>
        <w:t>.10</w:t>
      </w:r>
      <w:r w:rsidRPr="00F11402">
        <w:rPr>
          <w:color w:val="000000"/>
          <w:sz w:val="20"/>
          <w:szCs w:val="20"/>
          <w:lang w:val="en-US"/>
        </w:rPr>
        <w:tab/>
        <w:t>.09</w:t>
      </w:r>
      <w:r w:rsidRPr="00F11402">
        <w:rPr>
          <w:color w:val="000000"/>
          <w:sz w:val="20"/>
          <w:szCs w:val="20"/>
          <w:lang w:val="en-US"/>
        </w:rPr>
        <w:tab/>
        <w:t>.07</w:t>
      </w:r>
      <w:r w:rsidRPr="00F11402">
        <w:rPr>
          <w:color w:val="000000"/>
          <w:sz w:val="20"/>
          <w:szCs w:val="20"/>
          <w:lang w:val="en-US"/>
        </w:rPr>
        <w:tab/>
        <w:t>.08</w:t>
      </w:r>
      <w:r w:rsidRPr="00F11402">
        <w:rPr>
          <w:color w:val="000000"/>
          <w:sz w:val="20"/>
          <w:szCs w:val="20"/>
          <w:lang w:val="en-US"/>
        </w:rPr>
        <w:tab/>
        <w:t>.09</w:t>
      </w:r>
      <w:r w:rsidRPr="00F11402">
        <w:rPr>
          <w:color w:val="000000"/>
          <w:sz w:val="20"/>
          <w:szCs w:val="20"/>
          <w:lang w:val="en-US"/>
        </w:rPr>
        <w:tab/>
        <w:t>.35***</w:t>
      </w:r>
      <w:r w:rsidRPr="00F11402">
        <w:rPr>
          <w:color w:val="000000"/>
          <w:sz w:val="20"/>
          <w:szCs w:val="20"/>
          <w:lang w:val="en-US"/>
        </w:rPr>
        <w:tab/>
        <w:t>.28***</w:t>
      </w:r>
      <w:r w:rsidRPr="00F11402">
        <w:rPr>
          <w:color w:val="000000"/>
          <w:sz w:val="20"/>
          <w:szCs w:val="20"/>
          <w:lang w:val="en-US"/>
        </w:rPr>
        <w:tab/>
      </w:r>
      <w:r w:rsidRPr="00576B2A">
        <w:rPr>
          <w:color w:val="000000"/>
          <w:sz w:val="20"/>
          <w:szCs w:val="20"/>
        </w:rPr>
        <w:sym w:font="Symbol" w:char="F0BE"/>
      </w:r>
      <w:r w:rsidRPr="00F11402">
        <w:rPr>
          <w:color w:val="000000"/>
          <w:sz w:val="20"/>
          <w:szCs w:val="20"/>
          <w:lang w:val="en-US"/>
        </w:rPr>
        <w:tab/>
      </w:r>
    </w:p>
    <w:p w14:paraId="27428426"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spacing w:before="100"/>
        <w:ind w:left="72"/>
        <w:rPr>
          <w:color w:val="000000"/>
          <w:sz w:val="20"/>
          <w:szCs w:val="20"/>
          <w:lang w:val="en-US"/>
        </w:rPr>
      </w:pPr>
      <w:r w:rsidRPr="00F11402">
        <w:rPr>
          <w:color w:val="000000"/>
          <w:sz w:val="20"/>
          <w:szCs w:val="20"/>
          <w:lang w:val="en-US"/>
        </w:rPr>
        <w:t>PWBS</w:t>
      </w:r>
    </w:p>
    <w:p w14:paraId="3DD47621" w14:textId="108556A4" w:rsidR="00E134A3" w:rsidRPr="00F11402" w:rsidRDefault="00E134A3" w:rsidP="008536F5">
      <w:pPr>
        <w:pBdr>
          <w:bottom w:val="single" w:sz="6" w:space="1" w:color="auto"/>
        </w:pBd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color w:val="000000"/>
          <w:sz w:val="20"/>
          <w:szCs w:val="20"/>
          <w:lang w:val="en-US"/>
        </w:rPr>
      </w:pPr>
      <w:r w:rsidRPr="00F11402">
        <w:rPr>
          <w:color w:val="000000"/>
          <w:sz w:val="20"/>
          <w:szCs w:val="20"/>
          <w:lang w:val="en-US"/>
        </w:rPr>
        <w:t>16</w:t>
      </w:r>
      <w:r w:rsidRPr="00F11402">
        <w:rPr>
          <w:color w:val="000000"/>
          <w:sz w:val="20"/>
          <w:szCs w:val="20"/>
          <w:lang w:val="en-US"/>
        </w:rPr>
        <w:tab/>
        <w:t>PWBS</w:t>
      </w:r>
      <w:r w:rsidRPr="00F11402">
        <w:rPr>
          <w:color w:val="000000"/>
          <w:sz w:val="20"/>
          <w:szCs w:val="20"/>
          <w:lang w:val="en-US"/>
        </w:rPr>
        <w:tab/>
        <w:t>.14*</w:t>
      </w:r>
      <w:r w:rsidRPr="00F11402">
        <w:rPr>
          <w:color w:val="000000"/>
          <w:sz w:val="20"/>
          <w:szCs w:val="20"/>
          <w:lang w:val="en-US"/>
        </w:rPr>
        <w:tab/>
        <w:t>.13*</w:t>
      </w:r>
      <w:r w:rsidRPr="00F11402">
        <w:rPr>
          <w:color w:val="000000"/>
          <w:sz w:val="20"/>
          <w:szCs w:val="20"/>
          <w:lang w:val="en-US"/>
        </w:rPr>
        <w:tab/>
        <w:t>.19**</w:t>
      </w:r>
      <w:r w:rsidRPr="00F11402">
        <w:rPr>
          <w:color w:val="000000"/>
          <w:sz w:val="20"/>
          <w:szCs w:val="20"/>
          <w:lang w:val="en-US"/>
        </w:rPr>
        <w:tab/>
        <w:t>.05</w:t>
      </w:r>
      <w:r w:rsidRPr="00F11402">
        <w:rPr>
          <w:color w:val="000000"/>
          <w:sz w:val="20"/>
          <w:szCs w:val="20"/>
          <w:lang w:val="en-US"/>
        </w:rPr>
        <w:tab/>
        <w:t>.07</w:t>
      </w:r>
      <w:r w:rsidRPr="00F11402">
        <w:rPr>
          <w:color w:val="000000"/>
          <w:sz w:val="20"/>
          <w:szCs w:val="20"/>
          <w:lang w:val="en-US"/>
        </w:rPr>
        <w:tab/>
        <w:t>.12*</w:t>
      </w:r>
      <w:r w:rsidRPr="00F11402">
        <w:rPr>
          <w:color w:val="000000"/>
          <w:sz w:val="20"/>
          <w:szCs w:val="20"/>
          <w:lang w:val="en-US"/>
        </w:rPr>
        <w:tab/>
        <w:t>.18**</w:t>
      </w:r>
      <w:r w:rsidRPr="00F11402">
        <w:rPr>
          <w:color w:val="000000"/>
          <w:sz w:val="20"/>
          <w:szCs w:val="20"/>
          <w:lang w:val="en-US"/>
        </w:rPr>
        <w:tab/>
        <w:t>.02</w:t>
      </w:r>
      <w:r w:rsidRPr="00F11402">
        <w:rPr>
          <w:color w:val="000000"/>
          <w:sz w:val="20"/>
          <w:szCs w:val="20"/>
          <w:lang w:val="en-US"/>
        </w:rPr>
        <w:tab/>
        <w:t>.03</w:t>
      </w:r>
      <w:r w:rsidRPr="00F11402">
        <w:rPr>
          <w:color w:val="000000"/>
          <w:sz w:val="20"/>
          <w:szCs w:val="20"/>
          <w:lang w:val="en-US"/>
        </w:rPr>
        <w:tab/>
        <w:t>.11</w:t>
      </w:r>
      <w:r w:rsidRPr="00F11402">
        <w:rPr>
          <w:color w:val="000000"/>
          <w:sz w:val="20"/>
          <w:szCs w:val="20"/>
          <w:lang w:val="en-US"/>
        </w:rPr>
        <w:tab/>
        <w:t>.12*</w:t>
      </w:r>
      <w:r w:rsidRPr="00F11402">
        <w:rPr>
          <w:color w:val="000000"/>
          <w:sz w:val="20"/>
          <w:szCs w:val="20"/>
          <w:lang w:val="en-US"/>
        </w:rPr>
        <w:tab/>
        <w:t>.13*</w:t>
      </w:r>
      <w:r w:rsidRPr="00F11402">
        <w:rPr>
          <w:color w:val="000000"/>
          <w:sz w:val="20"/>
          <w:szCs w:val="20"/>
          <w:lang w:val="en-US"/>
        </w:rPr>
        <w:tab/>
        <w:t>.21***</w:t>
      </w:r>
      <w:r w:rsidRPr="00F11402">
        <w:rPr>
          <w:color w:val="000000"/>
          <w:sz w:val="20"/>
          <w:szCs w:val="20"/>
          <w:lang w:val="en-US"/>
        </w:rPr>
        <w:tab/>
        <w:t>.22***</w:t>
      </w:r>
      <w:r w:rsidRPr="00F11402">
        <w:rPr>
          <w:color w:val="000000"/>
          <w:sz w:val="20"/>
          <w:szCs w:val="20"/>
          <w:lang w:val="en-US"/>
        </w:rPr>
        <w:tab/>
        <w:t>.20***</w:t>
      </w:r>
      <w:r w:rsidRPr="00F11402">
        <w:rPr>
          <w:color w:val="000000"/>
          <w:sz w:val="20"/>
          <w:szCs w:val="20"/>
          <w:lang w:val="en-US"/>
        </w:rPr>
        <w:tab/>
      </w:r>
      <w:r w:rsidRPr="00576B2A">
        <w:rPr>
          <w:color w:val="000000"/>
          <w:sz w:val="20"/>
          <w:szCs w:val="20"/>
        </w:rPr>
        <w:sym w:font="Symbol" w:char="F0BE"/>
      </w:r>
    </w:p>
    <w:p w14:paraId="1AC49F0A"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spacing w:line="100" w:lineRule="exact"/>
        <w:ind w:left="72"/>
        <w:rPr>
          <w:color w:val="000000"/>
          <w:sz w:val="20"/>
          <w:szCs w:val="20"/>
          <w:lang w:val="en-US"/>
        </w:rPr>
      </w:pPr>
    </w:p>
    <w:p w14:paraId="04160E50"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color w:val="000000"/>
          <w:sz w:val="20"/>
          <w:szCs w:val="20"/>
          <w:lang w:val="en-US"/>
        </w:rPr>
      </w:pPr>
      <w:r w:rsidRPr="00F11402">
        <w:rPr>
          <w:color w:val="000000"/>
          <w:sz w:val="20"/>
          <w:szCs w:val="20"/>
          <w:lang w:val="en-US"/>
        </w:rPr>
        <w:tab/>
        <w:t>M</w:t>
      </w:r>
      <w:r w:rsidRPr="00F11402">
        <w:rPr>
          <w:color w:val="000000"/>
          <w:sz w:val="20"/>
          <w:szCs w:val="20"/>
          <w:lang w:val="en-US"/>
        </w:rPr>
        <w:tab/>
        <w:t>3.58</w:t>
      </w:r>
      <w:r w:rsidRPr="00F11402">
        <w:rPr>
          <w:color w:val="000000"/>
          <w:sz w:val="20"/>
          <w:szCs w:val="20"/>
          <w:lang w:val="en-US"/>
        </w:rPr>
        <w:tab/>
        <w:t>2.84</w:t>
      </w:r>
      <w:r w:rsidRPr="00F11402">
        <w:rPr>
          <w:color w:val="000000"/>
          <w:sz w:val="20"/>
          <w:szCs w:val="20"/>
          <w:lang w:val="en-US"/>
        </w:rPr>
        <w:tab/>
        <w:t>3.53</w:t>
      </w:r>
      <w:r w:rsidRPr="00F11402">
        <w:rPr>
          <w:color w:val="000000"/>
          <w:sz w:val="20"/>
          <w:szCs w:val="20"/>
          <w:lang w:val="en-US"/>
        </w:rPr>
        <w:tab/>
        <w:t>3.93</w:t>
      </w:r>
      <w:r w:rsidRPr="00F11402">
        <w:rPr>
          <w:color w:val="000000"/>
          <w:sz w:val="20"/>
          <w:szCs w:val="20"/>
          <w:lang w:val="en-US"/>
        </w:rPr>
        <w:tab/>
        <w:t>3.93</w:t>
      </w:r>
      <w:r w:rsidRPr="00F11402">
        <w:rPr>
          <w:color w:val="000000"/>
          <w:sz w:val="20"/>
          <w:szCs w:val="20"/>
          <w:lang w:val="en-US"/>
        </w:rPr>
        <w:tab/>
        <w:t>3.21</w:t>
      </w:r>
      <w:r w:rsidRPr="00F11402">
        <w:rPr>
          <w:color w:val="000000"/>
          <w:sz w:val="20"/>
          <w:szCs w:val="20"/>
          <w:lang w:val="en-US"/>
        </w:rPr>
        <w:tab/>
        <w:t>3.27</w:t>
      </w:r>
      <w:r w:rsidRPr="00F11402">
        <w:rPr>
          <w:color w:val="000000"/>
          <w:sz w:val="20"/>
          <w:szCs w:val="20"/>
          <w:lang w:val="en-US"/>
        </w:rPr>
        <w:tab/>
        <w:t>3.72</w:t>
      </w:r>
      <w:r w:rsidRPr="00F11402">
        <w:rPr>
          <w:color w:val="000000"/>
          <w:sz w:val="20"/>
          <w:szCs w:val="20"/>
          <w:lang w:val="en-US"/>
        </w:rPr>
        <w:tab/>
        <w:t>3.97</w:t>
      </w:r>
      <w:r w:rsidRPr="00F11402">
        <w:rPr>
          <w:color w:val="000000"/>
          <w:sz w:val="20"/>
          <w:szCs w:val="20"/>
          <w:lang w:val="en-US"/>
        </w:rPr>
        <w:tab/>
        <w:t>3.35</w:t>
      </w:r>
      <w:r w:rsidRPr="00F11402">
        <w:rPr>
          <w:color w:val="000000"/>
          <w:sz w:val="20"/>
          <w:szCs w:val="20"/>
          <w:lang w:val="en-US"/>
        </w:rPr>
        <w:tab/>
        <w:t>3.17</w:t>
      </w:r>
      <w:r w:rsidRPr="00F11402">
        <w:rPr>
          <w:color w:val="000000"/>
          <w:sz w:val="20"/>
          <w:szCs w:val="20"/>
          <w:lang w:val="en-US"/>
        </w:rPr>
        <w:tab/>
        <w:t>3.32</w:t>
      </w:r>
      <w:r w:rsidRPr="00F11402">
        <w:rPr>
          <w:color w:val="000000"/>
          <w:sz w:val="20"/>
          <w:szCs w:val="20"/>
          <w:lang w:val="en-US"/>
        </w:rPr>
        <w:tab/>
        <w:t>5.53</w:t>
      </w:r>
      <w:r w:rsidRPr="00F11402">
        <w:rPr>
          <w:color w:val="000000"/>
          <w:sz w:val="20"/>
          <w:szCs w:val="20"/>
          <w:lang w:val="en-US"/>
        </w:rPr>
        <w:tab/>
        <w:t>5.12</w:t>
      </w:r>
      <w:r w:rsidRPr="00F11402">
        <w:rPr>
          <w:color w:val="000000"/>
          <w:sz w:val="20"/>
          <w:szCs w:val="20"/>
          <w:lang w:val="en-US"/>
        </w:rPr>
        <w:tab/>
        <w:t>5.87</w:t>
      </w:r>
      <w:r w:rsidRPr="00F11402">
        <w:rPr>
          <w:color w:val="000000"/>
          <w:sz w:val="20"/>
          <w:szCs w:val="20"/>
          <w:lang w:val="en-US"/>
        </w:rPr>
        <w:tab/>
        <w:t>3.88</w:t>
      </w:r>
    </w:p>
    <w:p w14:paraId="5D2FD812" w14:textId="77777777" w:rsidR="00E134A3" w:rsidRPr="00F11402" w:rsidRDefault="00E134A3" w:rsidP="008536F5">
      <w:pP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color w:val="000000"/>
          <w:sz w:val="20"/>
          <w:szCs w:val="20"/>
          <w:lang w:val="en-US"/>
        </w:rPr>
      </w:pPr>
      <w:r w:rsidRPr="00F11402">
        <w:rPr>
          <w:color w:val="000000"/>
          <w:sz w:val="20"/>
          <w:szCs w:val="20"/>
          <w:lang w:val="en-US"/>
        </w:rPr>
        <w:tab/>
        <w:t>SD</w:t>
      </w:r>
      <w:r w:rsidRPr="00F11402">
        <w:rPr>
          <w:color w:val="000000"/>
          <w:sz w:val="20"/>
          <w:szCs w:val="20"/>
          <w:lang w:val="en-US"/>
        </w:rPr>
        <w:tab/>
        <w:t>1.12</w:t>
      </w:r>
      <w:r w:rsidRPr="00F11402">
        <w:rPr>
          <w:color w:val="000000"/>
          <w:sz w:val="20"/>
          <w:szCs w:val="20"/>
          <w:lang w:val="en-US"/>
        </w:rPr>
        <w:tab/>
        <w:t>1.00</w:t>
      </w:r>
      <w:r w:rsidRPr="00F11402">
        <w:rPr>
          <w:color w:val="000000"/>
          <w:sz w:val="20"/>
          <w:szCs w:val="20"/>
          <w:lang w:val="en-US"/>
        </w:rPr>
        <w:tab/>
        <w:t>0.83</w:t>
      </w:r>
      <w:r w:rsidRPr="00F11402">
        <w:rPr>
          <w:color w:val="000000"/>
          <w:sz w:val="20"/>
          <w:szCs w:val="20"/>
          <w:lang w:val="en-US"/>
        </w:rPr>
        <w:tab/>
        <w:t>1.52</w:t>
      </w:r>
      <w:r w:rsidRPr="00F11402">
        <w:rPr>
          <w:color w:val="000000"/>
          <w:sz w:val="20"/>
          <w:szCs w:val="20"/>
          <w:lang w:val="en-US"/>
        </w:rPr>
        <w:tab/>
        <w:t>1.52</w:t>
      </w:r>
      <w:r w:rsidRPr="00F11402">
        <w:rPr>
          <w:color w:val="000000"/>
          <w:sz w:val="20"/>
          <w:szCs w:val="20"/>
          <w:lang w:val="en-US"/>
        </w:rPr>
        <w:tab/>
        <w:t>1.87</w:t>
      </w:r>
      <w:r w:rsidRPr="00F11402">
        <w:rPr>
          <w:color w:val="000000"/>
          <w:sz w:val="20"/>
          <w:szCs w:val="20"/>
          <w:lang w:val="en-US"/>
        </w:rPr>
        <w:tab/>
        <w:t>1.19</w:t>
      </w:r>
      <w:r w:rsidRPr="00F11402">
        <w:rPr>
          <w:color w:val="000000"/>
          <w:sz w:val="20"/>
          <w:szCs w:val="20"/>
          <w:lang w:val="en-US"/>
        </w:rPr>
        <w:tab/>
        <w:t>1.83</w:t>
      </w:r>
      <w:r w:rsidRPr="00F11402">
        <w:rPr>
          <w:color w:val="000000"/>
          <w:sz w:val="20"/>
          <w:szCs w:val="20"/>
          <w:lang w:val="en-US"/>
        </w:rPr>
        <w:tab/>
        <w:t>1.84</w:t>
      </w:r>
      <w:r w:rsidRPr="00F11402">
        <w:rPr>
          <w:color w:val="000000"/>
          <w:sz w:val="20"/>
          <w:szCs w:val="20"/>
          <w:lang w:val="en-US"/>
        </w:rPr>
        <w:tab/>
        <w:t>1.67</w:t>
      </w:r>
      <w:r w:rsidRPr="00F11402">
        <w:rPr>
          <w:color w:val="000000"/>
          <w:sz w:val="20"/>
          <w:szCs w:val="20"/>
          <w:lang w:val="en-US"/>
        </w:rPr>
        <w:tab/>
        <w:t>1.70</w:t>
      </w:r>
      <w:r w:rsidRPr="00F11402">
        <w:rPr>
          <w:color w:val="000000"/>
          <w:sz w:val="20"/>
          <w:szCs w:val="20"/>
          <w:lang w:val="en-US"/>
        </w:rPr>
        <w:tab/>
        <w:t>0.87</w:t>
      </w:r>
      <w:r w:rsidRPr="00F11402">
        <w:rPr>
          <w:color w:val="000000"/>
          <w:sz w:val="20"/>
          <w:szCs w:val="20"/>
          <w:lang w:val="en-US"/>
        </w:rPr>
        <w:tab/>
        <w:t>1.28</w:t>
      </w:r>
      <w:r w:rsidRPr="00F11402">
        <w:rPr>
          <w:color w:val="000000"/>
          <w:sz w:val="20"/>
          <w:szCs w:val="20"/>
          <w:lang w:val="en-US"/>
        </w:rPr>
        <w:tab/>
        <w:t>1.48</w:t>
      </w:r>
      <w:r w:rsidRPr="00F11402">
        <w:rPr>
          <w:color w:val="000000"/>
          <w:sz w:val="20"/>
          <w:szCs w:val="20"/>
          <w:lang w:val="en-US"/>
        </w:rPr>
        <w:tab/>
        <w:t>1.20</w:t>
      </w:r>
      <w:r w:rsidRPr="00F11402">
        <w:rPr>
          <w:color w:val="000000"/>
          <w:sz w:val="20"/>
          <w:szCs w:val="20"/>
          <w:lang w:val="en-US"/>
        </w:rPr>
        <w:tab/>
        <w:t>0.42</w:t>
      </w:r>
    </w:p>
    <w:p w14:paraId="0F810F8C" w14:textId="77777777" w:rsidR="00E134A3" w:rsidRPr="00F11402" w:rsidRDefault="00E134A3" w:rsidP="008536F5">
      <w:pPr>
        <w:pBdr>
          <w:bottom w:val="single" w:sz="6" w:space="1" w:color="auto"/>
        </w:pBdr>
        <w:tabs>
          <w:tab w:val="left" w:pos="410"/>
          <w:tab w:val="left" w:pos="1530"/>
          <w:tab w:val="left" w:pos="2340"/>
          <w:tab w:val="left" w:pos="3150"/>
          <w:tab w:val="left" w:pos="3960"/>
          <w:tab w:val="left" w:pos="4770"/>
          <w:tab w:val="left" w:pos="5580"/>
          <w:tab w:val="left" w:pos="6390"/>
          <w:tab w:val="left" w:pos="7200"/>
          <w:tab w:val="left" w:pos="8010"/>
          <w:tab w:val="left" w:pos="8820"/>
          <w:tab w:val="left" w:pos="9630"/>
          <w:tab w:val="left" w:pos="10440"/>
          <w:tab w:val="left" w:pos="11250"/>
          <w:tab w:val="left" w:pos="12060"/>
          <w:tab w:val="left" w:pos="12870"/>
          <w:tab w:val="left" w:pos="13590"/>
          <w:tab w:val="left" w:pos="13680"/>
        </w:tabs>
        <w:ind w:left="70"/>
        <w:rPr>
          <w:color w:val="000000"/>
          <w:sz w:val="20"/>
          <w:szCs w:val="20"/>
          <w:lang w:val="en-US"/>
        </w:rPr>
      </w:pPr>
      <w:r w:rsidRPr="00F11402">
        <w:rPr>
          <w:color w:val="000000"/>
          <w:sz w:val="20"/>
          <w:szCs w:val="20"/>
          <w:lang w:val="en-US"/>
        </w:rPr>
        <w:tab/>
        <w:t>Alpha</w:t>
      </w:r>
      <w:r w:rsidRPr="00F11402">
        <w:rPr>
          <w:color w:val="000000"/>
          <w:sz w:val="20"/>
          <w:szCs w:val="20"/>
          <w:lang w:val="en-US"/>
        </w:rPr>
        <w:tab/>
        <w:t>.96</w:t>
      </w:r>
      <w:r w:rsidRPr="00F11402">
        <w:rPr>
          <w:color w:val="000000"/>
          <w:sz w:val="20"/>
          <w:szCs w:val="20"/>
          <w:lang w:val="en-US"/>
        </w:rPr>
        <w:tab/>
        <w:t>.93</w:t>
      </w:r>
      <w:r w:rsidRPr="00F11402">
        <w:rPr>
          <w:color w:val="000000"/>
          <w:sz w:val="20"/>
          <w:szCs w:val="20"/>
          <w:lang w:val="en-US"/>
        </w:rPr>
        <w:tab/>
        <w:t>.90</w:t>
      </w:r>
      <w:r w:rsidRPr="00F11402">
        <w:rPr>
          <w:color w:val="000000"/>
          <w:sz w:val="20"/>
          <w:szCs w:val="20"/>
          <w:lang w:val="en-US"/>
        </w:rPr>
        <w:tab/>
      </w:r>
      <w:r w:rsidRPr="00F11402">
        <w:rPr>
          <w:color w:val="000000"/>
          <w:sz w:val="20"/>
          <w:szCs w:val="20"/>
          <w:lang w:val="en-US"/>
        </w:rPr>
        <w:tab/>
      </w:r>
      <w:r w:rsidRPr="00F11402">
        <w:rPr>
          <w:color w:val="000000"/>
          <w:sz w:val="20"/>
          <w:szCs w:val="20"/>
          <w:lang w:val="en-US"/>
        </w:rPr>
        <w:tab/>
        <w:t>.89</w:t>
      </w:r>
      <w:r w:rsidRPr="00F11402">
        <w:rPr>
          <w:color w:val="000000"/>
          <w:sz w:val="20"/>
          <w:szCs w:val="20"/>
          <w:lang w:val="en-US"/>
        </w:rPr>
        <w:tab/>
        <w:t>.95</w:t>
      </w:r>
      <w:r w:rsidRPr="00F11402">
        <w:rPr>
          <w:color w:val="000000"/>
          <w:sz w:val="20"/>
          <w:szCs w:val="20"/>
          <w:lang w:val="en-US"/>
        </w:rPr>
        <w:tab/>
        <w:t>.94</w:t>
      </w:r>
      <w:r w:rsidRPr="00F11402">
        <w:rPr>
          <w:color w:val="000000"/>
          <w:sz w:val="20"/>
          <w:szCs w:val="20"/>
          <w:lang w:val="en-US"/>
        </w:rPr>
        <w:tab/>
        <w:t>.94</w:t>
      </w:r>
      <w:r w:rsidRPr="00F11402">
        <w:rPr>
          <w:color w:val="000000"/>
          <w:sz w:val="20"/>
          <w:szCs w:val="20"/>
          <w:lang w:val="en-US"/>
        </w:rPr>
        <w:tab/>
        <w:t>.90</w:t>
      </w:r>
      <w:r w:rsidRPr="00F11402">
        <w:rPr>
          <w:color w:val="000000"/>
          <w:sz w:val="20"/>
          <w:szCs w:val="20"/>
          <w:lang w:val="en-US"/>
        </w:rPr>
        <w:tab/>
        <w:t>.94</w:t>
      </w:r>
      <w:r w:rsidRPr="00F11402">
        <w:rPr>
          <w:color w:val="000000"/>
          <w:sz w:val="20"/>
          <w:szCs w:val="20"/>
          <w:lang w:val="en-US"/>
        </w:rPr>
        <w:tab/>
        <w:t>.90</w:t>
      </w:r>
      <w:r w:rsidRPr="00F11402">
        <w:rPr>
          <w:color w:val="000000"/>
          <w:sz w:val="20"/>
          <w:szCs w:val="20"/>
          <w:lang w:val="en-US"/>
        </w:rPr>
        <w:tab/>
        <w:t>.94</w:t>
      </w:r>
      <w:r w:rsidRPr="00F11402">
        <w:rPr>
          <w:color w:val="000000"/>
          <w:sz w:val="20"/>
          <w:szCs w:val="20"/>
          <w:lang w:val="en-US"/>
        </w:rPr>
        <w:tab/>
        <w:t>.85</w:t>
      </w:r>
      <w:r w:rsidRPr="00F11402">
        <w:rPr>
          <w:color w:val="000000"/>
          <w:sz w:val="20"/>
          <w:szCs w:val="20"/>
          <w:lang w:val="en-US"/>
        </w:rPr>
        <w:tab/>
        <w:t>.90</w:t>
      </w:r>
      <w:r w:rsidRPr="00F11402">
        <w:rPr>
          <w:color w:val="000000"/>
          <w:sz w:val="20"/>
          <w:szCs w:val="20"/>
          <w:lang w:val="en-US"/>
        </w:rPr>
        <w:tab/>
        <w:t>.80</w:t>
      </w:r>
    </w:p>
    <w:p w14:paraId="1AB73BBF" w14:textId="6659978F" w:rsidR="00E134A3" w:rsidRDefault="00E134A3" w:rsidP="008536F5">
      <w:pPr>
        <w:tabs>
          <w:tab w:val="left" w:pos="13680"/>
        </w:tabs>
        <w:spacing w:before="100"/>
        <w:rPr>
          <w:sz w:val="20"/>
          <w:szCs w:val="20"/>
          <w:lang w:val="en-US"/>
        </w:rPr>
      </w:pPr>
      <w:r w:rsidRPr="002E7F8C">
        <w:rPr>
          <w:i/>
          <w:sz w:val="20"/>
          <w:szCs w:val="20"/>
          <w:lang w:val="en-US"/>
        </w:rPr>
        <w:t>Note</w:t>
      </w:r>
      <w:r w:rsidRPr="002E7F8C">
        <w:rPr>
          <w:sz w:val="20"/>
          <w:szCs w:val="20"/>
          <w:lang w:val="en-US"/>
        </w:rPr>
        <w:t xml:space="preserve">. </w:t>
      </w:r>
      <w:r>
        <w:rPr>
          <w:sz w:val="20"/>
          <w:szCs w:val="20"/>
          <w:lang w:val="en-US"/>
        </w:rPr>
        <w:t xml:space="preserve">Measures include: PRSS </w:t>
      </w:r>
      <w:r w:rsidRPr="002E7F8C">
        <w:rPr>
          <w:sz w:val="20"/>
          <w:szCs w:val="20"/>
          <w:lang w:val="en-US"/>
        </w:rPr>
        <w:t>–</w:t>
      </w:r>
      <w:r>
        <w:rPr>
          <w:sz w:val="20"/>
          <w:szCs w:val="20"/>
          <w:lang w:val="en-US"/>
        </w:rPr>
        <w:t xml:space="preserve"> Polish Religious Support Scale; DUREL </w:t>
      </w:r>
      <w:r w:rsidRPr="002E7F8C">
        <w:rPr>
          <w:sz w:val="20"/>
          <w:szCs w:val="20"/>
          <w:lang w:val="en-US"/>
        </w:rPr>
        <w:t>–</w:t>
      </w:r>
      <w:r>
        <w:rPr>
          <w:sz w:val="20"/>
          <w:szCs w:val="20"/>
          <w:lang w:val="en-US"/>
        </w:rPr>
        <w:t xml:space="preserve"> Duke University Religion Index; MPI </w:t>
      </w:r>
      <w:r w:rsidRPr="002E7F8C">
        <w:rPr>
          <w:sz w:val="20"/>
          <w:szCs w:val="20"/>
          <w:lang w:val="en-US"/>
        </w:rPr>
        <w:t>–</w:t>
      </w:r>
      <w:r>
        <w:rPr>
          <w:sz w:val="20"/>
          <w:szCs w:val="20"/>
          <w:lang w:val="en-US"/>
        </w:rPr>
        <w:t xml:space="preserve"> Multidimensional Prayer Inventory; RDDI </w:t>
      </w:r>
      <w:r w:rsidRPr="002E7F8C">
        <w:rPr>
          <w:sz w:val="20"/>
          <w:szCs w:val="20"/>
          <w:lang w:val="en-US"/>
        </w:rPr>
        <w:t>–</w:t>
      </w:r>
      <w:r>
        <w:rPr>
          <w:sz w:val="20"/>
          <w:szCs w:val="20"/>
          <w:lang w:val="en-US"/>
        </w:rPr>
        <w:t xml:space="preserve"> Revised Distress Disclosure Index; MSPSS </w:t>
      </w:r>
      <w:r w:rsidRPr="002E7F8C">
        <w:rPr>
          <w:sz w:val="20"/>
          <w:szCs w:val="20"/>
          <w:lang w:val="en-US"/>
        </w:rPr>
        <w:t>–</w:t>
      </w:r>
      <w:r>
        <w:rPr>
          <w:sz w:val="20"/>
          <w:szCs w:val="20"/>
          <w:lang w:val="en-US"/>
        </w:rPr>
        <w:t xml:space="preserve"> </w:t>
      </w:r>
      <w:r w:rsidRPr="00576B2A">
        <w:rPr>
          <w:sz w:val="20"/>
          <w:szCs w:val="20"/>
          <w:lang w:val="en-US"/>
        </w:rPr>
        <w:t>Multidimensional Scale of Perceived Social Support</w:t>
      </w:r>
      <w:r>
        <w:rPr>
          <w:sz w:val="20"/>
          <w:szCs w:val="20"/>
          <w:lang w:val="en-US"/>
        </w:rPr>
        <w:t xml:space="preserve">; and PWBS </w:t>
      </w:r>
      <w:r w:rsidRPr="002E7F8C">
        <w:rPr>
          <w:sz w:val="20"/>
          <w:szCs w:val="20"/>
          <w:lang w:val="en-US"/>
        </w:rPr>
        <w:t>–</w:t>
      </w:r>
      <w:r>
        <w:rPr>
          <w:sz w:val="20"/>
          <w:szCs w:val="20"/>
          <w:lang w:val="en-US"/>
        </w:rPr>
        <w:t xml:space="preserve"> Psychological Well-Being Scale. Measure subscales include: </w:t>
      </w:r>
      <w:r w:rsidRPr="002E7F8C">
        <w:rPr>
          <w:sz w:val="20"/>
          <w:szCs w:val="20"/>
          <w:lang w:val="en-US"/>
        </w:rPr>
        <w:t xml:space="preserve">God – God Support; Church – Church Leader Support; Congr – Congregational Support; ORA – Organized Religion; NORA – Non-Organized Religion; IR – Intrinsic Religiousness; Friend’s – Friend’s Support; Family’s – Family’s Support; </w:t>
      </w:r>
      <w:r>
        <w:rPr>
          <w:sz w:val="20"/>
          <w:szCs w:val="20"/>
          <w:lang w:val="en-US"/>
        </w:rPr>
        <w:t xml:space="preserve">and </w:t>
      </w:r>
      <w:r w:rsidRPr="002E7F8C">
        <w:rPr>
          <w:sz w:val="20"/>
          <w:szCs w:val="20"/>
          <w:lang w:val="en-US"/>
        </w:rPr>
        <w:t>Other’s – Significant Other’s Support</w:t>
      </w:r>
    </w:p>
    <w:p w14:paraId="0C20AD09" w14:textId="3ABB85DC" w:rsidR="00C42BCB" w:rsidRPr="00217508" w:rsidRDefault="00E134A3" w:rsidP="00431E5D">
      <w:pPr>
        <w:spacing w:line="480" w:lineRule="auto"/>
        <w:rPr>
          <w:bCs/>
          <w:lang w:val="en-US"/>
        </w:rPr>
      </w:pPr>
      <w:r w:rsidRPr="002E7F8C">
        <w:rPr>
          <w:sz w:val="20"/>
          <w:szCs w:val="20"/>
          <w:lang w:val="en-US"/>
        </w:rPr>
        <w:t xml:space="preserve">* </w:t>
      </w:r>
      <w:r w:rsidRPr="002E7F8C">
        <w:rPr>
          <w:i/>
          <w:sz w:val="20"/>
          <w:szCs w:val="20"/>
          <w:lang w:val="en-US"/>
        </w:rPr>
        <w:t>p</w:t>
      </w:r>
      <w:r w:rsidRPr="002E7F8C">
        <w:rPr>
          <w:sz w:val="20"/>
          <w:szCs w:val="20"/>
          <w:lang w:val="en-US"/>
        </w:rPr>
        <w:t xml:space="preserve"> &lt; 0.05; ** </w:t>
      </w:r>
      <w:r w:rsidRPr="002E7F8C">
        <w:rPr>
          <w:i/>
          <w:sz w:val="20"/>
          <w:szCs w:val="20"/>
          <w:lang w:val="en-US"/>
        </w:rPr>
        <w:t>p</w:t>
      </w:r>
      <w:r w:rsidRPr="002E7F8C">
        <w:rPr>
          <w:sz w:val="20"/>
          <w:szCs w:val="20"/>
          <w:lang w:val="en-US"/>
        </w:rPr>
        <w:t xml:space="preserve"> &lt; 0.01; *** </w:t>
      </w:r>
      <w:r w:rsidRPr="002E7F8C">
        <w:rPr>
          <w:i/>
          <w:sz w:val="20"/>
          <w:szCs w:val="20"/>
          <w:lang w:val="en-US"/>
        </w:rPr>
        <w:t>p</w:t>
      </w:r>
      <w:r w:rsidRPr="002E7F8C">
        <w:rPr>
          <w:sz w:val="20"/>
          <w:szCs w:val="20"/>
          <w:lang w:val="en-US"/>
        </w:rPr>
        <w:t xml:space="preserve"> &lt; 0.001</w:t>
      </w:r>
    </w:p>
    <w:p w14:paraId="4F7FD301" w14:textId="77777777" w:rsidR="00C42BCB" w:rsidRPr="00217508" w:rsidRDefault="00C42BCB" w:rsidP="00431E5D">
      <w:pPr>
        <w:spacing w:line="480" w:lineRule="auto"/>
        <w:rPr>
          <w:bCs/>
          <w:lang w:val="en-US"/>
        </w:rPr>
        <w:sectPr w:rsidR="00C42BCB" w:rsidRPr="00217508" w:rsidSect="00C42BCB">
          <w:headerReference w:type="default" r:id="rId41"/>
          <w:pgSz w:w="16840" w:h="11900" w:orient="landscape"/>
          <w:pgMar w:top="1417" w:right="1417" w:bottom="1417" w:left="1417" w:header="708" w:footer="708" w:gutter="0"/>
          <w:cols w:space="708"/>
          <w:titlePg/>
          <w:docGrid w:linePitch="360"/>
        </w:sectPr>
      </w:pPr>
    </w:p>
    <w:p w14:paraId="3DB46FC4" w14:textId="6FF7CCC3" w:rsidR="00A21150" w:rsidRPr="00217508" w:rsidRDefault="00A21150" w:rsidP="00A21150">
      <w:pPr>
        <w:pStyle w:val="T1"/>
        <w:spacing w:line="480" w:lineRule="auto"/>
        <w:jc w:val="both"/>
        <w:rPr>
          <w:b/>
        </w:rPr>
      </w:pPr>
      <w:r w:rsidRPr="00217508">
        <w:rPr>
          <w:b/>
        </w:rPr>
        <w:lastRenderedPageBreak/>
        <w:t xml:space="preserve">Table </w:t>
      </w:r>
      <w:r w:rsidR="00D64AB4">
        <w:rPr>
          <w:b/>
        </w:rPr>
        <w:t>3</w:t>
      </w:r>
    </w:p>
    <w:p w14:paraId="4E307F4E" w14:textId="77777777" w:rsidR="00A21150" w:rsidRPr="00217508" w:rsidRDefault="00A21150" w:rsidP="00A21150">
      <w:pPr>
        <w:tabs>
          <w:tab w:val="right" w:pos="9072"/>
        </w:tabs>
        <w:spacing w:line="480" w:lineRule="auto"/>
        <w:jc w:val="both"/>
        <w:rPr>
          <w:i/>
          <w:iCs/>
          <w:lang w:val="en-GB"/>
        </w:rPr>
      </w:pPr>
      <w:r w:rsidRPr="00217508">
        <w:rPr>
          <w:i/>
          <w:iCs/>
          <w:lang w:val="en-GB"/>
        </w:rPr>
        <w:t>A Series of Confirmatory Factor Analyses of Alternative Solutions of RSS</w:t>
      </w:r>
    </w:p>
    <w:tbl>
      <w:tblPr>
        <w:tblW w:w="4640" w:type="pct"/>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1745"/>
        <w:gridCol w:w="1575"/>
        <w:gridCol w:w="2760"/>
        <w:gridCol w:w="728"/>
        <w:gridCol w:w="728"/>
        <w:gridCol w:w="888"/>
      </w:tblGrid>
      <w:tr w:rsidR="009007C1" w:rsidRPr="007867F9" w14:paraId="67DE85B6" w14:textId="77777777" w:rsidTr="005A37AB">
        <w:trPr>
          <w:trHeight w:hRule="exact" w:val="340"/>
          <w:jc w:val="center"/>
        </w:trPr>
        <w:tc>
          <w:tcPr>
            <w:tcW w:w="1036" w:type="pct"/>
            <w:tcBorders>
              <w:bottom w:val="single" w:sz="4" w:space="0" w:color="auto"/>
              <w:right w:val="nil"/>
            </w:tcBorders>
            <w:vAlign w:val="center"/>
          </w:tcPr>
          <w:p w14:paraId="3590A9A7" w14:textId="77777777" w:rsidR="009007C1" w:rsidRPr="007867F9" w:rsidRDefault="009007C1" w:rsidP="00EB722B">
            <w:pPr>
              <w:jc w:val="center"/>
              <w:rPr>
                <w:color w:val="000000"/>
                <w:sz w:val="22"/>
              </w:rPr>
            </w:pPr>
            <w:r w:rsidRPr="007867F9">
              <w:rPr>
                <w:color w:val="000000"/>
                <w:sz w:val="22"/>
              </w:rPr>
              <w:t>Solution</w:t>
            </w:r>
          </w:p>
        </w:tc>
        <w:tc>
          <w:tcPr>
            <w:tcW w:w="935" w:type="pct"/>
            <w:tcBorders>
              <w:bottom w:val="single" w:sz="4" w:space="0" w:color="auto"/>
            </w:tcBorders>
            <w:shd w:val="clear" w:color="auto" w:fill="auto"/>
            <w:noWrap/>
            <w:vAlign w:val="center"/>
            <w:hideMark/>
          </w:tcPr>
          <w:p w14:paraId="0AEC4D59" w14:textId="77777777" w:rsidR="009007C1" w:rsidRPr="007867F9" w:rsidRDefault="009007C1" w:rsidP="00EB722B">
            <w:pPr>
              <w:jc w:val="center"/>
              <w:rPr>
                <w:bCs/>
                <w:color w:val="000000"/>
                <w:sz w:val="22"/>
              </w:rPr>
            </w:pPr>
            <w:bookmarkStart w:id="3" w:name="_Hlk536289882"/>
            <w:r w:rsidRPr="007867F9">
              <w:rPr>
                <w:color w:val="1D1B11"/>
                <w:sz w:val="22"/>
              </w:rPr>
              <w:t>χ</w:t>
            </w:r>
            <w:r w:rsidRPr="007867F9">
              <w:rPr>
                <w:color w:val="1D1B11"/>
                <w:sz w:val="22"/>
                <w:vertAlign w:val="superscript"/>
              </w:rPr>
              <w:t xml:space="preserve">2 </w:t>
            </w:r>
            <w:r w:rsidRPr="007867F9">
              <w:rPr>
                <w:color w:val="1D1B11"/>
                <w:sz w:val="22"/>
              </w:rPr>
              <w:t>(df)</w:t>
            </w:r>
            <w:bookmarkEnd w:id="3"/>
          </w:p>
        </w:tc>
        <w:tc>
          <w:tcPr>
            <w:tcW w:w="1638" w:type="pct"/>
            <w:tcBorders>
              <w:bottom w:val="single" w:sz="4" w:space="0" w:color="auto"/>
            </w:tcBorders>
            <w:shd w:val="clear" w:color="auto" w:fill="auto"/>
            <w:noWrap/>
            <w:vAlign w:val="center"/>
            <w:hideMark/>
          </w:tcPr>
          <w:p w14:paraId="26600BF3" w14:textId="77777777" w:rsidR="009007C1" w:rsidRPr="007867F9" w:rsidRDefault="009007C1" w:rsidP="00EB722B">
            <w:pPr>
              <w:jc w:val="center"/>
              <w:rPr>
                <w:bCs/>
                <w:color w:val="000000"/>
                <w:sz w:val="22"/>
              </w:rPr>
            </w:pPr>
            <w:r w:rsidRPr="007867F9">
              <w:rPr>
                <w:color w:val="1D1B11"/>
                <w:sz w:val="22"/>
              </w:rPr>
              <w:t>RMSEA [CI]</w:t>
            </w:r>
          </w:p>
        </w:tc>
        <w:tc>
          <w:tcPr>
            <w:tcW w:w="432" w:type="pct"/>
            <w:tcBorders>
              <w:bottom w:val="single" w:sz="4" w:space="0" w:color="auto"/>
            </w:tcBorders>
            <w:vAlign w:val="center"/>
          </w:tcPr>
          <w:p w14:paraId="4DB74118" w14:textId="77777777" w:rsidR="009007C1" w:rsidRPr="007867F9" w:rsidRDefault="009007C1" w:rsidP="00EB722B">
            <w:pPr>
              <w:jc w:val="center"/>
              <w:rPr>
                <w:color w:val="1D1B11"/>
                <w:sz w:val="22"/>
              </w:rPr>
            </w:pPr>
            <w:r w:rsidRPr="007867F9">
              <w:rPr>
                <w:color w:val="1D1B11"/>
                <w:sz w:val="22"/>
              </w:rPr>
              <w:t>TLI</w:t>
            </w:r>
          </w:p>
        </w:tc>
        <w:tc>
          <w:tcPr>
            <w:tcW w:w="432" w:type="pct"/>
            <w:tcBorders>
              <w:bottom w:val="single" w:sz="4" w:space="0" w:color="auto"/>
            </w:tcBorders>
            <w:vAlign w:val="center"/>
          </w:tcPr>
          <w:p w14:paraId="0A490B11" w14:textId="77777777" w:rsidR="009007C1" w:rsidRPr="007867F9" w:rsidRDefault="009007C1" w:rsidP="00EB722B">
            <w:pPr>
              <w:jc w:val="center"/>
              <w:rPr>
                <w:color w:val="1D1B11"/>
                <w:sz w:val="22"/>
              </w:rPr>
            </w:pPr>
            <w:r w:rsidRPr="007867F9">
              <w:rPr>
                <w:color w:val="1D1B11"/>
                <w:sz w:val="22"/>
              </w:rPr>
              <w:t>CFI</w:t>
            </w:r>
          </w:p>
        </w:tc>
        <w:tc>
          <w:tcPr>
            <w:tcW w:w="527" w:type="pct"/>
            <w:tcBorders>
              <w:bottom w:val="single" w:sz="4" w:space="0" w:color="auto"/>
            </w:tcBorders>
            <w:vAlign w:val="center"/>
          </w:tcPr>
          <w:p w14:paraId="2F3A3A62" w14:textId="77777777" w:rsidR="009007C1" w:rsidRPr="007867F9" w:rsidRDefault="009007C1" w:rsidP="00EB722B">
            <w:pPr>
              <w:jc w:val="center"/>
              <w:rPr>
                <w:color w:val="1D1B11"/>
                <w:sz w:val="22"/>
              </w:rPr>
            </w:pPr>
            <w:r w:rsidRPr="007867F9">
              <w:rPr>
                <w:color w:val="1D1B11"/>
                <w:sz w:val="22"/>
              </w:rPr>
              <w:t>sRMR</w:t>
            </w:r>
          </w:p>
        </w:tc>
      </w:tr>
      <w:tr w:rsidR="009007C1" w:rsidRPr="007867F9" w14:paraId="44CC8C23" w14:textId="77777777" w:rsidTr="005A37AB">
        <w:trPr>
          <w:trHeight w:hRule="exact" w:val="340"/>
          <w:jc w:val="center"/>
        </w:trPr>
        <w:tc>
          <w:tcPr>
            <w:tcW w:w="1036" w:type="pct"/>
            <w:tcBorders>
              <w:top w:val="single" w:sz="4" w:space="0" w:color="auto"/>
              <w:bottom w:val="nil"/>
              <w:right w:val="nil"/>
            </w:tcBorders>
            <w:vAlign w:val="center"/>
          </w:tcPr>
          <w:p w14:paraId="5EBC753A" w14:textId="77777777" w:rsidR="009007C1" w:rsidRPr="007867F9" w:rsidRDefault="009007C1" w:rsidP="005A37AB">
            <w:pPr>
              <w:rPr>
                <w:color w:val="000000"/>
                <w:sz w:val="22"/>
              </w:rPr>
            </w:pPr>
            <w:r w:rsidRPr="007867F9">
              <w:rPr>
                <w:color w:val="000000"/>
                <w:sz w:val="22"/>
              </w:rPr>
              <w:t>Single factor</w:t>
            </w:r>
          </w:p>
        </w:tc>
        <w:tc>
          <w:tcPr>
            <w:tcW w:w="935" w:type="pct"/>
            <w:tcBorders>
              <w:top w:val="single" w:sz="4" w:space="0" w:color="auto"/>
              <w:bottom w:val="nil"/>
            </w:tcBorders>
            <w:shd w:val="clear" w:color="auto" w:fill="auto"/>
            <w:noWrap/>
            <w:vAlign w:val="center"/>
          </w:tcPr>
          <w:p w14:paraId="74A6B201" w14:textId="77777777" w:rsidR="009007C1" w:rsidRPr="007867F9" w:rsidRDefault="009007C1" w:rsidP="00EB722B">
            <w:pPr>
              <w:autoSpaceDE w:val="0"/>
              <w:autoSpaceDN w:val="0"/>
              <w:adjustRightInd w:val="0"/>
              <w:jc w:val="right"/>
              <w:rPr>
                <w:color w:val="1D1B11"/>
                <w:sz w:val="22"/>
              </w:rPr>
            </w:pPr>
            <w:r w:rsidRPr="007867F9">
              <w:rPr>
                <w:color w:val="000000"/>
                <w:sz w:val="22"/>
              </w:rPr>
              <w:t>1698.00 (189)</w:t>
            </w:r>
          </w:p>
        </w:tc>
        <w:tc>
          <w:tcPr>
            <w:tcW w:w="1638" w:type="pct"/>
            <w:tcBorders>
              <w:top w:val="single" w:sz="4" w:space="0" w:color="auto"/>
              <w:bottom w:val="nil"/>
            </w:tcBorders>
            <w:shd w:val="clear" w:color="auto" w:fill="auto"/>
            <w:noWrap/>
            <w:vAlign w:val="center"/>
          </w:tcPr>
          <w:p w14:paraId="3A07B418" w14:textId="77777777" w:rsidR="009007C1" w:rsidRPr="007867F9" w:rsidRDefault="009007C1" w:rsidP="00EB722B">
            <w:pPr>
              <w:jc w:val="center"/>
              <w:rPr>
                <w:color w:val="1D1B11"/>
                <w:sz w:val="22"/>
              </w:rPr>
            </w:pPr>
            <w:r w:rsidRPr="007867F9">
              <w:rPr>
                <w:color w:val="1D1B11"/>
                <w:sz w:val="22"/>
              </w:rPr>
              <w:t>.144 [.137 - .150]</w:t>
            </w:r>
          </w:p>
        </w:tc>
        <w:tc>
          <w:tcPr>
            <w:tcW w:w="432" w:type="pct"/>
            <w:tcBorders>
              <w:top w:val="single" w:sz="4" w:space="0" w:color="auto"/>
              <w:bottom w:val="nil"/>
            </w:tcBorders>
            <w:vAlign w:val="center"/>
          </w:tcPr>
          <w:p w14:paraId="5494CD91" w14:textId="77777777" w:rsidR="009007C1" w:rsidRPr="007867F9" w:rsidRDefault="009007C1" w:rsidP="00EB722B">
            <w:pPr>
              <w:jc w:val="center"/>
              <w:rPr>
                <w:color w:val="000000"/>
                <w:sz w:val="22"/>
              </w:rPr>
            </w:pPr>
            <w:r w:rsidRPr="007867F9">
              <w:rPr>
                <w:color w:val="1D1B11"/>
                <w:sz w:val="22"/>
              </w:rPr>
              <w:t>.695</w:t>
            </w:r>
          </w:p>
        </w:tc>
        <w:tc>
          <w:tcPr>
            <w:tcW w:w="432" w:type="pct"/>
            <w:tcBorders>
              <w:top w:val="single" w:sz="4" w:space="0" w:color="auto"/>
              <w:bottom w:val="nil"/>
            </w:tcBorders>
            <w:vAlign w:val="center"/>
          </w:tcPr>
          <w:p w14:paraId="6B9F0D23" w14:textId="77777777" w:rsidR="009007C1" w:rsidRPr="007867F9" w:rsidRDefault="009007C1" w:rsidP="00EB722B">
            <w:pPr>
              <w:jc w:val="center"/>
              <w:rPr>
                <w:color w:val="1D1B11"/>
                <w:sz w:val="22"/>
              </w:rPr>
            </w:pPr>
            <w:r w:rsidRPr="007867F9">
              <w:rPr>
                <w:color w:val="1D1B11"/>
                <w:sz w:val="22"/>
              </w:rPr>
              <w:t>.725</w:t>
            </w:r>
          </w:p>
        </w:tc>
        <w:tc>
          <w:tcPr>
            <w:tcW w:w="527" w:type="pct"/>
            <w:tcBorders>
              <w:top w:val="single" w:sz="4" w:space="0" w:color="auto"/>
              <w:bottom w:val="nil"/>
            </w:tcBorders>
            <w:vAlign w:val="center"/>
          </w:tcPr>
          <w:p w14:paraId="4FC7F345" w14:textId="77777777" w:rsidR="009007C1" w:rsidRPr="007867F9" w:rsidRDefault="009007C1" w:rsidP="00EB722B">
            <w:pPr>
              <w:jc w:val="center"/>
              <w:rPr>
                <w:color w:val="1D1B11"/>
                <w:sz w:val="22"/>
              </w:rPr>
            </w:pPr>
            <w:r w:rsidRPr="007867F9">
              <w:rPr>
                <w:color w:val="1D1B11"/>
                <w:sz w:val="22"/>
              </w:rPr>
              <w:t>.142</w:t>
            </w:r>
          </w:p>
        </w:tc>
      </w:tr>
      <w:tr w:rsidR="009007C1" w:rsidRPr="007867F9" w14:paraId="79D68DA6" w14:textId="77777777" w:rsidTr="005A37AB">
        <w:trPr>
          <w:trHeight w:hRule="exact" w:val="340"/>
          <w:jc w:val="center"/>
        </w:trPr>
        <w:tc>
          <w:tcPr>
            <w:tcW w:w="1036" w:type="pct"/>
            <w:tcBorders>
              <w:top w:val="nil"/>
              <w:bottom w:val="nil"/>
              <w:right w:val="nil"/>
            </w:tcBorders>
            <w:vAlign w:val="center"/>
          </w:tcPr>
          <w:p w14:paraId="7628EE08" w14:textId="77777777" w:rsidR="009007C1" w:rsidRPr="007867F9" w:rsidRDefault="009007C1" w:rsidP="005A37AB">
            <w:pPr>
              <w:rPr>
                <w:color w:val="000000"/>
                <w:sz w:val="22"/>
              </w:rPr>
            </w:pPr>
            <w:r w:rsidRPr="007867F9">
              <w:rPr>
                <w:color w:val="000000"/>
                <w:sz w:val="22"/>
              </w:rPr>
              <w:t>Three factor</w:t>
            </w:r>
          </w:p>
        </w:tc>
        <w:tc>
          <w:tcPr>
            <w:tcW w:w="935" w:type="pct"/>
            <w:tcBorders>
              <w:top w:val="nil"/>
              <w:bottom w:val="nil"/>
            </w:tcBorders>
            <w:shd w:val="clear" w:color="auto" w:fill="auto"/>
            <w:noWrap/>
            <w:vAlign w:val="center"/>
          </w:tcPr>
          <w:p w14:paraId="1A8D69F5" w14:textId="77777777" w:rsidR="009007C1" w:rsidRPr="007867F9" w:rsidRDefault="009007C1" w:rsidP="00EB722B">
            <w:pPr>
              <w:autoSpaceDE w:val="0"/>
              <w:autoSpaceDN w:val="0"/>
              <w:adjustRightInd w:val="0"/>
              <w:jc w:val="right"/>
              <w:rPr>
                <w:color w:val="000000"/>
                <w:sz w:val="22"/>
              </w:rPr>
            </w:pPr>
            <w:r w:rsidRPr="007867F9">
              <w:rPr>
                <w:color w:val="000000"/>
                <w:sz w:val="22"/>
              </w:rPr>
              <w:t>632.41 (188)</w:t>
            </w:r>
          </w:p>
        </w:tc>
        <w:tc>
          <w:tcPr>
            <w:tcW w:w="1638" w:type="pct"/>
            <w:tcBorders>
              <w:top w:val="nil"/>
              <w:bottom w:val="nil"/>
            </w:tcBorders>
            <w:shd w:val="clear" w:color="auto" w:fill="auto"/>
            <w:noWrap/>
            <w:vAlign w:val="center"/>
          </w:tcPr>
          <w:p w14:paraId="3E26909B" w14:textId="77777777" w:rsidR="009007C1" w:rsidRPr="007867F9" w:rsidRDefault="009007C1" w:rsidP="00EB722B">
            <w:pPr>
              <w:jc w:val="center"/>
              <w:rPr>
                <w:color w:val="1D1B11"/>
                <w:sz w:val="22"/>
              </w:rPr>
            </w:pPr>
            <w:r w:rsidRPr="007867F9">
              <w:rPr>
                <w:color w:val="1D1B11"/>
                <w:sz w:val="22"/>
              </w:rPr>
              <w:t>.078 [.071 - .085]</w:t>
            </w:r>
          </w:p>
        </w:tc>
        <w:tc>
          <w:tcPr>
            <w:tcW w:w="432" w:type="pct"/>
            <w:tcBorders>
              <w:top w:val="nil"/>
              <w:bottom w:val="nil"/>
            </w:tcBorders>
            <w:vAlign w:val="center"/>
          </w:tcPr>
          <w:p w14:paraId="6886516A" w14:textId="77777777" w:rsidR="009007C1" w:rsidRPr="007867F9" w:rsidRDefault="009007C1" w:rsidP="00EB722B">
            <w:pPr>
              <w:jc w:val="center"/>
              <w:rPr>
                <w:color w:val="1D1B11"/>
                <w:sz w:val="22"/>
              </w:rPr>
            </w:pPr>
            <w:r w:rsidRPr="007867F9">
              <w:rPr>
                <w:color w:val="1D1B11"/>
                <w:sz w:val="22"/>
              </w:rPr>
              <w:t>.910</w:t>
            </w:r>
          </w:p>
        </w:tc>
        <w:tc>
          <w:tcPr>
            <w:tcW w:w="432" w:type="pct"/>
            <w:tcBorders>
              <w:top w:val="nil"/>
              <w:bottom w:val="nil"/>
            </w:tcBorders>
            <w:vAlign w:val="center"/>
          </w:tcPr>
          <w:p w14:paraId="03EE37D0" w14:textId="77777777" w:rsidR="009007C1" w:rsidRPr="007867F9" w:rsidRDefault="009007C1" w:rsidP="00EB722B">
            <w:pPr>
              <w:jc w:val="center"/>
              <w:rPr>
                <w:color w:val="1D1B11"/>
                <w:sz w:val="22"/>
              </w:rPr>
            </w:pPr>
            <w:r w:rsidRPr="007867F9">
              <w:rPr>
                <w:color w:val="1D1B11"/>
                <w:sz w:val="22"/>
              </w:rPr>
              <w:t>.919</w:t>
            </w:r>
          </w:p>
        </w:tc>
        <w:tc>
          <w:tcPr>
            <w:tcW w:w="527" w:type="pct"/>
            <w:tcBorders>
              <w:top w:val="nil"/>
              <w:bottom w:val="nil"/>
            </w:tcBorders>
            <w:vAlign w:val="center"/>
          </w:tcPr>
          <w:p w14:paraId="64DFD40B" w14:textId="77777777" w:rsidR="009007C1" w:rsidRPr="007867F9" w:rsidRDefault="009007C1" w:rsidP="00EB722B">
            <w:pPr>
              <w:jc w:val="center"/>
              <w:rPr>
                <w:color w:val="1D1B11"/>
                <w:sz w:val="22"/>
              </w:rPr>
            </w:pPr>
            <w:r w:rsidRPr="007867F9">
              <w:rPr>
                <w:color w:val="1D1B11"/>
                <w:sz w:val="22"/>
              </w:rPr>
              <w:t>.081</w:t>
            </w:r>
          </w:p>
        </w:tc>
      </w:tr>
      <w:tr w:rsidR="009007C1" w:rsidRPr="007867F9" w14:paraId="3F3495AE" w14:textId="77777777" w:rsidTr="005A37AB">
        <w:trPr>
          <w:trHeight w:hRule="exact" w:val="340"/>
          <w:jc w:val="center"/>
        </w:trPr>
        <w:tc>
          <w:tcPr>
            <w:tcW w:w="1036" w:type="pct"/>
            <w:tcBorders>
              <w:top w:val="nil"/>
              <w:bottom w:val="nil"/>
              <w:right w:val="nil"/>
            </w:tcBorders>
            <w:vAlign w:val="center"/>
          </w:tcPr>
          <w:p w14:paraId="37050979" w14:textId="77777777" w:rsidR="009007C1" w:rsidRPr="007867F9" w:rsidRDefault="009007C1" w:rsidP="005A37AB">
            <w:pPr>
              <w:rPr>
                <w:color w:val="000000"/>
                <w:sz w:val="22"/>
              </w:rPr>
            </w:pPr>
            <w:r w:rsidRPr="007867F9">
              <w:rPr>
                <w:color w:val="000000"/>
                <w:sz w:val="22"/>
              </w:rPr>
              <w:t>Hierarchical</w:t>
            </w:r>
          </w:p>
        </w:tc>
        <w:tc>
          <w:tcPr>
            <w:tcW w:w="935" w:type="pct"/>
            <w:tcBorders>
              <w:top w:val="nil"/>
              <w:bottom w:val="nil"/>
            </w:tcBorders>
            <w:shd w:val="clear" w:color="auto" w:fill="auto"/>
            <w:noWrap/>
            <w:vAlign w:val="center"/>
          </w:tcPr>
          <w:p w14:paraId="2FCEE937" w14:textId="77777777" w:rsidR="009007C1" w:rsidRPr="007867F9" w:rsidRDefault="009007C1" w:rsidP="00EB722B">
            <w:pPr>
              <w:autoSpaceDE w:val="0"/>
              <w:autoSpaceDN w:val="0"/>
              <w:adjustRightInd w:val="0"/>
              <w:jc w:val="right"/>
              <w:rPr>
                <w:color w:val="1D1B11"/>
                <w:sz w:val="22"/>
              </w:rPr>
            </w:pPr>
            <w:r w:rsidRPr="007867F9">
              <w:rPr>
                <w:color w:val="000000"/>
                <w:sz w:val="22"/>
              </w:rPr>
              <w:t>831.69 (189)</w:t>
            </w:r>
          </w:p>
        </w:tc>
        <w:tc>
          <w:tcPr>
            <w:tcW w:w="1638" w:type="pct"/>
            <w:tcBorders>
              <w:top w:val="nil"/>
              <w:bottom w:val="nil"/>
            </w:tcBorders>
            <w:shd w:val="clear" w:color="auto" w:fill="auto"/>
            <w:noWrap/>
            <w:vAlign w:val="center"/>
          </w:tcPr>
          <w:p w14:paraId="2FD5A9A4" w14:textId="77777777" w:rsidR="009007C1" w:rsidRPr="007867F9" w:rsidRDefault="009007C1" w:rsidP="00EB722B">
            <w:pPr>
              <w:jc w:val="center"/>
              <w:rPr>
                <w:color w:val="1D1B11"/>
                <w:sz w:val="22"/>
              </w:rPr>
            </w:pPr>
            <w:r w:rsidRPr="007867F9">
              <w:rPr>
                <w:color w:val="1D1B11"/>
                <w:sz w:val="22"/>
              </w:rPr>
              <w:t>.094 [.087 - .100]</w:t>
            </w:r>
          </w:p>
        </w:tc>
        <w:tc>
          <w:tcPr>
            <w:tcW w:w="432" w:type="pct"/>
            <w:tcBorders>
              <w:top w:val="nil"/>
              <w:bottom w:val="nil"/>
            </w:tcBorders>
            <w:vAlign w:val="center"/>
          </w:tcPr>
          <w:p w14:paraId="32D9B712" w14:textId="77777777" w:rsidR="009007C1" w:rsidRPr="007867F9" w:rsidRDefault="009007C1" w:rsidP="00EB722B">
            <w:pPr>
              <w:jc w:val="center"/>
              <w:rPr>
                <w:color w:val="000000"/>
                <w:sz w:val="22"/>
              </w:rPr>
            </w:pPr>
            <w:r w:rsidRPr="007867F9">
              <w:rPr>
                <w:color w:val="1D1B11"/>
                <w:sz w:val="22"/>
              </w:rPr>
              <w:t>.870</w:t>
            </w:r>
          </w:p>
        </w:tc>
        <w:tc>
          <w:tcPr>
            <w:tcW w:w="432" w:type="pct"/>
            <w:tcBorders>
              <w:top w:val="nil"/>
              <w:bottom w:val="nil"/>
            </w:tcBorders>
            <w:vAlign w:val="center"/>
          </w:tcPr>
          <w:p w14:paraId="6550F3BF" w14:textId="77777777" w:rsidR="009007C1" w:rsidRPr="007867F9" w:rsidRDefault="009007C1" w:rsidP="00EB722B">
            <w:pPr>
              <w:jc w:val="center"/>
              <w:rPr>
                <w:color w:val="1D1B11"/>
                <w:sz w:val="22"/>
              </w:rPr>
            </w:pPr>
            <w:r w:rsidRPr="007867F9">
              <w:rPr>
                <w:color w:val="1D1B11"/>
                <w:sz w:val="22"/>
              </w:rPr>
              <w:t>.883</w:t>
            </w:r>
          </w:p>
        </w:tc>
        <w:tc>
          <w:tcPr>
            <w:tcW w:w="527" w:type="pct"/>
            <w:tcBorders>
              <w:top w:val="nil"/>
              <w:bottom w:val="nil"/>
            </w:tcBorders>
            <w:vAlign w:val="center"/>
          </w:tcPr>
          <w:p w14:paraId="6DA3C7CB" w14:textId="77777777" w:rsidR="009007C1" w:rsidRPr="007867F9" w:rsidRDefault="009007C1" w:rsidP="00EB722B">
            <w:pPr>
              <w:jc w:val="center"/>
              <w:rPr>
                <w:color w:val="1D1B11"/>
                <w:sz w:val="22"/>
              </w:rPr>
            </w:pPr>
            <w:r w:rsidRPr="007867F9">
              <w:rPr>
                <w:color w:val="1D1B11"/>
                <w:sz w:val="22"/>
              </w:rPr>
              <w:t>.176</w:t>
            </w:r>
          </w:p>
        </w:tc>
      </w:tr>
      <w:tr w:rsidR="009007C1" w:rsidRPr="007867F9" w14:paraId="39FAF9F0" w14:textId="77777777" w:rsidTr="005A37AB">
        <w:trPr>
          <w:trHeight w:hRule="exact" w:val="340"/>
          <w:jc w:val="center"/>
        </w:trPr>
        <w:tc>
          <w:tcPr>
            <w:tcW w:w="1036" w:type="pct"/>
            <w:tcBorders>
              <w:top w:val="nil"/>
              <w:bottom w:val="single" w:sz="4" w:space="0" w:color="auto"/>
              <w:right w:val="nil"/>
            </w:tcBorders>
            <w:vAlign w:val="center"/>
          </w:tcPr>
          <w:p w14:paraId="5F5F1371" w14:textId="77777777" w:rsidR="009007C1" w:rsidRPr="007867F9" w:rsidRDefault="009007C1" w:rsidP="005A37AB">
            <w:pPr>
              <w:rPr>
                <w:color w:val="000000"/>
                <w:sz w:val="22"/>
              </w:rPr>
            </w:pPr>
            <w:r w:rsidRPr="007867F9">
              <w:rPr>
                <w:color w:val="000000"/>
                <w:sz w:val="22"/>
              </w:rPr>
              <w:t>Bi-factor</w:t>
            </w:r>
          </w:p>
        </w:tc>
        <w:tc>
          <w:tcPr>
            <w:tcW w:w="935" w:type="pct"/>
            <w:tcBorders>
              <w:top w:val="nil"/>
              <w:bottom w:val="single" w:sz="4" w:space="0" w:color="auto"/>
            </w:tcBorders>
            <w:shd w:val="clear" w:color="auto" w:fill="auto"/>
            <w:noWrap/>
            <w:vAlign w:val="center"/>
          </w:tcPr>
          <w:p w14:paraId="2556F636" w14:textId="77777777" w:rsidR="009007C1" w:rsidRPr="007867F9" w:rsidRDefault="009007C1" w:rsidP="00EB722B">
            <w:pPr>
              <w:autoSpaceDE w:val="0"/>
              <w:autoSpaceDN w:val="0"/>
              <w:adjustRightInd w:val="0"/>
              <w:jc w:val="right"/>
              <w:rPr>
                <w:color w:val="1D1B11"/>
                <w:sz w:val="22"/>
              </w:rPr>
            </w:pPr>
            <w:r w:rsidRPr="007867F9">
              <w:rPr>
                <w:color w:val="1D1B11"/>
                <w:sz w:val="22"/>
              </w:rPr>
              <w:t>477.70 (166)</w:t>
            </w:r>
          </w:p>
        </w:tc>
        <w:tc>
          <w:tcPr>
            <w:tcW w:w="1638" w:type="pct"/>
            <w:tcBorders>
              <w:top w:val="nil"/>
              <w:bottom w:val="single" w:sz="4" w:space="0" w:color="auto"/>
            </w:tcBorders>
            <w:shd w:val="clear" w:color="auto" w:fill="auto"/>
            <w:noWrap/>
            <w:vAlign w:val="center"/>
          </w:tcPr>
          <w:p w14:paraId="14303875" w14:textId="77777777" w:rsidR="009007C1" w:rsidRPr="007867F9" w:rsidRDefault="009007C1" w:rsidP="00EB722B">
            <w:pPr>
              <w:jc w:val="center"/>
              <w:rPr>
                <w:color w:val="1D1B11"/>
                <w:sz w:val="22"/>
              </w:rPr>
            </w:pPr>
            <w:r w:rsidRPr="007867F9">
              <w:rPr>
                <w:color w:val="1D1B11"/>
                <w:sz w:val="22"/>
              </w:rPr>
              <w:t>.070 [.062 - .077]</w:t>
            </w:r>
          </w:p>
        </w:tc>
        <w:tc>
          <w:tcPr>
            <w:tcW w:w="432" w:type="pct"/>
            <w:tcBorders>
              <w:top w:val="nil"/>
              <w:bottom w:val="single" w:sz="4" w:space="0" w:color="auto"/>
            </w:tcBorders>
            <w:vAlign w:val="center"/>
          </w:tcPr>
          <w:p w14:paraId="18F294E2" w14:textId="77777777" w:rsidR="009007C1" w:rsidRPr="007867F9" w:rsidRDefault="009007C1" w:rsidP="00EB722B">
            <w:pPr>
              <w:jc w:val="center"/>
              <w:rPr>
                <w:color w:val="000000"/>
                <w:sz w:val="22"/>
              </w:rPr>
            </w:pPr>
            <w:r w:rsidRPr="007867F9">
              <w:rPr>
                <w:color w:val="000000"/>
                <w:sz w:val="22"/>
              </w:rPr>
              <w:t>.928</w:t>
            </w:r>
          </w:p>
        </w:tc>
        <w:tc>
          <w:tcPr>
            <w:tcW w:w="432" w:type="pct"/>
            <w:tcBorders>
              <w:top w:val="nil"/>
              <w:bottom w:val="single" w:sz="4" w:space="0" w:color="auto"/>
            </w:tcBorders>
            <w:vAlign w:val="center"/>
          </w:tcPr>
          <w:p w14:paraId="2D46544E" w14:textId="77777777" w:rsidR="009007C1" w:rsidRPr="007867F9" w:rsidRDefault="009007C1" w:rsidP="00EB722B">
            <w:pPr>
              <w:jc w:val="center"/>
              <w:rPr>
                <w:color w:val="1D1B11"/>
                <w:sz w:val="22"/>
              </w:rPr>
            </w:pPr>
            <w:r w:rsidRPr="007867F9">
              <w:rPr>
                <w:color w:val="1D1B11"/>
                <w:sz w:val="22"/>
              </w:rPr>
              <w:t>.943</w:t>
            </w:r>
          </w:p>
        </w:tc>
        <w:tc>
          <w:tcPr>
            <w:tcW w:w="527" w:type="pct"/>
            <w:tcBorders>
              <w:top w:val="nil"/>
              <w:bottom w:val="single" w:sz="4" w:space="0" w:color="auto"/>
            </w:tcBorders>
            <w:vAlign w:val="center"/>
          </w:tcPr>
          <w:p w14:paraId="7E1D02A2" w14:textId="77777777" w:rsidR="009007C1" w:rsidRPr="007867F9" w:rsidRDefault="009007C1" w:rsidP="00EB722B">
            <w:pPr>
              <w:jc w:val="center"/>
              <w:rPr>
                <w:color w:val="1D1B11"/>
                <w:sz w:val="22"/>
              </w:rPr>
            </w:pPr>
            <w:r w:rsidRPr="007867F9">
              <w:rPr>
                <w:color w:val="1D1B11"/>
                <w:sz w:val="22"/>
              </w:rPr>
              <w:t>.032</w:t>
            </w:r>
          </w:p>
        </w:tc>
      </w:tr>
    </w:tbl>
    <w:p w14:paraId="29ED4561" w14:textId="77777777" w:rsidR="00585961" w:rsidRPr="00217508" w:rsidRDefault="00585961" w:rsidP="00E43768">
      <w:pPr>
        <w:widowControl w:val="0"/>
        <w:autoSpaceDE w:val="0"/>
        <w:autoSpaceDN w:val="0"/>
        <w:adjustRightInd w:val="0"/>
        <w:spacing w:line="480" w:lineRule="auto"/>
        <w:ind w:left="426" w:hanging="426"/>
        <w:rPr>
          <w:noProof/>
          <w:lang w:val="en-US"/>
        </w:rPr>
      </w:pPr>
    </w:p>
    <w:p w14:paraId="5642D43B" w14:textId="10774190" w:rsidR="00A21150" w:rsidRPr="00217508" w:rsidRDefault="00A21150" w:rsidP="00A21150">
      <w:pPr>
        <w:spacing w:line="480" w:lineRule="auto"/>
        <w:rPr>
          <w:b/>
          <w:noProof/>
          <w:lang w:val="en-GB"/>
        </w:rPr>
      </w:pPr>
      <w:r w:rsidRPr="00217508">
        <w:rPr>
          <w:b/>
          <w:noProof/>
          <w:lang w:val="en-GB"/>
        </w:rPr>
        <w:t xml:space="preserve">Table </w:t>
      </w:r>
      <w:r w:rsidR="00D64AB4">
        <w:rPr>
          <w:b/>
          <w:noProof/>
          <w:lang w:val="en-GB"/>
        </w:rPr>
        <w:t>4</w:t>
      </w:r>
    </w:p>
    <w:p w14:paraId="5CD4B007" w14:textId="77777777" w:rsidR="00A21150" w:rsidRPr="00217508" w:rsidRDefault="00A21150" w:rsidP="00A21150">
      <w:pPr>
        <w:tabs>
          <w:tab w:val="right" w:pos="9072"/>
        </w:tabs>
        <w:spacing w:line="480" w:lineRule="auto"/>
        <w:rPr>
          <w:i/>
          <w:noProof/>
          <w:lang w:val="en-GB"/>
        </w:rPr>
      </w:pPr>
      <w:r w:rsidRPr="00217508">
        <w:rPr>
          <w:i/>
          <w:noProof/>
          <w:lang w:val="en-GB"/>
        </w:rPr>
        <w:t>Gender Measurement Invariance of Religious Support Scale</w:t>
      </w:r>
    </w:p>
    <w:tbl>
      <w:tblPr>
        <w:tblW w:w="5000" w:type="pct"/>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1297"/>
        <w:gridCol w:w="1024"/>
        <w:gridCol w:w="556"/>
        <w:gridCol w:w="623"/>
        <w:gridCol w:w="757"/>
        <w:gridCol w:w="1064"/>
        <w:gridCol w:w="888"/>
        <w:gridCol w:w="773"/>
        <w:gridCol w:w="1215"/>
        <w:gridCol w:w="721"/>
        <w:gridCol w:w="160"/>
      </w:tblGrid>
      <w:tr w:rsidR="00A21150" w:rsidRPr="003C1759" w14:paraId="2EE84675" w14:textId="77777777" w:rsidTr="005A37AB">
        <w:trPr>
          <w:trHeight w:hRule="exact" w:val="340"/>
          <w:jc w:val="center"/>
        </w:trPr>
        <w:tc>
          <w:tcPr>
            <w:tcW w:w="715" w:type="pct"/>
            <w:tcBorders>
              <w:bottom w:val="single" w:sz="4" w:space="0" w:color="auto"/>
            </w:tcBorders>
            <w:shd w:val="clear" w:color="auto" w:fill="auto"/>
            <w:noWrap/>
            <w:vAlign w:val="center"/>
            <w:hideMark/>
          </w:tcPr>
          <w:p w14:paraId="6671D927" w14:textId="77777777" w:rsidR="00A21150" w:rsidRPr="004E1AF8" w:rsidRDefault="00A21150" w:rsidP="00EB722B">
            <w:pPr>
              <w:rPr>
                <w:sz w:val="22"/>
                <w:szCs w:val="22"/>
              </w:rPr>
            </w:pPr>
            <w:r w:rsidRPr="004E1AF8">
              <w:rPr>
                <w:sz w:val="22"/>
                <w:szCs w:val="22"/>
              </w:rPr>
              <w:t>Models</w:t>
            </w:r>
          </w:p>
        </w:tc>
        <w:tc>
          <w:tcPr>
            <w:tcW w:w="564" w:type="pct"/>
            <w:tcBorders>
              <w:bottom w:val="single" w:sz="4" w:space="0" w:color="auto"/>
            </w:tcBorders>
            <w:shd w:val="clear" w:color="auto" w:fill="auto"/>
            <w:noWrap/>
            <w:vAlign w:val="center"/>
            <w:hideMark/>
          </w:tcPr>
          <w:p w14:paraId="38A49A7D" w14:textId="77777777" w:rsidR="00A21150" w:rsidRPr="004E1AF8" w:rsidRDefault="00A21150" w:rsidP="00EB722B">
            <w:pPr>
              <w:jc w:val="center"/>
              <w:rPr>
                <w:sz w:val="22"/>
                <w:szCs w:val="22"/>
              </w:rPr>
            </w:pPr>
            <w:r w:rsidRPr="004E1AF8">
              <w:rPr>
                <w:sz w:val="22"/>
                <w:szCs w:val="22"/>
              </w:rPr>
              <w:t>χ</w:t>
            </w:r>
            <w:r w:rsidRPr="004E1AF8">
              <w:rPr>
                <w:sz w:val="22"/>
                <w:szCs w:val="22"/>
                <w:vertAlign w:val="superscript"/>
              </w:rPr>
              <w:t>2</w:t>
            </w:r>
          </w:p>
        </w:tc>
        <w:tc>
          <w:tcPr>
            <w:tcW w:w="306" w:type="pct"/>
            <w:tcBorders>
              <w:bottom w:val="single" w:sz="4" w:space="0" w:color="auto"/>
            </w:tcBorders>
            <w:shd w:val="clear" w:color="auto" w:fill="auto"/>
            <w:noWrap/>
            <w:vAlign w:val="center"/>
            <w:hideMark/>
          </w:tcPr>
          <w:p w14:paraId="1DC787C7" w14:textId="77777777" w:rsidR="00A21150" w:rsidRPr="004E1AF8" w:rsidRDefault="00A21150" w:rsidP="00EB722B">
            <w:pPr>
              <w:jc w:val="center"/>
              <w:rPr>
                <w:sz w:val="22"/>
                <w:szCs w:val="22"/>
              </w:rPr>
            </w:pPr>
            <w:r w:rsidRPr="004E1AF8">
              <w:rPr>
                <w:sz w:val="22"/>
                <w:szCs w:val="22"/>
              </w:rPr>
              <w:t>df</w:t>
            </w:r>
          </w:p>
        </w:tc>
        <w:tc>
          <w:tcPr>
            <w:tcW w:w="343" w:type="pct"/>
            <w:tcBorders>
              <w:bottom w:val="single" w:sz="4" w:space="0" w:color="auto"/>
            </w:tcBorders>
            <w:shd w:val="clear" w:color="auto" w:fill="auto"/>
            <w:noWrap/>
            <w:vAlign w:val="center"/>
            <w:hideMark/>
          </w:tcPr>
          <w:p w14:paraId="0AB09305" w14:textId="77777777" w:rsidR="00A21150" w:rsidRPr="004E1AF8" w:rsidRDefault="00A21150" w:rsidP="00EB722B">
            <w:pPr>
              <w:jc w:val="center"/>
              <w:rPr>
                <w:i/>
                <w:sz w:val="22"/>
                <w:szCs w:val="22"/>
              </w:rPr>
            </w:pPr>
            <w:r w:rsidRPr="004E1AF8">
              <w:rPr>
                <w:i/>
                <w:sz w:val="22"/>
                <w:szCs w:val="22"/>
              </w:rPr>
              <w:t>p</w:t>
            </w:r>
          </w:p>
        </w:tc>
        <w:tc>
          <w:tcPr>
            <w:tcW w:w="417" w:type="pct"/>
            <w:tcBorders>
              <w:bottom w:val="single" w:sz="4" w:space="0" w:color="auto"/>
            </w:tcBorders>
            <w:shd w:val="clear" w:color="auto" w:fill="auto"/>
            <w:noWrap/>
            <w:vAlign w:val="center"/>
            <w:hideMark/>
          </w:tcPr>
          <w:p w14:paraId="3304E35C" w14:textId="77777777" w:rsidR="00A21150" w:rsidRPr="004E1AF8" w:rsidRDefault="00A21150" w:rsidP="00EB722B">
            <w:pPr>
              <w:jc w:val="center"/>
              <w:rPr>
                <w:sz w:val="22"/>
                <w:szCs w:val="22"/>
              </w:rPr>
            </w:pPr>
            <w:r w:rsidRPr="004E1AF8">
              <w:rPr>
                <w:sz w:val="22"/>
                <w:szCs w:val="22"/>
              </w:rPr>
              <w:t>SCF</w:t>
            </w:r>
          </w:p>
        </w:tc>
        <w:tc>
          <w:tcPr>
            <w:tcW w:w="586" w:type="pct"/>
            <w:tcBorders>
              <w:bottom w:val="single" w:sz="4" w:space="0" w:color="auto"/>
            </w:tcBorders>
            <w:shd w:val="clear" w:color="auto" w:fill="auto"/>
            <w:noWrap/>
            <w:vAlign w:val="center"/>
            <w:hideMark/>
          </w:tcPr>
          <w:p w14:paraId="5D931145" w14:textId="77777777" w:rsidR="00A21150" w:rsidRPr="004E1AF8" w:rsidRDefault="00A21150" w:rsidP="00EB722B">
            <w:pPr>
              <w:jc w:val="center"/>
              <w:rPr>
                <w:sz w:val="22"/>
                <w:szCs w:val="22"/>
              </w:rPr>
            </w:pPr>
            <w:r w:rsidRPr="004E1AF8">
              <w:rPr>
                <w:sz w:val="22"/>
                <w:szCs w:val="22"/>
              </w:rPr>
              <w:t>RMSEA</w:t>
            </w:r>
          </w:p>
        </w:tc>
        <w:tc>
          <w:tcPr>
            <w:tcW w:w="489" w:type="pct"/>
            <w:tcBorders>
              <w:bottom w:val="single" w:sz="4" w:space="0" w:color="auto"/>
            </w:tcBorders>
            <w:shd w:val="clear" w:color="auto" w:fill="auto"/>
            <w:noWrap/>
            <w:vAlign w:val="center"/>
            <w:hideMark/>
          </w:tcPr>
          <w:p w14:paraId="6E0A5D87" w14:textId="77777777" w:rsidR="00A21150" w:rsidRPr="004E1AF8" w:rsidRDefault="00A21150" w:rsidP="00EB722B">
            <w:pPr>
              <w:jc w:val="center"/>
              <w:rPr>
                <w:sz w:val="22"/>
                <w:szCs w:val="22"/>
              </w:rPr>
            </w:pPr>
            <w:r w:rsidRPr="004E1AF8">
              <w:rPr>
                <w:sz w:val="22"/>
                <w:szCs w:val="22"/>
              </w:rPr>
              <w:t>SRMR</w:t>
            </w:r>
          </w:p>
        </w:tc>
        <w:tc>
          <w:tcPr>
            <w:tcW w:w="426" w:type="pct"/>
            <w:tcBorders>
              <w:bottom w:val="single" w:sz="4" w:space="0" w:color="auto"/>
            </w:tcBorders>
            <w:shd w:val="clear" w:color="auto" w:fill="auto"/>
            <w:noWrap/>
            <w:vAlign w:val="center"/>
            <w:hideMark/>
          </w:tcPr>
          <w:p w14:paraId="1EB2FF9A" w14:textId="77777777" w:rsidR="00A21150" w:rsidRPr="004E1AF8" w:rsidRDefault="00A21150" w:rsidP="00EB722B">
            <w:pPr>
              <w:jc w:val="center"/>
              <w:rPr>
                <w:sz w:val="22"/>
                <w:szCs w:val="22"/>
              </w:rPr>
            </w:pPr>
            <w:r w:rsidRPr="004E1AF8">
              <w:rPr>
                <w:sz w:val="22"/>
                <w:szCs w:val="22"/>
              </w:rPr>
              <w:t>CFI</w:t>
            </w:r>
          </w:p>
        </w:tc>
        <w:tc>
          <w:tcPr>
            <w:tcW w:w="669" w:type="pct"/>
            <w:tcBorders>
              <w:bottom w:val="single" w:sz="4" w:space="0" w:color="auto"/>
            </w:tcBorders>
            <w:vAlign w:val="center"/>
          </w:tcPr>
          <w:p w14:paraId="54047EA7" w14:textId="77777777" w:rsidR="00A21150" w:rsidRPr="004E1AF8" w:rsidRDefault="00A21150" w:rsidP="00EB722B">
            <w:pPr>
              <w:jc w:val="center"/>
              <w:rPr>
                <w:sz w:val="22"/>
                <w:szCs w:val="22"/>
              </w:rPr>
            </w:pPr>
            <w:r w:rsidRPr="004E1AF8">
              <w:rPr>
                <w:sz w:val="22"/>
                <w:szCs w:val="22"/>
              </w:rPr>
              <w:t>ΔRMSEA</w:t>
            </w:r>
          </w:p>
        </w:tc>
        <w:tc>
          <w:tcPr>
            <w:tcW w:w="397" w:type="pct"/>
            <w:tcBorders>
              <w:bottom w:val="single" w:sz="4" w:space="0" w:color="auto"/>
            </w:tcBorders>
            <w:vAlign w:val="center"/>
          </w:tcPr>
          <w:p w14:paraId="4B7B9FFD" w14:textId="77777777" w:rsidR="00A21150" w:rsidRPr="004E1AF8" w:rsidRDefault="00A21150" w:rsidP="00EB722B">
            <w:pPr>
              <w:jc w:val="center"/>
              <w:rPr>
                <w:sz w:val="22"/>
                <w:szCs w:val="22"/>
              </w:rPr>
            </w:pPr>
            <w:r w:rsidRPr="004E1AF8">
              <w:rPr>
                <w:sz w:val="22"/>
                <w:szCs w:val="22"/>
              </w:rPr>
              <w:t>ΔCFI</w:t>
            </w:r>
          </w:p>
        </w:tc>
        <w:tc>
          <w:tcPr>
            <w:tcW w:w="88" w:type="pct"/>
            <w:tcBorders>
              <w:bottom w:val="single" w:sz="4" w:space="0" w:color="auto"/>
            </w:tcBorders>
            <w:vAlign w:val="center"/>
          </w:tcPr>
          <w:p w14:paraId="60B58626" w14:textId="77777777" w:rsidR="00A21150" w:rsidRPr="004E1AF8" w:rsidRDefault="00A21150" w:rsidP="00EB722B">
            <w:pPr>
              <w:rPr>
                <w:sz w:val="22"/>
                <w:szCs w:val="22"/>
              </w:rPr>
            </w:pPr>
          </w:p>
        </w:tc>
      </w:tr>
      <w:tr w:rsidR="00A21150" w:rsidRPr="003C1759" w14:paraId="67F74118" w14:textId="77777777" w:rsidTr="005A37AB">
        <w:trPr>
          <w:trHeight w:hRule="exact" w:val="340"/>
          <w:jc w:val="center"/>
        </w:trPr>
        <w:tc>
          <w:tcPr>
            <w:tcW w:w="715" w:type="pct"/>
            <w:tcBorders>
              <w:bottom w:val="nil"/>
            </w:tcBorders>
            <w:shd w:val="clear" w:color="auto" w:fill="auto"/>
            <w:noWrap/>
            <w:vAlign w:val="center"/>
            <w:hideMark/>
          </w:tcPr>
          <w:p w14:paraId="1FE3CA80" w14:textId="77777777" w:rsidR="00A21150" w:rsidRPr="004E1AF8" w:rsidRDefault="00A21150" w:rsidP="00EB722B">
            <w:pPr>
              <w:rPr>
                <w:sz w:val="22"/>
                <w:szCs w:val="22"/>
              </w:rPr>
            </w:pPr>
            <w:r w:rsidRPr="004E1AF8">
              <w:rPr>
                <w:sz w:val="22"/>
                <w:szCs w:val="22"/>
              </w:rPr>
              <w:t>Men</w:t>
            </w:r>
          </w:p>
        </w:tc>
        <w:tc>
          <w:tcPr>
            <w:tcW w:w="564" w:type="pct"/>
            <w:tcBorders>
              <w:bottom w:val="nil"/>
            </w:tcBorders>
            <w:shd w:val="clear" w:color="auto" w:fill="auto"/>
            <w:noWrap/>
            <w:vAlign w:val="center"/>
            <w:hideMark/>
          </w:tcPr>
          <w:p w14:paraId="00DC5BBB" w14:textId="77777777" w:rsidR="00A21150" w:rsidRPr="004E1AF8" w:rsidRDefault="00A21150" w:rsidP="004E1AF8">
            <w:pPr>
              <w:tabs>
                <w:tab w:val="decimal" w:pos="434"/>
              </w:tabs>
              <w:rPr>
                <w:sz w:val="22"/>
                <w:szCs w:val="22"/>
              </w:rPr>
            </w:pPr>
            <w:r w:rsidRPr="004E1AF8">
              <w:rPr>
                <w:sz w:val="22"/>
                <w:szCs w:val="22"/>
              </w:rPr>
              <w:t>585.32</w:t>
            </w:r>
          </w:p>
        </w:tc>
        <w:tc>
          <w:tcPr>
            <w:tcW w:w="306" w:type="pct"/>
            <w:tcBorders>
              <w:bottom w:val="nil"/>
            </w:tcBorders>
            <w:shd w:val="clear" w:color="auto" w:fill="auto"/>
            <w:noWrap/>
            <w:vAlign w:val="center"/>
            <w:hideMark/>
          </w:tcPr>
          <w:p w14:paraId="20B7D680" w14:textId="77777777" w:rsidR="00A21150" w:rsidRPr="004E1AF8" w:rsidRDefault="00A21150" w:rsidP="00EB722B">
            <w:pPr>
              <w:rPr>
                <w:sz w:val="22"/>
                <w:szCs w:val="22"/>
              </w:rPr>
            </w:pPr>
            <w:r w:rsidRPr="004E1AF8">
              <w:rPr>
                <w:sz w:val="22"/>
                <w:szCs w:val="22"/>
              </w:rPr>
              <w:t>189</w:t>
            </w:r>
          </w:p>
        </w:tc>
        <w:tc>
          <w:tcPr>
            <w:tcW w:w="343" w:type="pct"/>
            <w:tcBorders>
              <w:bottom w:val="nil"/>
            </w:tcBorders>
            <w:shd w:val="clear" w:color="auto" w:fill="auto"/>
            <w:noWrap/>
            <w:vAlign w:val="center"/>
            <w:hideMark/>
          </w:tcPr>
          <w:p w14:paraId="47AC9D81" w14:textId="77777777" w:rsidR="00A21150" w:rsidRPr="004E1AF8" w:rsidRDefault="00A21150" w:rsidP="00EB722B">
            <w:pPr>
              <w:rPr>
                <w:sz w:val="22"/>
                <w:szCs w:val="22"/>
              </w:rPr>
            </w:pPr>
            <w:r w:rsidRPr="004E1AF8">
              <w:rPr>
                <w:sz w:val="22"/>
                <w:szCs w:val="22"/>
              </w:rPr>
              <w:t>.001</w:t>
            </w:r>
          </w:p>
        </w:tc>
        <w:tc>
          <w:tcPr>
            <w:tcW w:w="417" w:type="pct"/>
            <w:tcBorders>
              <w:bottom w:val="nil"/>
            </w:tcBorders>
            <w:shd w:val="clear" w:color="auto" w:fill="auto"/>
            <w:noWrap/>
            <w:vAlign w:val="center"/>
            <w:hideMark/>
          </w:tcPr>
          <w:p w14:paraId="44233B43" w14:textId="77777777" w:rsidR="00A21150" w:rsidRPr="004E1AF8" w:rsidRDefault="00A21150" w:rsidP="00EB722B">
            <w:pPr>
              <w:rPr>
                <w:sz w:val="22"/>
                <w:szCs w:val="22"/>
              </w:rPr>
            </w:pPr>
            <w:r w:rsidRPr="004E1AF8">
              <w:rPr>
                <w:sz w:val="22"/>
                <w:szCs w:val="22"/>
              </w:rPr>
              <w:t>1.248</w:t>
            </w:r>
          </w:p>
        </w:tc>
        <w:tc>
          <w:tcPr>
            <w:tcW w:w="586" w:type="pct"/>
            <w:tcBorders>
              <w:bottom w:val="nil"/>
            </w:tcBorders>
            <w:shd w:val="clear" w:color="auto" w:fill="auto"/>
            <w:noWrap/>
            <w:vAlign w:val="center"/>
            <w:hideMark/>
          </w:tcPr>
          <w:p w14:paraId="16A54FF6" w14:textId="2D033E91" w:rsidR="00A21150" w:rsidRPr="004E1AF8" w:rsidRDefault="00C962E5" w:rsidP="00265CE4">
            <w:pPr>
              <w:ind w:left="89"/>
              <w:rPr>
                <w:sz w:val="22"/>
                <w:szCs w:val="22"/>
              </w:rPr>
            </w:pPr>
            <w:r>
              <w:rPr>
                <w:sz w:val="22"/>
                <w:szCs w:val="22"/>
              </w:rPr>
              <w:t xml:space="preserve">  </w:t>
            </w:r>
            <w:r w:rsidR="00A21150" w:rsidRPr="004E1AF8">
              <w:rPr>
                <w:sz w:val="22"/>
                <w:szCs w:val="22"/>
              </w:rPr>
              <w:t>.083</w:t>
            </w:r>
          </w:p>
        </w:tc>
        <w:tc>
          <w:tcPr>
            <w:tcW w:w="489" w:type="pct"/>
            <w:tcBorders>
              <w:bottom w:val="nil"/>
            </w:tcBorders>
            <w:shd w:val="clear" w:color="auto" w:fill="auto"/>
            <w:noWrap/>
            <w:vAlign w:val="center"/>
            <w:hideMark/>
          </w:tcPr>
          <w:p w14:paraId="5EF942F1" w14:textId="77777777" w:rsidR="00A21150" w:rsidRPr="004E1AF8" w:rsidRDefault="00A21150" w:rsidP="00E7381B">
            <w:pPr>
              <w:jc w:val="center"/>
              <w:rPr>
                <w:sz w:val="22"/>
                <w:szCs w:val="22"/>
              </w:rPr>
            </w:pPr>
            <w:r w:rsidRPr="004E1AF8">
              <w:rPr>
                <w:sz w:val="22"/>
                <w:szCs w:val="22"/>
              </w:rPr>
              <w:t>.093</w:t>
            </w:r>
          </w:p>
        </w:tc>
        <w:tc>
          <w:tcPr>
            <w:tcW w:w="426" w:type="pct"/>
            <w:tcBorders>
              <w:bottom w:val="nil"/>
            </w:tcBorders>
            <w:shd w:val="clear" w:color="auto" w:fill="auto"/>
            <w:noWrap/>
            <w:vAlign w:val="center"/>
            <w:hideMark/>
          </w:tcPr>
          <w:p w14:paraId="1B8A08B2" w14:textId="77777777" w:rsidR="00A21150" w:rsidRPr="004E1AF8" w:rsidRDefault="00A21150" w:rsidP="00E7381B">
            <w:pPr>
              <w:jc w:val="center"/>
              <w:rPr>
                <w:sz w:val="22"/>
                <w:szCs w:val="22"/>
              </w:rPr>
            </w:pPr>
            <w:r w:rsidRPr="004E1AF8">
              <w:rPr>
                <w:sz w:val="22"/>
                <w:szCs w:val="22"/>
              </w:rPr>
              <w:t>.912</w:t>
            </w:r>
          </w:p>
        </w:tc>
        <w:tc>
          <w:tcPr>
            <w:tcW w:w="669" w:type="pct"/>
            <w:tcBorders>
              <w:bottom w:val="nil"/>
            </w:tcBorders>
            <w:vAlign w:val="center"/>
          </w:tcPr>
          <w:p w14:paraId="197C52C8" w14:textId="77777777" w:rsidR="00A21150" w:rsidRPr="004E1AF8" w:rsidRDefault="00A21150" w:rsidP="00E7381B">
            <w:pPr>
              <w:jc w:val="center"/>
              <w:rPr>
                <w:sz w:val="22"/>
                <w:szCs w:val="22"/>
              </w:rPr>
            </w:pPr>
          </w:p>
        </w:tc>
        <w:tc>
          <w:tcPr>
            <w:tcW w:w="397" w:type="pct"/>
            <w:tcBorders>
              <w:bottom w:val="nil"/>
            </w:tcBorders>
            <w:vAlign w:val="center"/>
          </w:tcPr>
          <w:p w14:paraId="51808C63" w14:textId="77777777" w:rsidR="00A21150" w:rsidRPr="004E1AF8" w:rsidRDefault="00A21150" w:rsidP="00E7381B">
            <w:pPr>
              <w:jc w:val="center"/>
              <w:rPr>
                <w:sz w:val="22"/>
                <w:szCs w:val="22"/>
              </w:rPr>
            </w:pPr>
          </w:p>
        </w:tc>
        <w:tc>
          <w:tcPr>
            <w:tcW w:w="88" w:type="pct"/>
            <w:tcBorders>
              <w:bottom w:val="nil"/>
            </w:tcBorders>
            <w:vAlign w:val="center"/>
          </w:tcPr>
          <w:p w14:paraId="4B96819D" w14:textId="77777777" w:rsidR="00A21150" w:rsidRPr="004E1AF8" w:rsidRDefault="00A21150" w:rsidP="00EB722B">
            <w:pPr>
              <w:rPr>
                <w:sz w:val="22"/>
                <w:szCs w:val="22"/>
              </w:rPr>
            </w:pPr>
          </w:p>
        </w:tc>
      </w:tr>
      <w:tr w:rsidR="00A21150" w:rsidRPr="003C1759" w14:paraId="39BE731A" w14:textId="77777777" w:rsidTr="005A37AB">
        <w:trPr>
          <w:trHeight w:hRule="exact" w:val="340"/>
          <w:jc w:val="center"/>
        </w:trPr>
        <w:tc>
          <w:tcPr>
            <w:tcW w:w="715" w:type="pct"/>
            <w:tcBorders>
              <w:top w:val="nil"/>
              <w:bottom w:val="nil"/>
            </w:tcBorders>
            <w:shd w:val="clear" w:color="auto" w:fill="auto"/>
            <w:noWrap/>
            <w:vAlign w:val="center"/>
            <w:hideMark/>
          </w:tcPr>
          <w:p w14:paraId="1389267D" w14:textId="77777777" w:rsidR="00A21150" w:rsidRPr="004E1AF8" w:rsidRDefault="00A21150" w:rsidP="00EB722B">
            <w:pPr>
              <w:rPr>
                <w:sz w:val="22"/>
                <w:szCs w:val="22"/>
              </w:rPr>
            </w:pPr>
            <w:r w:rsidRPr="004E1AF8">
              <w:rPr>
                <w:sz w:val="22"/>
                <w:szCs w:val="22"/>
              </w:rPr>
              <w:t>Women</w:t>
            </w:r>
          </w:p>
        </w:tc>
        <w:tc>
          <w:tcPr>
            <w:tcW w:w="564" w:type="pct"/>
            <w:tcBorders>
              <w:top w:val="nil"/>
              <w:bottom w:val="nil"/>
            </w:tcBorders>
            <w:shd w:val="clear" w:color="auto" w:fill="auto"/>
            <w:noWrap/>
            <w:vAlign w:val="center"/>
            <w:hideMark/>
          </w:tcPr>
          <w:p w14:paraId="0F964B0D" w14:textId="77777777" w:rsidR="00A21150" w:rsidRPr="004E1AF8" w:rsidRDefault="00A21150" w:rsidP="004E1AF8">
            <w:pPr>
              <w:tabs>
                <w:tab w:val="decimal" w:pos="434"/>
              </w:tabs>
              <w:rPr>
                <w:sz w:val="22"/>
                <w:szCs w:val="22"/>
              </w:rPr>
            </w:pPr>
            <w:r w:rsidRPr="004E1AF8">
              <w:rPr>
                <w:sz w:val="22"/>
                <w:szCs w:val="22"/>
              </w:rPr>
              <w:t>679.67</w:t>
            </w:r>
          </w:p>
        </w:tc>
        <w:tc>
          <w:tcPr>
            <w:tcW w:w="306" w:type="pct"/>
            <w:tcBorders>
              <w:top w:val="nil"/>
              <w:bottom w:val="nil"/>
            </w:tcBorders>
            <w:shd w:val="clear" w:color="auto" w:fill="auto"/>
            <w:noWrap/>
            <w:vAlign w:val="center"/>
            <w:hideMark/>
          </w:tcPr>
          <w:p w14:paraId="13C9E9B2" w14:textId="77777777" w:rsidR="00A21150" w:rsidRPr="004E1AF8" w:rsidRDefault="00A21150" w:rsidP="00EB722B">
            <w:pPr>
              <w:rPr>
                <w:sz w:val="22"/>
                <w:szCs w:val="22"/>
              </w:rPr>
            </w:pPr>
            <w:r w:rsidRPr="004E1AF8">
              <w:rPr>
                <w:sz w:val="22"/>
                <w:szCs w:val="22"/>
              </w:rPr>
              <w:t>189</w:t>
            </w:r>
          </w:p>
        </w:tc>
        <w:tc>
          <w:tcPr>
            <w:tcW w:w="343" w:type="pct"/>
            <w:tcBorders>
              <w:top w:val="nil"/>
              <w:bottom w:val="nil"/>
            </w:tcBorders>
            <w:shd w:val="clear" w:color="auto" w:fill="auto"/>
            <w:noWrap/>
            <w:vAlign w:val="center"/>
            <w:hideMark/>
          </w:tcPr>
          <w:p w14:paraId="44171F71" w14:textId="77777777" w:rsidR="00A21150" w:rsidRPr="004E1AF8" w:rsidRDefault="00A21150" w:rsidP="00EB722B">
            <w:pPr>
              <w:rPr>
                <w:sz w:val="22"/>
                <w:szCs w:val="22"/>
              </w:rPr>
            </w:pPr>
            <w:r w:rsidRPr="004E1AF8">
              <w:rPr>
                <w:sz w:val="22"/>
                <w:szCs w:val="22"/>
              </w:rPr>
              <w:t>.001</w:t>
            </w:r>
          </w:p>
        </w:tc>
        <w:tc>
          <w:tcPr>
            <w:tcW w:w="417" w:type="pct"/>
            <w:tcBorders>
              <w:top w:val="nil"/>
              <w:bottom w:val="nil"/>
            </w:tcBorders>
            <w:shd w:val="clear" w:color="auto" w:fill="auto"/>
            <w:noWrap/>
            <w:vAlign w:val="center"/>
            <w:hideMark/>
          </w:tcPr>
          <w:p w14:paraId="461DFA5B" w14:textId="77777777" w:rsidR="00A21150" w:rsidRPr="004E1AF8" w:rsidRDefault="00A21150" w:rsidP="00EB722B">
            <w:pPr>
              <w:rPr>
                <w:sz w:val="22"/>
                <w:szCs w:val="22"/>
              </w:rPr>
            </w:pPr>
            <w:r w:rsidRPr="004E1AF8">
              <w:rPr>
                <w:sz w:val="22"/>
                <w:szCs w:val="22"/>
              </w:rPr>
              <w:t>1.293</w:t>
            </w:r>
          </w:p>
        </w:tc>
        <w:tc>
          <w:tcPr>
            <w:tcW w:w="586" w:type="pct"/>
            <w:tcBorders>
              <w:top w:val="nil"/>
              <w:bottom w:val="nil"/>
            </w:tcBorders>
            <w:shd w:val="clear" w:color="auto" w:fill="auto"/>
            <w:noWrap/>
            <w:vAlign w:val="center"/>
            <w:hideMark/>
          </w:tcPr>
          <w:p w14:paraId="071A59C4" w14:textId="18BE7420" w:rsidR="00A21150" w:rsidRPr="004E1AF8" w:rsidRDefault="00C962E5" w:rsidP="00265CE4">
            <w:pPr>
              <w:ind w:left="89"/>
              <w:rPr>
                <w:sz w:val="22"/>
                <w:szCs w:val="22"/>
              </w:rPr>
            </w:pPr>
            <w:r>
              <w:rPr>
                <w:sz w:val="22"/>
                <w:szCs w:val="22"/>
              </w:rPr>
              <w:t xml:space="preserve">  </w:t>
            </w:r>
            <w:r w:rsidR="00A21150" w:rsidRPr="004E1AF8">
              <w:rPr>
                <w:sz w:val="22"/>
                <w:szCs w:val="22"/>
              </w:rPr>
              <w:t>.080</w:t>
            </w:r>
          </w:p>
        </w:tc>
        <w:tc>
          <w:tcPr>
            <w:tcW w:w="489" w:type="pct"/>
            <w:tcBorders>
              <w:top w:val="nil"/>
              <w:bottom w:val="nil"/>
            </w:tcBorders>
            <w:shd w:val="clear" w:color="auto" w:fill="auto"/>
            <w:noWrap/>
            <w:vAlign w:val="center"/>
            <w:hideMark/>
          </w:tcPr>
          <w:p w14:paraId="18F26C7A" w14:textId="77777777" w:rsidR="00A21150" w:rsidRPr="004E1AF8" w:rsidRDefault="00A21150" w:rsidP="00E7381B">
            <w:pPr>
              <w:jc w:val="center"/>
              <w:rPr>
                <w:sz w:val="22"/>
                <w:szCs w:val="22"/>
              </w:rPr>
            </w:pPr>
            <w:r w:rsidRPr="004E1AF8">
              <w:rPr>
                <w:sz w:val="22"/>
                <w:szCs w:val="22"/>
              </w:rPr>
              <w:t>.064</w:t>
            </w:r>
          </w:p>
        </w:tc>
        <w:tc>
          <w:tcPr>
            <w:tcW w:w="426" w:type="pct"/>
            <w:tcBorders>
              <w:top w:val="nil"/>
              <w:bottom w:val="nil"/>
            </w:tcBorders>
            <w:shd w:val="clear" w:color="auto" w:fill="auto"/>
            <w:noWrap/>
            <w:vAlign w:val="center"/>
            <w:hideMark/>
          </w:tcPr>
          <w:p w14:paraId="2738479C" w14:textId="77777777" w:rsidR="00A21150" w:rsidRPr="004E1AF8" w:rsidRDefault="00A21150" w:rsidP="00E7381B">
            <w:pPr>
              <w:jc w:val="center"/>
              <w:rPr>
                <w:sz w:val="22"/>
                <w:szCs w:val="22"/>
              </w:rPr>
            </w:pPr>
            <w:r w:rsidRPr="004E1AF8">
              <w:rPr>
                <w:sz w:val="22"/>
                <w:szCs w:val="22"/>
              </w:rPr>
              <w:t>.914</w:t>
            </w:r>
          </w:p>
        </w:tc>
        <w:tc>
          <w:tcPr>
            <w:tcW w:w="669" w:type="pct"/>
            <w:tcBorders>
              <w:top w:val="nil"/>
              <w:bottom w:val="nil"/>
            </w:tcBorders>
            <w:vAlign w:val="center"/>
          </w:tcPr>
          <w:p w14:paraId="351FE37F" w14:textId="77777777" w:rsidR="00A21150" w:rsidRPr="004E1AF8" w:rsidRDefault="00A21150" w:rsidP="00E7381B">
            <w:pPr>
              <w:jc w:val="center"/>
              <w:rPr>
                <w:sz w:val="22"/>
                <w:szCs w:val="22"/>
              </w:rPr>
            </w:pPr>
          </w:p>
        </w:tc>
        <w:tc>
          <w:tcPr>
            <w:tcW w:w="397" w:type="pct"/>
            <w:tcBorders>
              <w:top w:val="nil"/>
              <w:bottom w:val="nil"/>
            </w:tcBorders>
            <w:vAlign w:val="center"/>
          </w:tcPr>
          <w:p w14:paraId="23673EFA" w14:textId="77777777" w:rsidR="00A21150" w:rsidRPr="004E1AF8" w:rsidRDefault="00A21150" w:rsidP="00E7381B">
            <w:pPr>
              <w:jc w:val="center"/>
              <w:rPr>
                <w:sz w:val="22"/>
                <w:szCs w:val="22"/>
              </w:rPr>
            </w:pPr>
          </w:p>
        </w:tc>
        <w:tc>
          <w:tcPr>
            <w:tcW w:w="88" w:type="pct"/>
            <w:tcBorders>
              <w:top w:val="nil"/>
              <w:bottom w:val="nil"/>
            </w:tcBorders>
            <w:vAlign w:val="center"/>
          </w:tcPr>
          <w:p w14:paraId="4AE7CD5E" w14:textId="77777777" w:rsidR="00A21150" w:rsidRPr="004E1AF8" w:rsidRDefault="00A21150" w:rsidP="00EB722B">
            <w:pPr>
              <w:rPr>
                <w:sz w:val="22"/>
                <w:szCs w:val="22"/>
              </w:rPr>
            </w:pPr>
          </w:p>
        </w:tc>
      </w:tr>
      <w:tr w:rsidR="00A21150" w:rsidRPr="003C1759" w14:paraId="511B272D" w14:textId="77777777" w:rsidTr="005A37AB">
        <w:trPr>
          <w:trHeight w:hRule="exact" w:val="340"/>
          <w:jc w:val="center"/>
        </w:trPr>
        <w:tc>
          <w:tcPr>
            <w:tcW w:w="715" w:type="pct"/>
            <w:tcBorders>
              <w:top w:val="nil"/>
              <w:bottom w:val="nil"/>
            </w:tcBorders>
            <w:shd w:val="clear" w:color="auto" w:fill="auto"/>
            <w:noWrap/>
            <w:vAlign w:val="center"/>
            <w:hideMark/>
          </w:tcPr>
          <w:p w14:paraId="5A52921F" w14:textId="77777777" w:rsidR="00A21150" w:rsidRPr="004E1AF8" w:rsidRDefault="00A21150" w:rsidP="00EB722B">
            <w:pPr>
              <w:rPr>
                <w:sz w:val="22"/>
                <w:szCs w:val="22"/>
              </w:rPr>
            </w:pPr>
            <w:r w:rsidRPr="004E1AF8">
              <w:rPr>
                <w:sz w:val="22"/>
                <w:szCs w:val="22"/>
              </w:rPr>
              <w:t>Configural</w:t>
            </w:r>
          </w:p>
        </w:tc>
        <w:tc>
          <w:tcPr>
            <w:tcW w:w="564" w:type="pct"/>
            <w:tcBorders>
              <w:top w:val="nil"/>
              <w:bottom w:val="nil"/>
            </w:tcBorders>
            <w:shd w:val="clear" w:color="auto" w:fill="auto"/>
            <w:noWrap/>
            <w:vAlign w:val="center"/>
            <w:hideMark/>
          </w:tcPr>
          <w:p w14:paraId="2CBC9BC2" w14:textId="77777777" w:rsidR="00A21150" w:rsidRPr="004E1AF8" w:rsidRDefault="00A21150" w:rsidP="00EB722B">
            <w:pPr>
              <w:rPr>
                <w:sz w:val="22"/>
                <w:szCs w:val="22"/>
              </w:rPr>
            </w:pPr>
            <w:r w:rsidRPr="004E1AF8">
              <w:rPr>
                <w:sz w:val="22"/>
                <w:szCs w:val="22"/>
              </w:rPr>
              <w:t>1223.35</w:t>
            </w:r>
          </w:p>
        </w:tc>
        <w:tc>
          <w:tcPr>
            <w:tcW w:w="306" w:type="pct"/>
            <w:tcBorders>
              <w:top w:val="nil"/>
              <w:bottom w:val="nil"/>
            </w:tcBorders>
            <w:shd w:val="clear" w:color="auto" w:fill="auto"/>
            <w:noWrap/>
            <w:vAlign w:val="center"/>
            <w:hideMark/>
          </w:tcPr>
          <w:p w14:paraId="5AB03BEA" w14:textId="77777777" w:rsidR="00A21150" w:rsidRPr="004E1AF8" w:rsidRDefault="00A21150" w:rsidP="00EB722B">
            <w:pPr>
              <w:rPr>
                <w:sz w:val="22"/>
                <w:szCs w:val="22"/>
              </w:rPr>
            </w:pPr>
            <w:r w:rsidRPr="004E1AF8">
              <w:rPr>
                <w:sz w:val="22"/>
                <w:szCs w:val="22"/>
              </w:rPr>
              <w:t>372</w:t>
            </w:r>
          </w:p>
        </w:tc>
        <w:tc>
          <w:tcPr>
            <w:tcW w:w="343" w:type="pct"/>
            <w:tcBorders>
              <w:top w:val="nil"/>
              <w:bottom w:val="nil"/>
            </w:tcBorders>
            <w:shd w:val="clear" w:color="auto" w:fill="auto"/>
            <w:noWrap/>
            <w:vAlign w:val="center"/>
            <w:hideMark/>
          </w:tcPr>
          <w:p w14:paraId="35F76310" w14:textId="77777777" w:rsidR="00A21150" w:rsidRPr="004E1AF8" w:rsidRDefault="00A21150" w:rsidP="00EB722B">
            <w:pPr>
              <w:rPr>
                <w:sz w:val="22"/>
                <w:szCs w:val="22"/>
              </w:rPr>
            </w:pPr>
            <w:r w:rsidRPr="004E1AF8">
              <w:rPr>
                <w:sz w:val="22"/>
                <w:szCs w:val="22"/>
              </w:rPr>
              <w:t>.001</w:t>
            </w:r>
          </w:p>
        </w:tc>
        <w:tc>
          <w:tcPr>
            <w:tcW w:w="417" w:type="pct"/>
            <w:tcBorders>
              <w:top w:val="nil"/>
              <w:bottom w:val="nil"/>
            </w:tcBorders>
            <w:shd w:val="clear" w:color="auto" w:fill="auto"/>
            <w:noWrap/>
            <w:vAlign w:val="center"/>
            <w:hideMark/>
          </w:tcPr>
          <w:p w14:paraId="6EA03B98" w14:textId="77777777" w:rsidR="00A21150" w:rsidRPr="004E1AF8" w:rsidRDefault="00A21150" w:rsidP="00EB722B">
            <w:pPr>
              <w:rPr>
                <w:sz w:val="22"/>
                <w:szCs w:val="22"/>
              </w:rPr>
            </w:pPr>
            <w:r w:rsidRPr="004E1AF8">
              <w:rPr>
                <w:sz w:val="22"/>
                <w:szCs w:val="22"/>
              </w:rPr>
              <w:t>1.149</w:t>
            </w:r>
          </w:p>
        </w:tc>
        <w:tc>
          <w:tcPr>
            <w:tcW w:w="586" w:type="pct"/>
            <w:tcBorders>
              <w:top w:val="nil"/>
              <w:bottom w:val="nil"/>
            </w:tcBorders>
            <w:shd w:val="clear" w:color="auto" w:fill="auto"/>
            <w:noWrap/>
            <w:vAlign w:val="center"/>
            <w:hideMark/>
          </w:tcPr>
          <w:p w14:paraId="141B2DCF" w14:textId="6430AFE1" w:rsidR="00A21150" w:rsidRPr="004E1AF8" w:rsidRDefault="00C962E5" w:rsidP="00265CE4">
            <w:pPr>
              <w:ind w:left="89"/>
              <w:rPr>
                <w:sz w:val="22"/>
                <w:szCs w:val="22"/>
              </w:rPr>
            </w:pPr>
            <w:r>
              <w:rPr>
                <w:sz w:val="22"/>
                <w:szCs w:val="22"/>
              </w:rPr>
              <w:t xml:space="preserve">  </w:t>
            </w:r>
            <w:r w:rsidR="00A21150" w:rsidRPr="004E1AF8">
              <w:rPr>
                <w:sz w:val="22"/>
                <w:szCs w:val="22"/>
              </w:rPr>
              <w:t>.080</w:t>
            </w:r>
          </w:p>
        </w:tc>
        <w:tc>
          <w:tcPr>
            <w:tcW w:w="489" w:type="pct"/>
            <w:tcBorders>
              <w:top w:val="nil"/>
              <w:bottom w:val="nil"/>
            </w:tcBorders>
            <w:shd w:val="clear" w:color="auto" w:fill="auto"/>
            <w:noWrap/>
            <w:vAlign w:val="center"/>
            <w:hideMark/>
          </w:tcPr>
          <w:p w14:paraId="71B90DC7" w14:textId="77777777" w:rsidR="00A21150" w:rsidRPr="004E1AF8" w:rsidRDefault="00A21150" w:rsidP="00E7381B">
            <w:pPr>
              <w:jc w:val="center"/>
              <w:rPr>
                <w:sz w:val="22"/>
                <w:szCs w:val="22"/>
              </w:rPr>
            </w:pPr>
            <w:r w:rsidRPr="004E1AF8">
              <w:rPr>
                <w:sz w:val="22"/>
                <w:szCs w:val="22"/>
              </w:rPr>
              <w:t>.055</w:t>
            </w:r>
          </w:p>
        </w:tc>
        <w:tc>
          <w:tcPr>
            <w:tcW w:w="426" w:type="pct"/>
            <w:tcBorders>
              <w:top w:val="nil"/>
              <w:bottom w:val="nil"/>
            </w:tcBorders>
            <w:shd w:val="clear" w:color="auto" w:fill="auto"/>
            <w:noWrap/>
            <w:vAlign w:val="center"/>
            <w:hideMark/>
          </w:tcPr>
          <w:p w14:paraId="6352723E" w14:textId="77777777" w:rsidR="00A21150" w:rsidRPr="004E1AF8" w:rsidRDefault="00A21150" w:rsidP="00E7381B">
            <w:pPr>
              <w:jc w:val="center"/>
              <w:rPr>
                <w:sz w:val="22"/>
                <w:szCs w:val="22"/>
              </w:rPr>
            </w:pPr>
            <w:r w:rsidRPr="004E1AF8">
              <w:rPr>
                <w:sz w:val="22"/>
                <w:szCs w:val="22"/>
              </w:rPr>
              <w:t>.916</w:t>
            </w:r>
          </w:p>
        </w:tc>
        <w:tc>
          <w:tcPr>
            <w:tcW w:w="669" w:type="pct"/>
            <w:tcBorders>
              <w:top w:val="nil"/>
              <w:bottom w:val="nil"/>
            </w:tcBorders>
            <w:vAlign w:val="center"/>
          </w:tcPr>
          <w:p w14:paraId="6CF5A48A" w14:textId="77777777" w:rsidR="00A21150" w:rsidRPr="004E1AF8" w:rsidRDefault="00A21150" w:rsidP="00E7381B">
            <w:pPr>
              <w:jc w:val="center"/>
              <w:rPr>
                <w:sz w:val="22"/>
                <w:szCs w:val="22"/>
              </w:rPr>
            </w:pPr>
          </w:p>
        </w:tc>
        <w:tc>
          <w:tcPr>
            <w:tcW w:w="397" w:type="pct"/>
            <w:tcBorders>
              <w:top w:val="nil"/>
              <w:bottom w:val="nil"/>
            </w:tcBorders>
            <w:vAlign w:val="center"/>
          </w:tcPr>
          <w:p w14:paraId="26B6312E" w14:textId="77777777" w:rsidR="00A21150" w:rsidRPr="004E1AF8" w:rsidRDefault="00A21150" w:rsidP="00E7381B">
            <w:pPr>
              <w:jc w:val="center"/>
              <w:rPr>
                <w:sz w:val="22"/>
                <w:szCs w:val="22"/>
              </w:rPr>
            </w:pPr>
          </w:p>
        </w:tc>
        <w:tc>
          <w:tcPr>
            <w:tcW w:w="88" w:type="pct"/>
            <w:tcBorders>
              <w:top w:val="nil"/>
              <w:bottom w:val="nil"/>
            </w:tcBorders>
            <w:vAlign w:val="center"/>
          </w:tcPr>
          <w:p w14:paraId="36896CAE" w14:textId="77777777" w:rsidR="00A21150" w:rsidRPr="004E1AF8" w:rsidRDefault="00A21150" w:rsidP="00EB722B">
            <w:pPr>
              <w:rPr>
                <w:sz w:val="22"/>
                <w:szCs w:val="22"/>
              </w:rPr>
            </w:pPr>
          </w:p>
        </w:tc>
      </w:tr>
      <w:tr w:rsidR="00A21150" w:rsidRPr="003C1759" w14:paraId="6F44DF6A" w14:textId="77777777" w:rsidTr="005A37AB">
        <w:trPr>
          <w:trHeight w:hRule="exact" w:val="340"/>
          <w:jc w:val="center"/>
        </w:trPr>
        <w:tc>
          <w:tcPr>
            <w:tcW w:w="715" w:type="pct"/>
            <w:tcBorders>
              <w:top w:val="nil"/>
              <w:bottom w:val="nil"/>
            </w:tcBorders>
            <w:shd w:val="clear" w:color="auto" w:fill="auto"/>
            <w:noWrap/>
            <w:vAlign w:val="center"/>
            <w:hideMark/>
          </w:tcPr>
          <w:p w14:paraId="19BACCA1" w14:textId="77777777" w:rsidR="00A21150" w:rsidRPr="004E1AF8" w:rsidRDefault="00A21150" w:rsidP="00EB722B">
            <w:pPr>
              <w:rPr>
                <w:sz w:val="22"/>
                <w:szCs w:val="22"/>
              </w:rPr>
            </w:pPr>
            <w:r w:rsidRPr="004E1AF8">
              <w:rPr>
                <w:sz w:val="22"/>
                <w:szCs w:val="22"/>
              </w:rPr>
              <w:t>Metric</w:t>
            </w:r>
          </w:p>
        </w:tc>
        <w:tc>
          <w:tcPr>
            <w:tcW w:w="564" w:type="pct"/>
            <w:tcBorders>
              <w:top w:val="nil"/>
              <w:bottom w:val="nil"/>
            </w:tcBorders>
            <w:shd w:val="clear" w:color="auto" w:fill="auto"/>
            <w:noWrap/>
            <w:vAlign w:val="center"/>
            <w:hideMark/>
          </w:tcPr>
          <w:p w14:paraId="2E4909D1" w14:textId="77777777" w:rsidR="00A21150" w:rsidRPr="004E1AF8" w:rsidRDefault="00A21150" w:rsidP="00EB722B">
            <w:pPr>
              <w:rPr>
                <w:sz w:val="22"/>
                <w:szCs w:val="22"/>
              </w:rPr>
            </w:pPr>
            <w:r w:rsidRPr="004E1AF8">
              <w:rPr>
                <w:sz w:val="22"/>
                <w:szCs w:val="22"/>
              </w:rPr>
              <w:t>1257.09</w:t>
            </w:r>
          </w:p>
        </w:tc>
        <w:tc>
          <w:tcPr>
            <w:tcW w:w="306" w:type="pct"/>
            <w:tcBorders>
              <w:top w:val="nil"/>
              <w:bottom w:val="nil"/>
            </w:tcBorders>
            <w:shd w:val="clear" w:color="auto" w:fill="auto"/>
            <w:noWrap/>
            <w:vAlign w:val="center"/>
            <w:hideMark/>
          </w:tcPr>
          <w:p w14:paraId="430A5BC9" w14:textId="77777777" w:rsidR="00A21150" w:rsidRPr="004E1AF8" w:rsidRDefault="00A21150" w:rsidP="00EB722B">
            <w:pPr>
              <w:rPr>
                <w:sz w:val="22"/>
                <w:szCs w:val="22"/>
              </w:rPr>
            </w:pPr>
            <w:r w:rsidRPr="004E1AF8">
              <w:rPr>
                <w:sz w:val="22"/>
                <w:szCs w:val="22"/>
              </w:rPr>
              <w:t>393</w:t>
            </w:r>
          </w:p>
        </w:tc>
        <w:tc>
          <w:tcPr>
            <w:tcW w:w="343" w:type="pct"/>
            <w:tcBorders>
              <w:top w:val="nil"/>
              <w:bottom w:val="nil"/>
            </w:tcBorders>
            <w:shd w:val="clear" w:color="auto" w:fill="auto"/>
            <w:noWrap/>
            <w:vAlign w:val="center"/>
            <w:hideMark/>
          </w:tcPr>
          <w:p w14:paraId="7F700515" w14:textId="77777777" w:rsidR="00A21150" w:rsidRPr="004E1AF8" w:rsidRDefault="00A21150" w:rsidP="00EB722B">
            <w:pPr>
              <w:rPr>
                <w:sz w:val="22"/>
                <w:szCs w:val="22"/>
              </w:rPr>
            </w:pPr>
            <w:r w:rsidRPr="004E1AF8">
              <w:rPr>
                <w:sz w:val="22"/>
                <w:szCs w:val="22"/>
              </w:rPr>
              <w:t>.001</w:t>
            </w:r>
          </w:p>
        </w:tc>
        <w:tc>
          <w:tcPr>
            <w:tcW w:w="417" w:type="pct"/>
            <w:tcBorders>
              <w:top w:val="nil"/>
              <w:bottom w:val="nil"/>
            </w:tcBorders>
            <w:shd w:val="clear" w:color="auto" w:fill="auto"/>
            <w:noWrap/>
            <w:vAlign w:val="center"/>
            <w:hideMark/>
          </w:tcPr>
          <w:p w14:paraId="077FF962" w14:textId="77777777" w:rsidR="00A21150" w:rsidRPr="004E1AF8" w:rsidRDefault="00A21150" w:rsidP="00EB722B">
            <w:pPr>
              <w:rPr>
                <w:sz w:val="22"/>
                <w:szCs w:val="22"/>
              </w:rPr>
            </w:pPr>
            <w:r w:rsidRPr="004E1AF8">
              <w:rPr>
                <w:sz w:val="22"/>
                <w:szCs w:val="22"/>
              </w:rPr>
              <w:t>1.257</w:t>
            </w:r>
          </w:p>
        </w:tc>
        <w:tc>
          <w:tcPr>
            <w:tcW w:w="586" w:type="pct"/>
            <w:tcBorders>
              <w:top w:val="nil"/>
              <w:bottom w:val="nil"/>
            </w:tcBorders>
            <w:shd w:val="clear" w:color="auto" w:fill="auto"/>
            <w:noWrap/>
            <w:vAlign w:val="center"/>
            <w:hideMark/>
          </w:tcPr>
          <w:p w14:paraId="538ED6BA" w14:textId="70C6BB77" w:rsidR="00A21150" w:rsidRPr="004E1AF8" w:rsidRDefault="00C962E5" w:rsidP="00265CE4">
            <w:pPr>
              <w:ind w:left="89"/>
              <w:rPr>
                <w:sz w:val="22"/>
                <w:szCs w:val="22"/>
              </w:rPr>
            </w:pPr>
            <w:r>
              <w:rPr>
                <w:sz w:val="22"/>
                <w:szCs w:val="22"/>
              </w:rPr>
              <w:t xml:space="preserve">  </w:t>
            </w:r>
            <w:r w:rsidR="00A21150" w:rsidRPr="004E1AF8">
              <w:rPr>
                <w:sz w:val="22"/>
                <w:szCs w:val="22"/>
              </w:rPr>
              <w:t>.079</w:t>
            </w:r>
          </w:p>
        </w:tc>
        <w:tc>
          <w:tcPr>
            <w:tcW w:w="489" w:type="pct"/>
            <w:tcBorders>
              <w:top w:val="nil"/>
              <w:bottom w:val="nil"/>
            </w:tcBorders>
            <w:shd w:val="clear" w:color="auto" w:fill="auto"/>
            <w:noWrap/>
            <w:vAlign w:val="center"/>
            <w:hideMark/>
          </w:tcPr>
          <w:p w14:paraId="29D08B44" w14:textId="77777777" w:rsidR="00A21150" w:rsidRPr="004E1AF8" w:rsidRDefault="00A21150" w:rsidP="00E7381B">
            <w:pPr>
              <w:jc w:val="center"/>
              <w:rPr>
                <w:sz w:val="22"/>
                <w:szCs w:val="22"/>
              </w:rPr>
            </w:pPr>
            <w:r w:rsidRPr="004E1AF8">
              <w:rPr>
                <w:sz w:val="22"/>
                <w:szCs w:val="22"/>
              </w:rPr>
              <w:t>.060</w:t>
            </w:r>
          </w:p>
        </w:tc>
        <w:tc>
          <w:tcPr>
            <w:tcW w:w="426" w:type="pct"/>
            <w:tcBorders>
              <w:top w:val="nil"/>
              <w:bottom w:val="nil"/>
            </w:tcBorders>
            <w:shd w:val="clear" w:color="auto" w:fill="auto"/>
            <w:noWrap/>
            <w:vAlign w:val="center"/>
            <w:hideMark/>
          </w:tcPr>
          <w:p w14:paraId="407B868C" w14:textId="77777777" w:rsidR="00A21150" w:rsidRPr="004E1AF8" w:rsidRDefault="00A21150" w:rsidP="00E7381B">
            <w:pPr>
              <w:jc w:val="center"/>
              <w:rPr>
                <w:sz w:val="22"/>
                <w:szCs w:val="22"/>
              </w:rPr>
            </w:pPr>
            <w:r w:rsidRPr="004E1AF8">
              <w:rPr>
                <w:sz w:val="22"/>
                <w:szCs w:val="22"/>
              </w:rPr>
              <w:t>.915</w:t>
            </w:r>
          </w:p>
        </w:tc>
        <w:tc>
          <w:tcPr>
            <w:tcW w:w="669" w:type="pct"/>
            <w:tcBorders>
              <w:top w:val="nil"/>
              <w:bottom w:val="nil"/>
            </w:tcBorders>
            <w:vAlign w:val="center"/>
          </w:tcPr>
          <w:p w14:paraId="5DE57057" w14:textId="77777777" w:rsidR="00A21150" w:rsidRPr="004E1AF8" w:rsidRDefault="00A21150" w:rsidP="00E7381B">
            <w:pPr>
              <w:jc w:val="center"/>
              <w:rPr>
                <w:sz w:val="22"/>
                <w:szCs w:val="22"/>
              </w:rPr>
            </w:pPr>
            <w:r w:rsidRPr="004E1AF8">
              <w:rPr>
                <w:sz w:val="22"/>
                <w:szCs w:val="22"/>
              </w:rPr>
              <w:t>.001</w:t>
            </w:r>
          </w:p>
        </w:tc>
        <w:tc>
          <w:tcPr>
            <w:tcW w:w="397" w:type="pct"/>
            <w:tcBorders>
              <w:top w:val="nil"/>
              <w:bottom w:val="nil"/>
            </w:tcBorders>
            <w:vAlign w:val="center"/>
          </w:tcPr>
          <w:p w14:paraId="46139E62" w14:textId="77777777" w:rsidR="00A21150" w:rsidRPr="004E1AF8" w:rsidRDefault="00A21150" w:rsidP="00E7381B">
            <w:pPr>
              <w:jc w:val="center"/>
              <w:rPr>
                <w:sz w:val="22"/>
                <w:szCs w:val="22"/>
              </w:rPr>
            </w:pPr>
            <w:r w:rsidRPr="004E1AF8">
              <w:rPr>
                <w:sz w:val="22"/>
                <w:szCs w:val="22"/>
              </w:rPr>
              <w:t>.001</w:t>
            </w:r>
          </w:p>
        </w:tc>
        <w:tc>
          <w:tcPr>
            <w:tcW w:w="88" w:type="pct"/>
            <w:tcBorders>
              <w:top w:val="nil"/>
              <w:bottom w:val="nil"/>
            </w:tcBorders>
            <w:vAlign w:val="center"/>
          </w:tcPr>
          <w:p w14:paraId="79AFFB33" w14:textId="77777777" w:rsidR="00A21150" w:rsidRPr="004E1AF8" w:rsidRDefault="00A21150" w:rsidP="00EB722B">
            <w:pPr>
              <w:rPr>
                <w:sz w:val="22"/>
                <w:szCs w:val="22"/>
              </w:rPr>
            </w:pPr>
          </w:p>
        </w:tc>
      </w:tr>
      <w:tr w:rsidR="00A21150" w:rsidRPr="003C1759" w14:paraId="6F8BD97B" w14:textId="77777777" w:rsidTr="005A37AB">
        <w:trPr>
          <w:trHeight w:hRule="exact" w:val="340"/>
          <w:jc w:val="center"/>
        </w:trPr>
        <w:tc>
          <w:tcPr>
            <w:tcW w:w="715" w:type="pct"/>
            <w:tcBorders>
              <w:top w:val="nil"/>
            </w:tcBorders>
            <w:shd w:val="clear" w:color="auto" w:fill="auto"/>
            <w:noWrap/>
            <w:vAlign w:val="center"/>
            <w:hideMark/>
          </w:tcPr>
          <w:p w14:paraId="403BEA81" w14:textId="77777777" w:rsidR="00A21150" w:rsidRPr="004E1AF8" w:rsidRDefault="00A21150" w:rsidP="00EB722B">
            <w:pPr>
              <w:rPr>
                <w:sz w:val="22"/>
                <w:szCs w:val="22"/>
              </w:rPr>
            </w:pPr>
            <w:r w:rsidRPr="004E1AF8">
              <w:rPr>
                <w:sz w:val="22"/>
                <w:szCs w:val="22"/>
              </w:rPr>
              <w:t>Scalar</w:t>
            </w:r>
          </w:p>
        </w:tc>
        <w:tc>
          <w:tcPr>
            <w:tcW w:w="564" w:type="pct"/>
            <w:tcBorders>
              <w:top w:val="nil"/>
            </w:tcBorders>
            <w:shd w:val="clear" w:color="auto" w:fill="auto"/>
            <w:noWrap/>
            <w:vAlign w:val="center"/>
            <w:hideMark/>
          </w:tcPr>
          <w:p w14:paraId="55A04096" w14:textId="77777777" w:rsidR="00A21150" w:rsidRPr="004E1AF8" w:rsidRDefault="00A21150" w:rsidP="00EB722B">
            <w:pPr>
              <w:rPr>
                <w:sz w:val="22"/>
                <w:szCs w:val="22"/>
              </w:rPr>
            </w:pPr>
            <w:r w:rsidRPr="004E1AF8">
              <w:rPr>
                <w:sz w:val="22"/>
                <w:szCs w:val="22"/>
              </w:rPr>
              <w:t>1319.06</w:t>
            </w:r>
          </w:p>
        </w:tc>
        <w:tc>
          <w:tcPr>
            <w:tcW w:w="306" w:type="pct"/>
            <w:tcBorders>
              <w:top w:val="nil"/>
            </w:tcBorders>
            <w:shd w:val="clear" w:color="auto" w:fill="auto"/>
            <w:noWrap/>
            <w:vAlign w:val="center"/>
            <w:hideMark/>
          </w:tcPr>
          <w:p w14:paraId="7FDA9FA4" w14:textId="77777777" w:rsidR="00A21150" w:rsidRPr="004E1AF8" w:rsidRDefault="00A21150" w:rsidP="00EB722B">
            <w:pPr>
              <w:rPr>
                <w:sz w:val="22"/>
                <w:szCs w:val="22"/>
              </w:rPr>
            </w:pPr>
            <w:r w:rsidRPr="004E1AF8">
              <w:rPr>
                <w:sz w:val="22"/>
                <w:szCs w:val="22"/>
              </w:rPr>
              <w:t>414</w:t>
            </w:r>
          </w:p>
        </w:tc>
        <w:tc>
          <w:tcPr>
            <w:tcW w:w="343" w:type="pct"/>
            <w:tcBorders>
              <w:top w:val="nil"/>
            </w:tcBorders>
            <w:shd w:val="clear" w:color="auto" w:fill="auto"/>
            <w:noWrap/>
            <w:vAlign w:val="center"/>
            <w:hideMark/>
          </w:tcPr>
          <w:p w14:paraId="012B5F07" w14:textId="77777777" w:rsidR="00A21150" w:rsidRPr="004E1AF8" w:rsidRDefault="00A21150" w:rsidP="00EB722B">
            <w:pPr>
              <w:rPr>
                <w:sz w:val="22"/>
                <w:szCs w:val="22"/>
              </w:rPr>
            </w:pPr>
            <w:r w:rsidRPr="004E1AF8">
              <w:rPr>
                <w:sz w:val="22"/>
                <w:szCs w:val="22"/>
              </w:rPr>
              <w:t>.001</w:t>
            </w:r>
          </w:p>
        </w:tc>
        <w:tc>
          <w:tcPr>
            <w:tcW w:w="417" w:type="pct"/>
            <w:tcBorders>
              <w:top w:val="nil"/>
            </w:tcBorders>
            <w:shd w:val="clear" w:color="auto" w:fill="auto"/>
            <w:noWrap/>
            <w:vAlign w:val="center"/>
            <w:hideMark/>
          </w:tcPr>
          <w:p w14:paraId="77E93A2D" w14:textId="77777777" w:rsidR="00A21150" w:rsidRPr="004E1AF8" w:rsidRDefault="00A21150" w:rsidP="00EB722B">
            <w:pPr>
              <w:rPr>
                <w:sz w:val="22"/>
                <w:szCs w:val="22"/>
              </w:rPr>
            </w:pPr>
            <w:r w:rsidRPr="004E1AF8">
              <w:rPr>
                <w:sz w:val="22"/>
                <w:szCs w:val="22"/>
              </w:rPr>
              <w:t>1.244</w:t>
            </w:r>
          </w:p>
        </w:tc>
        <w:tc>
          <w:tcPr>
            <w:tcW w:w="586" w:type="pct"/>
            <w:tcBorders>
              <w:top w:val="nil"/>
            </w:tcBorders>
            <w:shd w:val="clear" w:color="auto" w:fill="auto"/>
            <w:noWrap/>
            <w:vAlign w:val="center"/>
            <w:hideMark/>
          </w:tcPr>
          <w:p w14:paraId="4969B7C0" w14:textId="65655F7A" w:rsidR="00A21150" w:rsidRPr="004E1AF8" w:rsidRDefault="00C962E5" w:rsidP="00265CE4">
            <w:pPr>
              <w:ind w:left="89"/>
              <w:rPr>
                <w:sz w:val="22"/>
                <w:szCs w:val="22"/>
              </w:rPr>
            </w:pPr>
            <w:r>
              <w:rPr>
                <w:sz w:val="22"/>
                <w:szCs w:val="22"/>
              </w:rPr>
              <w:t xml:space="preserve">  </w:t>
            </w:r>
            <w:r w:rsidR="00A21150" w:rsidRPr="004E1AF8">
              <w:rPr>
                <w:sz w:val="22"/>
                <w:szCs w:val="22"/>
              </w:rPr>
              <w:t>.078</w:t>
            </w:r>
          </w:p>
        </w:tc>
        <w:tc>
          <w:tcPr>
            <w:tcW w:w="489" w:type="pct"/>
            <w:tcBorders>
              <w:top w:val="nil"/>
            </w:tcBorders>
            <w:shd w:val="clear" w:color="auto" w:fill="auto"/>
            <w:noWrap/>
            <w:vAlign w:val="center"/>
            <w:hideMark/>
          </w:tcPr>
          <w:p w14:paraId="77BB193D" w14:textId="77777777" w:rsidR="00A21150" w:rsidRPr="004E1AF8" w:rsidRDefault="00A21150" w:rsidP="00E7381B">
            <w:pPr>
              <w:jc w:val="center"/>
              <w:rPr>
                <w:sz w:val="22"/>
                <w:szCs w:val="22"/>
              </w:rPr>
            </w:pPr>
            <w:r w:rsidRPr="004E1AF8">
              <w:rPr>
                <w:sz w:val="22"/>
                <w:szCs w:val="22"/>
              </w:rPr>
              <w:t>.069</w:t>
            </w:r>
          </w:p>
        </w:tc>
        <w:tc>
          <w:tcPr>
            <w:tcW w:w="426" w:type="pct"/>
            <w:tcBorders>
              <w:top w:val="nil"/>
            </w:tcBorders>
            <w:shd w:val="clear" w:color="auto" w:fill="auto"/>
            <w:noWrap/>
            <w:vAlign w:val="center"/>
            <w:hideMark/>
          </w:tcPr>
          <w:p w14:paraId="5FC426DB" w14:textId="77777777" w:rsidR="00A21150" w:rsidRPr="004E1AF8" w:rsidRDefault="00A21150" w:rsidP="00E7381B">
            <w:pPr>
              <w:jc w:val="center"/>
              <w:rPr>
                <w:sz w:val="22"/>
                <w:szCs w:val="22"/>
              </w:rPr>
            </w:pPr>
            <w:r w:rsidRPr="004E1AF8">
              <w:rPr>
                <w:sz w:val="22"/>
                <w:szCs w:val="22"/>
              </w:rPr>
              <w:t>.911</w:t>
            </w:r>
          </w:p>
        </w:tc>
        <w:tc>
          <w:tcPr>
            <w:tcW w:w="669" w:type="pct"/>
            <w:tcBorders>
              <w:top w:val="nil"/>
            </w:tcBorders>
            <w:vAlign w:val="center"/>
          </w:tcPr>
          <w:p w14:paraId="03137668" w14:textId="77777777" w:rsidR="00A21150" w:rsidRPr="004E1AF8" w:rsidRDefault="00A21150" w:rsidP="00E7381B">
            <w:pPr>
              <w:jc w:val="center"/>
              <w:rPr>
                <w:sz w:val="22"/>
                <w:szCs w:val="22"/>
              </w:rPr>
            </w:pPr>
            <w:r w:rsidRPr="004E1AF8">
              <w:rPr>
                <w:sz w:val="22"/>
                <w:szCs w:val="22"/>
              </w:rPr>
              <w:t>.001</w:t>
            </w:r>
          </w:p>
        </w:tc>
        <w:tc>
          <w:tcPr>
            <w:tcW w:w="397" w:type="pct"/>
            <w:tcBorders>
              <w:top w:val="nil"/>
            </w:tcBorders>
            <w:vAlign w:val="center"/>
          </w:tcPr>
          <w:p w14:paraId="1CB214E7" w14:textId="77777777" w:rsidR="00A21150" w:rsidRPr="004E1AF8" w:rsidRDefault="00A21150" w:rsidP="00E7381B">
            <w:pPr>
              <w:jc w:val="center"/>
              <w:rPr>
                <w:sz w:val="22"/>
                <w:szCs w:val="22"/>
              </w:rPr>
            </w:pPr>
            <w:r w:rsidRPr="004E1AF8">
              <w:rPr>
                <w:sz w:val="22"/>
                <w:szCs w:val="22"/>
              </w:rPr>
              <w:t>.004</w:t>
            </w:r>
          </w:p>
        </w:tc>
        <w:tc>
          <w:tcPr>
            <w:tcW w:w="88" w:type="pct"/>
            <w:tcBorders>
              <w:top w:val="nil"/>
            </w:tcBorders>
            <w:vAlign w:val="center"/>
          </w:tcPr>
          <w:p w14:paraId="76D8A055" w14:textId="77777777" w:rsidR="00A21150" w:rsidRPr="004E1AF8" w:rsidRDefault="00A21150" w:rsidP="00EB722B">
            <w:pPr>
              <w:rPr>
                <w:sz w:val="22"/>
                <w:szCs w:val="22"/>
              </w:rPr>
            </w:pPr>
          </w:p>
        </w:tc>
      </w:tr>
    </w:tbl>
    <w:p w14:paraId="63234695" w14:textId="77777777" w:rsidR="00A21150" w:rsidRPr="004E1AF8" w:rsidRDefault="00A21150" w:rsidP="00555F4A">
      <w:pPr>
        <w:spacing w:line="480" w:lineRule="auto"/>
        <w:ind w:left="142"/>
        <w:rPr>
          <w:noProof/>
          <w:sz w:val="22"/>
          <w:szCs w:val="22"/>
          <w:lang w:val="en-GB"/>
        </w:rPr>
      </w:pPr>
      <w:r w:rsidRPr="004E1AF8">
        <w:rPr>
          <w:i/>
          <w:noProof/>
          <w:sz w:val="22"/>
          <w:szCs w:val="22"/>
          <w:lang w:val="en-GB"/>
        </w:rPr>
        <w:t>Note</w:t>
      </w:r>
      <w:r w:rsidRPr="004E1AF8">
        <w:rPr>
          <w:noProof/>
          <w:sz w:val="22"/>
          <w:szCs w:val="22"/>
          <w:lang w:val="en-GB"/>
        </w:rPr>
        <w:t xml:space="preserve">. </w:t>
      </w:r>
      <w:r w:rsidRPr="004E1AF8">
        <w:rPr>
          <w:color w:val="000000"/>
          <w:sz w:val="22"/>
          <w:szCs w:val="22"/>
          <w:lang w:val="en-GB"/>
        </w:rPr>
        <w:t>SCF = Scaling Correction Factor for Maximum Likelihood Robust</w:t>
      </w:r>
    </w:p>
    <w:p w14:paraId="02F95939" w14:textId="39016152" w:rsidR="003C1759" w:rsidRDefault="003C1759" w:rsidP="004E1AF8">
      <w:pPr>
        <w:rPr>
          <w:noProof/>
          <w:lang w:val="en-US"/>
        </w:rPr>
      </w:pPr>
    </w:p>
    <w:p w14:paraId="4DC6504C" w14:textId="4A1AFA5E" w:rsidR="00FD50C1" w:rsidRPr="00217508" w:rsidRDefault="00FD50C1" w:rsidP="0032177C">
      <w:pPr>
        <w:spacing w:line="480" w:lineRule="auto"/>
        <w:rPr>
          <w:b/>
          <w:lang w:val="en-US"/>
        </w:rPr>
      </w:pPr>
      <w:r w:rsidRPr="00217508">
        <w:rPr>
          <w:b/>
          <w:lang w:val="en-US"/>
        </w:rPr>
        <w:t xml:space="preserve">Table </w:t>
      </w:r>
      <w:r w:rsidR="00D64AB4">
        <w:rPr>
          <w:b/>
          <w:lang w:val="en-US"/>
        </w:rPr>
        <w:t>5</w:t>
      </w:r>
    </w:p>
    <w:p w14:paraId="4C034282" w14:textId="114B95AA" w:rsidR="00FD50C1" w:rsidRPr="00217508" w:rsidRDefault="00FD50C1" w:rsidP="003603DB">
      <w:pPr>
        <w:spacing w:line="480" w:lineRule="auto"/>
        <w:rPr>
          <w:i/>
          <w:lang w:val="en-US"/>
        </w:rPr>
      </w:pPr>
      <w:r w:rsidRPr="00217508">
        <w:rPr>
          <w:i/>
          <w:lang w:val="en-US"/>
        </w:rPr>
        <w:t xml:space="preserve">Intercorrelations among the </w:t>
      </w:r>
      <w:r w:rsidR="003C1759">
        <w:rPr>
          <w:i/>
          <w:lang w:val="en-US"/>
        </w:rPr>
        <w:t xml:space="preserve">Study 2 Variables of Interest </w:t>
      </w:r>
      <w:r w:rsidRPr="00217508">
        <w:rPr>
          <w:i/>
          <w:lang w:val="en-US"/>
        </w:rPr>
        <w:t xml:space="preserve">(N = </w:t>
      </w:r>
      <w:r w:rsidR="009F0440" w:rsidRPr="00217508">
        <w:rPr>
          <w:i/>
          <w:lang w:val="en-US"/>
        </w:rPr>
        <w:t>38</w:t>
      </w:r>
      <w:r w:rsidR="009F0440">
        <w:rPr>
          <w:i/>
          <w:lang w:val="en-US"/>
        </w:rPr>
        <w:t>9</w:t>
      </w:r>
      <w:r w:rsidRPr="00217508">
        <w:rPr>
          <w:i/>
          <w:lang w:val="en-US"/>
        </w:rPr>
        <w:t>)</w:t>
      </w:r>
    </w:p>
    <w:tbl>
      <w:tblPr>
        <w:tblW w:w="5000" w:type="pct"/>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84"/>
        <w:gridCol w:w="936"/>
        <w:gridCol w:w="843"/>
        <w:gridCol w:w="843"/>
        <w:gridCol w:w="843"/>
        <w:gridCol w:w="926"/>
        <w:gridCol w:w="926"/>
        <w:gridCol w:w="926"/>
        <w:gridCol w:w="926"/>
        <w:gridCol w:w="926"/>
        <w:gridCol w:w="699"/>
      </w:tblGrid>
      <w:tr w:rsidR="00251107" w:rsidRPr="007867F9" w14:paraId="1C35B5AE" w14:textId="4809A319" w:rsidTr="005A37AB">
        <w:trPr>
          <w:trHeight w:hRule="exact" w:val="340"/>
        </w:trPr>
        <w:tc>
          <w:tcPr>
            <w:tcW w:w="670" w:type="pct"/>
            <w:gridSpan w:val="2"/>
            <w:tcBorders>
              <w:top w:val="single" w:sz="4" w:space="0" w:color="auto"/>
              <w:bottom w:val="single" w:sz="4" w:space="0" w:color="auto"/>
            </w:tcBorders>
            <w:shd w:val="clear" w:color="auto" w:fill="auto"/>
            <w:noWrap/>
            <w:hideMark/>
          </w:tcPr>
          <w:p w14:paraId="183EDF22" w14:textId="77777777" w:rsidR="00251107" w:rsidRPr="007867F9" w:rsidRDefault="00251107" w:rsidP="00555F4A">
            <w:pPr>
              <w:jc w:val="center"/>
              <w:rPr>
                <w:color w:val="000000" w:themeColor="text1"/>
                <w:sz w:val="20"/>
                <w:szCs w:val="22"/>
              </w:rPr>
            </w:pPr>
            <w:r w:rsidRPr="007867F9">
              <w:rPr>
                <w:color w:val="000000" w:themeColor="text1"/>
                <w:sz w:val="20"/>
                <w:szCs w:val="22"/>
              </w:rPr>
              <w:t>Variable</w:t>
            </w:r>
          </w:p>
        </w:tc>
        <w:tc>
          <w:tcPr>
            <w:tcW w:w="464" w:type="pct"/>
            <w:tcBorders>
              <w:top w:val="single" w:sz="4" w:space="0" w:color="auto"/>
              <w:bottom w:val="single" w:sz="4" w:space="0" w:color="auto"/>
            </w:tcBorders>
            <w:shd w:val="clear" w:color="auto" w:fill="auto"/>
            <w:noWrap/>
            <w:hideMark/>
          </w:tcPr>
          <w:p w14:paraId="3F02D93E" w14:textId="3019F97E" w:rsidR="00251107" w:rsidRPr="007867F9" w:rsidRDefault="00251107" w:rsidP="000B35D0">
            <w:pPr>
              <w:jc w:val="center"/>
              <w:rPr>
                <w:color w:val="000000" w:themeColor="text1"/>
                <w:sz w:val="20"/>
                <w:szCs w:val="22"/>
              </w:rPr>
            </w:pPr>
            <w:r w:rsidRPr="007867F9">
              <w:rPr>
                <w:color w:val="000000" w:themeColor="text1"/>
                <w:sz w:val="20"/>
                <w:szCs w:val="22"/>
              </w:rPr>
              <w:t>1</w:t>
            </w:r>
          </w:p>
        </w:tc>
        <w:tc>
          <w:tcPr>
            <w:tcW w:w="464" w:type="pct"/>
            <w:tcBorders>
              <w:top w:val="single" w:sz="4" w:space="0" w:color="auto"/>
              <w:bottom w:val="single" w:sz="4" w:space="0" w:color="auto"/>
            </w:tcBorders>
            <w:shd w:val="clear" w:color="auto" w:fill="auto"/>
            <w:noWrap/>
            <w:hideMark/>
          </w:tcPr>
          <w:p w14:paraId="6B54FAB5" w14:textId="6F851722" w:rsidR="00251107" w:rsidRPr="007867F9" w:rsidRDefault="00251107" w:rsidP="000B35D0">
            <w:pPr>
              <w:jc w:val="center"/>
              <w:rPr>
                <w:color w:val="000000" w:themeColor="text1"/>
                <w:sz w:val="20"/>
                <w:szCs w:val="22"/>
              </w:rPr>
            </w:pPr>
            <w:r w:rsidRPr="007867F9">
              <w:rPr>
                <w:color w:val="000000" w:themeColor="text1"/>
                <w:sz w:val="20"/>
                <w:szCs w:val="22"/>
              </w:rPr>
              <w:t>2</w:t>
            </w:r>
          </w:p>
        </w:tc>
        <w:tc>
          <w:tcPr>
            <w:tcW w:w="464" w:type="pct"/>
            <w:tcBorders>
              <w:top w:val="single" w:sz="4" w:space="0" w:color="auto"/>
              <w:bottom w:val="single" w:sz="4" w:space="0" w:color="auto"/>
            </w:tcBorders>
            <w:shd w:val="clear" w:color="auto" w:fill="auto"/>
            <w:noWrap/>
            <w:hideMark/>
          </w:tcPr>
          <w:p w14:paraId="3622F421" w14:textId="5FD574AD" w:rsidR="00251107" w:rsidRPr="007867F9" w:rsidRDefault="00251107" w:rsidP="000B35D0">
            <w:pPr>
              <w:jc w:val="center"/>
              <w:rPr>
                <w:color w:val="000000" w:themeColor="text1"/>
                <w:sz w:val="20"/>
                <w:szCs w:val="22"/>
              </w:rPr>
            </w:pPr>
            <w:r w:rsidRPr="007867F9">
              <w:rPr>
                <w:color w:val="000000" w:themeColor="text1"/>
                <w:sz w:val="20"/>
                <w:szCs w:val="22"/>
              </w:rPr>
              <w:t>3</w:t>
            </w:r>
          </w:p>
        </w:tc>
        <w:tc>
          <w:tcPr>
            <w:tcW w:w="510" w:type="pct"/>
            <w:tcBorders>
              <w:top w:val="single" w:sz="4" w:space="0" w:color="auto"/>
              <w:bottom w:val="single" w:sz="4" w:space="0" w:color="auto"/>
            </w:tcBorders>
            <w:shd w:val="clear" w:color="auto" w:fill="auto"/>
            <w:noWrap/>
            <w:hideMark/>
          </w:tcPr>
          <w:p w14:paraId="75FC71EC" w14:textId="1AE9FE78" w:rsidR="00251107" w:rsidRPr="007867F9" w:rsidRDefault="00251107" w:rsidP="000B35D0">
            <w:pPr>
              <w:jc w:val="center"/>
              <w:rPr>
                <w:color w:val="000000" w:themeColor="text1"/>
                <w:sz w:val="20"/>
                <w:szCs w:val="22"/>
              </w:rPr>
            </w:pPr>
            <w:r w:rsidRPr="007867F9">
              <w:rPr>
                <w:color w:val="000000" w:themeColor="text1"/>
                <w:sz w:val="20"/>
                <w:szCs w:val="22"/>
              </w:rPr>
              <w:t>4</w:t>
            </w:r>
          </w:p>
        </w:tc>
        <w:tc>
          <w:tcPr>
            <w:tcW w:w="510" w:type="pct"/>
            <w:tcBorders>
              <w:top w:val="single" w:sz="4" w:space="0" w:color="auto"/>
              <w:bottom w:val="single" w:sz="4" w:space="0" w:color="auto"/>
            </w:tcBorders>
            <w:shd w:val="clear" w:color="auto" w:fill="auto"/>
            <w:noWrap/>
            <w:hideMark/>
          </w:tcPr>
          <w:p w14:paraId="5393903C" w14:textId="7AC1F3F5" w:rsidR="00251107" w:rsidRPr="007867F9" w:rsidRDefault="00251107" w:rsidP="000B35D0">
            <w:pPr>
              <w:jc w:val="center"/>
              <w:rPr>
                <w:color w:val="000000" w:themeColor="text1"/>
                <w:sz w:val="20"/>
                <w:szCs w:val="22"/>
              </w:rPr>
            </w:pPr>
            <w:r w:rsidRPr="007867F9">
              <w:rPr>
                <w:color w:val="000000" w:themeColor="text1"/>
                <w:sz w:val="20"/>
                <w:szCs w:val="22"/>
              </w:rPr>
              <w:t>5</w:t>
            </w:r>
          </w:p>
        </w:tc>
        <w:tc>
          <w:tcPr>
            <w:tcW w:w="510" w:type="pct"/>
            <w:tcBorders>
              <w:top w:val="single" w:sz="4" w:space="0" w:color="auto"/>
              <w:bottom w:val="single" w:sz="4" w:space="0" w:color="auto"/>
            </w:tcBorders>
            <w:shd w:val="clear" w:color="auto" w:fill="auto"/>
            <w:noWrap/>
            <w:hideMark/>
          </w:tcPr>
          <w:p w14:paraId="5F1128D5" w14:textId="39A46F8A" w:rsidR="00251107" w:rsidRPr="007867F9" w:rsidRDefault="00251107" w:rsidP="000B35D0">
            <w:pPr>
              <w:jc w:val="center"/>
              <w:rPr>
                <w:color w:val="000000" w:themeColor="text1"/>
                <w:sz w:val="20"/>
                <w:szCs w:val="22"/>
              </w:rPr>
            </w:pPr>
            <w:r w:rsidRPr="007867F9">
              <w:rPr>
                <w:color w:val="000000" w:themeColor="text1"/>
                <w:sz w:val="20"/>
                <w:szCs w:val="22"/>
              </w:rPr>
              <w:t>6</w:t>
            </w:r>
          </w:p>
        </w:tc>
        <w:tc>
          <w:tcPr>
            <w:tcW w:w="510" w:type="pct"/>
            <w:tcBorders>
              <w:top w:val="single" w:sz="4" w:space="0" w:color="auto"/>
              <w:bottom w:val="single" w:sz="4" w:space="0" w:color="auto"/>
            </w:tcBorders>
            <w:shd w:val="clear" w:color="auto" w:fill="auto"/>
            <w:noWrap/>
            <w:hideMark/>
          </w:tcPr>
          <w:p w14:paraId="305867D2" w14:textId="6A8687F8" w:rsidR="00251107" w:rsidRPr="007867F9" w:rsidRDefault="00251107" w:rsidP="000B35D0">
            <w:pPr>
              <w:jc w:val="center"/>
              <w:rPr>
                <w:color w:val="000000" w:themeColor="text1"/>
                <w:sz w:val="20"/>
                <w:szCs w:val="22"/>
              </w:rPr>
            </w:pPr>
            <w:r w:rsidRPr="007867F9">
              <w:rPr>
                <w:color w:val="000000" w:themeColor="text1"/>
                <w:sz w:val="20"/>
                <w:szCs w:val="22"/>
              </w:rPr>
              <w:t>7</w:t>
            </w:r>
          </w:p>
        </w:tc>
        <w:tc>
          <w:tcPr>
            <w:tcW w:w="510" w:type="pct"/>
            <w:tcBorders>
              <w:top w:val="single" w:sz="4" w:space="0" w:color="auto"/>
              <w:bottom w:val="single" w:sz="4" w:space="0" w:color="auto"/>
            </w:tcBorders>
            <w:shd w:val="clear" w:color="auto" w:fill="auto"/>
            <w:noWrap/>
            <w:hideMark/>
          </w:tcPr>
          <w:p w14:paraId="4A93A11B" w14:textId="1C377D87" w:rsidR="00251107" w:rsidRPr="007867F9" w:rsidRDefault="00251107" w:rsidP="000B35D0">
            <w:pPr>
              <w:jc w:val="center"/>
              <w:rPr>
                <w:color w:val="000000" w:themeColor="text1"/>
                <w:sz w:val="20"/>
                <w:szCs w:val="22"/>
              </w:rPr>
            </w:pPr>
            <w:r w:rsidRPr="007867F9">
              <w:rPr>
                <w:color w:val="000000" w:themeColor="text1"/>
                <w:sz w:val="20"/>
                <w:szCs w:val="22"/>
              </w:rPr>
              <w:t>8</w:t>
            </w:r>
          </w:p>
        </w:tc>
        <w:tc>
          <w:tcPr>
            <w:tcW w:w="385" w:type="pct"/>
            <w:tcBorders>
              <w:top w:val="single" w:sz="4" w:space="0" w:color="auto"/>
              <w:bottom w:val="single" w:sz="4" w:space="0" w:color="auto"/>
            </w:tcBorders>
          </w:tcPr>
          <w:p w14:paraId="34C2CB0D" w14:textId="10528343" w:rsidR="00251107" w:rsidRPr="007867F9" w:rsidRDefault="00251107" w:rsidP="000B35D0">
            <w:pPr>
              <w:jc w:val="center"/>
              <w:rPr>
                <w:color w:val="000000" w:themeColor="text1"/>
                <w:sz w:val="20"/>
                <w:szCs w:val="22"/>
              </w:rPr>
            </w:pPr>
            <w:r w:rsidRPr="007867F9">
              <w:rPr>
                <w:color w:val="000000" w:themeColor="text1"/>
                <w:sz w:val="20"/>
                <w:szCs w:val="22"/>
              </w:rPr>
              <w:t>9</w:t>
            </w:r>
          </w:p>
        </w:tc>
      </w:tr>
      <w:tr w:rsidR="00251107" w:rsidRPr="007867F9" w14:paraId="45F3101A" w14:textId="2FF48AD0" w:rsidTr="005A37AB">
        <w:trPr>
          <w:trHeight w:hRule="exact" w:val="340"/>
        </w:trPr>
        <w:tc>
          <w:tcPr>
            <w:tcW w:w="156" w:type="pct"/>
            <w:tcBorders>
              <w:top w:val="single" w:sz="4" w:space="0" w:color="auto"/>
            </w:tcBorders>
            <w:shd w:val="clear" w:color="auto" w:fill="auto"/>
            <w:noWrap/>
            <w:hideMark/>
          </w:tcPr>
          <w:p w14:paraId="53878969" w14:textId="77777777" w:rsidR="00251107" w:rsidRPr="007867F9" w:rsidRDefault="00251107" w:rsidP="00EB722B">
            <w:pPr>
              <w:jc w:val="right"/>
              <w:rPr>
                <w:color w:val="000000" w:themeColor="text1"/>
                <w:sz w:val="20"/>
                <w:szCs w:val="22"/>
              </w:rPr>
            </w:pPr>
            <w:r w:rsidRPr="007867F9">
              <w:rPr>
                <w:color w:val="000000" w:themeColor="text1"/>
                <w:sz w:val="20"/>
                <w:szCs w:val="22"/>
              </w:rPr>
              <w:t>1</w:t>
            </w:r>
          </w:p>
        </w:tc>
        <w:tc>
          <w:tcPr>
            <w:tcW w:w="515" w:type="pct"/>
            <w:tcBorders>
              <w:top w:val="single" w:sz="4" w:space="0" w:color="auto"/>
            </w:tcBorders>
            <w:shd w:val="clear" w:color="auto" w:fill="auto"/>
            <w:noWrap/>
            <w:hideMark/>
          </w:tcPr>
          <w:p w14:paraId="11AF59A3" w14:textId="77777777" w:rsidR="00251107" w:rsidRPr="007867F9" w:rsidRDefault="00251107" w:rsidP="00EB722B">
            <w:pPr>
              <w:rPr>
                <w:color w:val="000000" w:themeColor="text1"/>
                <w:sz w:val="20"/>
                <w:szCs w:val="22"/>
              </w:rPr>
            </w:pPr>
            <w:r w:rsidRPr="007867F9">
              <w:rPr>
                <w:color w:val="000000" w:themeColor="text1"/>
                <w:sz w:val="20"/>
                <w:szCs w:val="22"/>
              </w:rPr>
              <w:t xml:space="preserve">God </w:t>
            </w:r>
          </w:p>
        </w:tc>
        <w:tc>
          <w:tcPr>
            <w:tcW w:w="464" w:type="pct"/>
            <w:tcBorders>
              <w:top w:val="single" w:sz="4" w:space="0" w:color="auto"/>
            </w:tcBorders>
            <w:shd w:val="clear" w:color="auto" w:fill="auto"/>
            <w:noWrap/>
            <w:hideMark/>
          </w:tcPr>
          <w:p w14:paraId="0F0E898D" w14:textId="22370D15" w:rsidR="00251107" w:rsidRPr="007867F9" w:rsidRDefault="00251107" w:rsidP="0073489B">
            <w:pPr>
              <w:tabs>
                <w:tab w:val="decimal" w:pos="90"/>
              </w:tabs>
              <w:rPr>
                <w:color w:val="000000" w:themeColor="text1"/>
                <w:sz w:val="20"/>
                <w:szCs w:val="22"/>
              </w:rPr>
            </w:pPr>
            <w:r w:rsidRPr="007867F9">
              <w:rPr>
                <w:color w:val="000000" w:themeColor="text1"/>
                <w:sz w:val="20"/>
                <w:szCs w:val="22"/>
              </w:rPr>
              <w:t xml:space="preserve">   </w:t>
            </w:r>
            <w:r w:rsidRPr="007867F9">
              <w:rPr>
                <w:color w:val="000000" w:themeColor="text1"/>
                <w:sz w:val="20"/>
                <w:szCs w:val="22"/>
              </w:rPr>
              <w:sym w:font="Symbol" w:char="F0BE"/>
            </w:r>
          </w:p>
        </w:tc>
        <w:tc>
          <w:tcPr>
            <w:tcW w:w="464" w:type="pct"/>
            <w:tcBorders>
              <w:top w:val="single" w:sz="4" w:space="0" w:color="auto"/>
            </w:tcBorders>
            <w:shd w:val="clear" w:color="auto" w:fill="auto"/>
            <w:noWrap/>
            <w:hideMark/>
          </w:tcPr>
          <w:p w14:paraId="3BBF96B4" w14:textId="77777777" w:rsidR="00251107" w:rsidRPr="007867F9" w:rsidRDefault="00251107" w:rsidP="00614F85">
            <w:pPr>
              <w:tabs>
                <w:tab w:val="decimal" w:pos="239"/>
              </w:tabs>
              <w:jc w:val="center"/>
              <w:rPr>
                <w:color w:val="000000" w:themeColor="text1"/>
                <w:sz w:val="20"/>
                <w:szCs w:val="22"/>
              </w:rPr>
            </w:pPr>
          </w:p>
        </w:tc>
        <w:tc>
          <w:tcPr>
            <w:tcW w:w="464" w:type="pct"/>
            <w:tcBorders>
              <w:top w:val="single" w:sz="4" w:space="0" w:color="auto"/>
            </w:tcBorders>
            <w:shd w:val="clear" w:color="auto" w:fill="auto"/>
            <w:noWrap/>
            <w:hideMark/>
          </w:tcPr>
          <w:p w14:paraId="40053EDF" w14:textId="77777777" w:rsidR="00251107" w:rsidRPr="007867F9" w:rsidRDefault="00251107" w:rsidP="00EB722B">
            <w:pPr>
              <w:jc w:val="center"/>
              <w:rPr>
                <w:color w:val="000000" w:themeColor="text1"/>
                <w:sz w:val="20"/>
                <w:szCs w:val="22"/>
              </w:rPr>
            </w:pPr>
          </w:p>
        </w:tc>
        <w:tc>
          <w:tcPr>
            <w:tcW w:w="510" w:type="pct"/>
            <w:tcBorders>
              <w:top w:val="single" w:sz="4" w:space="0" w:color="auto"/>
            </w:tcBorders>
            <w:shd w:val="clear" w:color="auto" w:fill="auto"/>
            <w:noWrap/>
            <w:hideMark/>
          </w:tcPr>
          <w:p w14:paraId="1BCF3867" w14:textId="77777777" w:rsidR="00251107" w:rsidRPr="007867F9" w:rsidRDefault="00251107" w:rsidP="00EB722B">
            <w:pPr>
              <w:jc w:val="center"/>
              <w:rPr>
                <w:color w:val="000000" w:themeColor="text1"/>
                <w:sz w:val="20"/>
                <w:szCs w:val="22"/>
              </w:rPr>
            </w:pPr>
          </w:p>
        </w:tc>
        <w:tc>
          <w:tcPr>
            <w:tcW w:w="510" w:type="pct"/>
            <w:tcBorders>
              <w:top w:val="single" w:sz="4" w:space="0" w:color="auto"/>
            </w:tcBorders>
            <w:shd w:val="clear" w:color="auto" w:fill="auto"/>
          </w:tcPr>
          <w:p w14:paraId="2449D5CB" w14:textId="3915FE72" w:rsidR="00251107" w:rsidRPr="007867F9" w:rsidRDefault="00251107" w:rsidP="00EB722B">
            <w:pPr>
              <w:jc w:val="center"/>
              <w:rPr>
                <w:color w:val="000000" w:themeColor="text1"/>
                <w:sz w:val="20"/>
                <w:szCs w:val="22"/>
              </w:rPr>
            </w:pPr>
          </w:p>
        </w:tc>
        <w:tc>
          <w:tcPr>
            <w:tcW w:w="510" w:type="pct"/>
            <w:tcBorders>
              <w:top w:val="single" w:sz="4" w:space="0" w:color="auto"/>
            </w:tcBorders>
            <w:shd w:val="clear" w:color="auto" w:fill="auto"/>
            <w:noWrap/>
            <w:hideMark/>
          </w:tcPr>
          <w:p w14:paraId="7D4C3F75" w14:textId="77777777" w:rsidR="00251107" w:rsidRPr="007867F9" w:rsidRDefault="00251107" w:rsidP="00EB722B">
            <w:pPr>
              <w:jc w:val="center"/>
              <w:rPr>
                <w:color w:val="000000" w:themeColor="text1"/>
                <w:sz w:val="20"/>
                <w:szCs w:val="22"/>
              </w:rPr>
            </w:pPr>
          </w:p>
        </w:tc>
        <w:tc>
          <w:tcPr>
            <w:tcW w:w="510" w:type="pct"/>
            <w:tcBorders>
              <w:top w:val="single" w:sz="4" w:space="0" w:color="auto"/>
            </w:tcBorders>
            <w:shd w:val="clear" w:color="auto" w:fill="auto"/>
            <w:noWrap/>
            <w:hideMark/>
          </w:tcPr>
          <w:p w14:paraId="712B748C" w14:textId="77777777" w:rsidR="00251107" w:rsidRPr="007867F9" w:rsidRDefault="00251107" w:rsidP="00EB722B">
            <w:pPr>
              <w:jc w:val="center"/>
              <w:rPr>
                <w:color w:val="000000" w:themeColor="text1"/>
                <w:sz w:val="20"/>
                <w:szCs w:val="22"/>
              </w:rPr>
            </w:pPr>
          </w:p>
        </w:tc>
        <w:tc>
          <w:tcPr>
            <w:tcW w:w="510" w:type="pct"/>
            <w:tcBorders>
              <w:top w:val="single" w:sz="4" w:space="0" w:color="auto"/>
            </w:tcBorders>
            <w:shd w:val="clear" w:color="auto" w:fill="auto"/>
            <w:noWrap/>
            <w:hideMark/>
          </w:tcPr>
          <w:p w14:paraId="2B23013E" w14:textId="77777777" w:rsidR="00251107" w:rsidRPr="007867F9" w:rsidRDefault="00251107" w:rsidP="00EB722B">
            <w:pPr>
              <w:jc w:val="center"/>
              <w:rPr>
                <w:color w:val="000000" w:themeColor="text1"/>
                <w:sz w:val="20"/>
                <w:szCs w:val="22"/>
              </w:rPr>
            </w:pPr>
          </w:p>
        </w:tc>
        <w:tc>
          <w:tcPr>
            <w:tcW w:w="385" w:type="pct"/>
            <w:tcBorders>
              <w:top w:val="single" w:sz="4" w:space="0" w:color="auto"/>
            </w:tcBorders>
          </w:tcPr>
          <w:p w14:paraId="537E2647" w14:textId="77777777" w:rsidR="00251107" w:rsidRPr="007867F9" w:rsidRDefault="00251107" w:rsidP="00EB722B">
            <w:pPr>
              <w:jc w:val="center"/>
              <w:rPr>
                <w:color w:val="000000" w:themeColor="text1"/>
                <w:sz w:val="20"/>
                <w:szCs w:val="22"/>
              </w:rPr>
            </w:pPr>
          </w:p>
        </w:tc>
      </w:tr>
      <w:tr w:rsidR="00251107" w:rsidRPr="007867F9" w14:paraId="3F48217A" w14:textId="298F4E08" w:rsidTr="005A37AB">
        <w:trPr>
          <w:trHeight w:hRule="exact" w:val="340"/>
        </w:trPr>
        <w:tc>
          <w:tcPr>
            <w:tcW w:w="156" w:type="pct"/>
            <w:shd w:val="clear" w:color="auto" w:fill="auto"/>
            <w:noWrap/>
            <w:hideMark/>
          </w:tcPr>
          <w:p w14:paraId="18BD961B" w14:textId="77777777" w:rsidR="00251107" w:rsidRPr="007867F9" w:rsidRDefault="00251107" w:rsidP="00EB722B">
            <w:pPr>
              <w:jc w:val="right"/>
              <w:rPr>
                <w:color w:val="000000" w:themeColor="text1"/>
                <w:sz w:val="20"/>
                <w:szCs w:val="22"/>
              </w:rPr>
            </w:pPr>
            <w:r w:rsidRPr="007867F9">
              <w:rPr>
                <w:color w:val="000000" w:themeColor="text1"/>
                <w:sz w:val="20"/>
                <w:szCs w:val="22"/>
              </w:rPr>
              <w:t>2</w:t>
            </w:r>
          </w:p>
        </w:tc>
        <w:tc>
          <w:tcPr>
            <w:tcW w:w="515" w:type="pct"/>
            <w:shd w:val="clear" w:color="auto" w:fill="auto"/>
            <w:noWrap/>
            <w:hideMark/>
          </w:tcPr>
          <w:p w14:paraId="3C34496C" w14:textId="77777777" w:rsidR="00251107" w:rsidRPr="007867F9" w:rsidRDefault="00251107" w:rsidP="00EB722B">
            <w:pPr>
              <w:rPr>
                <w:color w:val="000000" w:themeColor="text1"/>
                <w:sz w:val="20"/>
                <w:szCs w:val="22"/>
              </w:rPr>
            </w:pPr>
            <w:r w:rsidRPr="007867F9">
              <w:rPr>
                <w:color w:val="000000" w:themeColor="text1"/>
                <w:sz w:val="20"/>
                <w:szCs w:val="22"/>
              </w:rPr>
              <w:t xml:space="preserve">Church </w:t>
            </w:r>
          </w:p>
        </w:tc>
        <w:tc>
          <w:tcPr>
            <w:tcW w:w="464" w:type="pct"/>
            <w:shd w:val="clear" w:color="auto" w:fill="auto"/>
            <w:noWrap/>
            <w:hideMark/>
          </w:tcPr>
          <w:p w14:paraId="3CF1963E" w14:textId="77777777" w:rsidR="00251107" w:rsidRPr="007867F9" w:rsidRDefault="00251107" w:rsidP="007867F9">
            <w:pPr>
              <w:tabs>
                <w:tab w:val="decimal" w:pos="270"/>
              </w:tabs>
              <w:rPr>
                <w:color w:val="000000" w:themeColor="text1"/>
                <w:sz w:val="20"/>
                <w:szCs w:val="22"/>
              </w:rPr>
            </w:pPr>
            <w:r w:rsidRPr="007867F9">
              <w:rPr>
                <w:color w:val="000000" w:themeColor="text1"/>
                <w:sz w:val="20"/>
                <w:szCs w:val="22"/>
              </w:rPr>
              <w:t>.66***</w:t>
            </w:r>
          </w:p>
        </w:tc>
        <w:tc>
          <w:tcPr>
            <w:tcW w:w="464" w:type="pct"/>
            <w:shd w:val="clear" w:color="auto" w:fill="auto"/>
            <w:noWrap/>
            <w:hideMark/>
          </w:tcPr>
          <w:p w14:paraId="1B1D927B" w14:textId="77777777" w:rsidR="00251107" w:rsidRPr="007867F9" w:rsidRDefault="00251107" w:rsidP="00614F85">
            <w:pPr>
              <w:tabs>
                <w:tab w:val="decimal" w:pos="562"/>
              </w:tabs>
              <w:rPr>
                <w:color w:val="000000" w:themeColor="text1"/>
                <w:sz w:val="20"/>
                <w:szCs w:val="22"/>
              </w:rPr>
            </w:pPr>
            <w:r w:rsidRPr="007867F9">
              <w:rPr>
                <w:color w:val="000000" w:themeColor="text1"/>
                <w:sz w:val="20"/>
                <w:szCs w:val="22"/>
              </w:rPr>
              <w:sym w:font="Symbol" w:char="F0BE"/>
            </w:r>
          </w:p>
        </w:tc>
        <w:tc>
          <w:tcPr>
            <w:tcW w:w="464" w:type="pct"/>
            <w:shd w:val="clear" w:color="auto" w:fill="auto"/>
            <w:noWrap/>
            <w:hideMark/>
          </w:tcPr>
          <w:p w14:paraId="588936DF"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230B0013" w14:textId="77777777" w:rsidR="00251107" w:rsidRPr="007867F9" w:rsidRDefault="00251107" w:rsidP="009C55AD">
            <w:pPr>
              <w:tabs>
                <w:tab w:val="decimal" w:pos="89"/>
              </w:tabs>
              <w:jc w:val="center"/>
              <w:rPr>
                <w:color w:val="000000" w:themeColor="text1"/>
                <w:sz w:val="20"/>
                <w:szCs w:val="22"/>
              </w:rPr>
            </w:pPr>
          </w:p>
        </w:tc>
        <w:tc>
          <w:tcPr>
            <w:tcW w:w="510" w:type="pct"/>
            <w:shd w:val="clear" w:color="auto" w:fill="auto"/>
            <w:noWrap/>
            <w:hideMark/>
          </w:tcPr>
          <w:p w14:paraId="3E8E2903"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6EC83273"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1144683B"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085F5C0E" w14:textId="77777777" w:rsidR="00251107" w:rsidRPr="007867F9" w:rsidRDefault="00251107" w:rsidP="00EB722B">
            <w:pPr>
              <w:jc w:val="center"/>
              <w:rPr>
                <w:color w:val="000000" w:themeColor="text1"/>
                <w:sz w:val="20"/>
                <w:szCs w:val="22"/>
              </w:rPr>
            </w:pPr>
          </w:p>
        </w:tc>
        <w:tc>
          <w:tcPr>
            <w:tcW w:w="385" w:type="pct"/>
          </w:tcPr>
          <w:p w14:paraId="79B15362" w14:textId="77777777" w:rsidR="00251107" w:rsidRPr="007867F9" w:rsidRDefault="00251107" w:rsidP="00EB722B">
            <w:pPr>
              <w:jc w:val="center"/>
              <w:rPr>
                <w:color w:val="000000" w:themeColor="text1"/>
                <w:sz w:val="20"/>
                <w:szCs w:val="22"/>
              </w:rPr>
            </w:pPr>
          </w:p>
        </w:tc>
      </w:tr>
      <w:tr w:rsidR="00251107" w:rsidRPr="007867F9" w14:paraId="297B26DA" w14:textId="22D8C593" w:rsidTr="005A37AB">
        <w:trPr>
          <w:trHeight w:hRule="exact" w:val="340"/>
        </w:trPr>
        <w:tc>
          <w:tcPr>
            <w:tcW w:w="156" w:type="pct"/>
            <w:shd w:val="clear" w:color="auto" w:fill="auto"/>
            <w:noWrap/>
            <w:hideMark/>
          </w:tcPr>
          <w:p w14:paraId="4D391AE3" w14:textId="77777777" w:rsidR="00251107" w:rsidRPr="007867F9" w:rsidRDefault="00251107" w:rsidP="00EB722B">
            <w:pPr>
              <w:jc w:val="right"/>
              <w:rPr>
                <w:color w:val="000000" w:themeColor="text1"/>
                <w:sz w:val="20"/>
                <w:szCs w:val="22"/>
              </w:rPr>
            </w:pPr>
            <w:r w:rsidRPr="007867F9">
              <w:rPr>
                <w:color w:val="000000" w:themeColor="text1"/>
                <w:sz w:val="20"/>
                <w:szCs w:val="22"/>
              </w:rPr>
              <w:t>3</w:t>
            </w:r>
          </w:p>
        </w:tc>
        <w:tc>
          <w:tcPr>
            <w:tcW w:w="515" w:type="pct"/>
            <w:shd w:val="clear" w:color="auto" w:fill="auto"/>
            <w:noWrap/>
            <w:hideMark/>
          </w:tcPr>
          <w:p w14:paraId="22C960F1" w14:textId="77777777" w:rsidR="00251107" w:rsidRPr="007867F9" w:rsidRDefault="00251107" w:rsidP="00EB722B">
            <w:pPr>
              <w:rPr>
                <w:color w:val="000000" w:themeColor="text1"/>
                <w:sz w:val="20"/>
                <w:szCs w:val="22"/>
              </w:rPr>
            </w:pPr>
            <w:r w:rsidRPr="007867F9">
              <w:rPr>
                <w:color w:val="000000" w:themeColor="text1"/>
                <w:sz w:val="20"/>
                <w:szCs w:val="22"/>
              </w:rPr>
              <w:t>Congr</w:t>
            </w:r>
          </w:p>
        </w:tc>
        <w:tc>
          <w:tcPr>
            <w:tcW w:w="464" w:type="pct"/>
            <w:shd w:val="clear" w:color="auto" w:fill="auto"/>
            <w:noWrap/>
            <w:hideMark/>
          </w:tcPr>
          <w:p w14:paraId="2298B54D" w14:textId="77777777" w:rsidR="00251107" w:rsidRPr="007867F9" w:rsidRDefault="00251107" w:rsidP="007867F9">
            <w:pPr>
              <w:tabs>
                <w:tab w:val="decimal" w:pos="270"/>
              </w:tabs>
              <w:rPr>
                <w:color w:val="000000" w:themeColor="text1"/>
                <w:sz w:val="20"/>
                <w:szCs w:val="22"/>
              </w:rPr>
            </w:pPr>
            <w:r w:rsidRPr="007867F9">
              <w:rPr>
                <w:color w:val="000000" w:themeColor="text1"/>
                <w:sz w:val="20"/>
                <w:szCs w:val="22"/>
              </w:rPr>
              <w:t>.67***</w:t>
            </w:r>
          </w:p>
        </w:tc>
        <w:tc>
          <w:tcPr>
            <w:tcW w:w="464" w:type="pct"/>
            <w:shd w:val="clear" w:color="auto" w:fill="auto"/>
            <w:noWrap/>
            <w:hideMark/>
          </w:tcPr>
          <w:p w14:paraId="577003D8" w14:textId="77777777" w:rsidR="00251107" w:rsidRPr="007867F9" w:rsidRDefault="00251107" w:rsidP="007867F9">
            <w:pPr>
              <w:tabs>
                <w:tab w:val="decimal" w:pos="281"/>
              </w:tabs>
              <w:rPr>
                <w:color w:val="000000" w:themeColor="text1"/>
                <w:sz w:val="20"/>
                <w:szCs w:val="22"/>
              </w:rPr>
            </w:pPr>
            <w:r w:rsidRPr="007867F9">
              <w:rPr>
                <w:color w:val="000000" w:themeColor="text1"/>
                <w:sz w:val="20"/>
                <w:szCs w:val="22"/>
              </w:rPr>
              <w:t>.76***</w:t>
            </w:r>
          </w:p>
        </w:tc>
        <w:tc>
          <w:tcPr>
            <w:tcW w:w="464" w:type="pct"/>
            <w:shd w:val="clear" w:color="auto" w:fill="auto"/>
            <w:noWrap/>
            <w:hideMark/>
          </w:tcPr>
          <w:p w14:paraId="7F504A22" w14:textId="77777777" w:rsidR="00251107" w:rsidRPr="007867F9" w:rsidRDefault="00251107" w:rsidP="0073489B">
            <w:pPr>
              <w:tabs>
                <w:tab w:val="decimal" w:pos="375"/>
              </w:tabs>
              <w:ind w:left="-75"/>
              <w:jc w:val="both"/>
              <w:rPr>
                <w:color w:val="000000" w:themeColor="text1"/>
                <w:sz w:val="20"/>
                <w:szCs w:val="22"/>
              </w:rPr>
            </w:pPr>
            <w:r w:rsidRPr="007867F9">
              <w:rPr>
                <w:color w:val="000000" w:themeColor="text1"/>
                <w:sz w:val="20"/>
                <w:szCs w:val="22"/>
              </w:rPr>
              <w:sym w:font="Symbol" w:char="F0BE"/>
            </w:r>
          </w:p>
        </w:tc>
        <w:tc>
          <w:tcPr>
            <w:tcW w:w="510" w:type="pct"/>
            <w:shd w:val="clear" w:color="auto" w:fill="auto"/>
            <w:noWrap/>
            <w:hideMark/>
          </w:tcPr>
          <w:p w14:paraId="4639044B" w14:textId="77777777" w:rsidR="00251107" w:rsidRPr="007867F9" w:rsidRDefault="00251107" w:rsidP="009C55AD">
            <w:pPr>
              <w:tabs>
                <w:tab w:val="decimal" w:pos="89"/>
                <w:tab w:val="decimal" w:pos="247"/>
              </w:tabs>
              <w:jc w:val="center"/>
              <w:rPr>
                <w:color w:val="000000" w:themeColor="text1"/>
                <w:sz w:val="20"/>
                <w:szCs w:val="22"/>
              </w:rPr>
            </w:pPr>
          </w:p>
        </w:tc>
        <w:tc>
          <w:tcPr>
            <w:tcW w:w="510" w:type="pct"/>
            <w:shd w:val="clear" w:color="auto" w:fill="auto"/>
            <w:noWrap/>
            <w:hideMark/>
          </w:tcPr>
          <w:p w14:paraId="7F1A349F" w14:textId="77777777" w:rsidR="00251107" w:rsidRPr="007867F9" w:rsidRDefault="00251107" w:rsidP="009C55AD">
            <w:pPr>
              <w:tabs>
                <w:tab w:val="decimal" w:pos="89"/>
              </w:tabs>
              <w:jc w:val="center"/>
              <w:rPr>
                <w:color w:val="000000" w:themeColor="text1"/>
                <w:sz w:val="20"/>
                <w:szCs w:val="22"/>
              </w:rPr>
            </w:pPr>
          </w:p>
        </w:tc>
        <w:tc>
          <w:tcPr>
            <w:tcW w:w="510" w:type="pct"/>
            <w:shd w:val="clear" w:color="auto" w:fill="auto"/>
            <w:noWrap/>
            <w:hideMark/>
          </w:tcPr>
          <w:p w14:paraId="2B61ACCD"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5D2F03D2"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6FB276D6" w14:textId="77777777" w:rsidR="00251107" w:rsidRPr="007867F9" w:rsidRDefault="00251107" w:rsidP="00EB722B">
            <w:pPr>
              <w:jc w:val="center"/>
              <w:rPr>
                <w:color w:val="000000" w:themeColor="text1"/>
                <w:sz w:val="20"/>
                <w:szCs w:val="22"/>
              </w:rPr>
            </w:pPr>
          </w:p>
        </w:tc>
        <w:tc>
          <w:tcPr>
            <w:tcW w:w="385" w:type="pct"/>
          </w:tcPr>
          <w:p w14:paraId="71204C53" w14:textId="77777777" w:rsidR="00251107" w:rsidRPr="007867F9" w:rsidRDefault="00251107" w:rsidP="00EB722B">
            <w:pPr>
              <w:jc w:val="center"/>
              <w:rPr>
                <w:color w:val="000000" w:themeColor="text1"/>
                <w:sz w:val="20"/>
                <w:szCs w:val="22"/>
              </w:rPr>
            </w:pPr>
          </w:p>
        </w:tc>
      </w:tr>
      <w:tr w:rsidR="00251107" w:rsidRPr="007867F9" w14:paraId="38C0A70F" w14:textId="7F1D07A1" w:rsidTr="005A37AB">
        <w:trPr>
          <w:trHeight w:hRule="exact" w:val="340"/>
        </w:trPr>
        <w:tc>
          <w:tcPr>
            <w:tcW w:w="156" w:type="pct"/>
            <w:shd w:val="clear" w:color="auto" w:fill="auto"/>
            <w:noWrap/>
            <w:hideMark/>
          </w:tcPr>
          <w:p w14:paraId="748E4638" w14:textId="77777777" w:rsidR="00251107" w:rsidRPr="007867F9" w:rsidRDefault="00251107" w:rsidP="00EB722B">
            <w:pPr>
              <w:jc w:val="right"/>
              <w:rPr>
                <w:color w:val="000000" w:themeColor="text1"/>
                <w:sz w:val="20"/>
                <w:szCs w:val="22"/>
              </w:rPr>
            </w:pPr>
            <w:r w:rsidRPr="007867F9">
              <w:rPr>
                <w:color w:val="000000" w:themeColor="text1"/>
                <w:sz w:val="20"/>
                <w:szCs w:val="22"/>
              </w:rPr>
              <w:t>4</w:t>
            </w:r>
          </w:p>
        </w:tc>
        <w:tc>
          <w:tcPr>
            <w:tcW w:w="515" w:type="pct"/>
            <w:shd w:val="clear" w:color="auto" w:fill="auto"/>
            <w:noWrap/>
            <w:hideMark/>
          </w:tcPr>
          <w:p w14:paraId="1128C80F" w14:textId="77777777" w:rsidR="00251107" w:rsidRPr="007867F9" w:rsidRDefault="00251107" w:rsidP="00EB722B">
            <w:pPr>
              <w:rPr>
                <w:color w:val="000000" w:themeColor="text1"/>
                <w:sz w:val="20"/>
                <w:szCs w:val="22"/>
              </w:rPr>
            </w:pPr>
            <w:r w:rsidRPr="007867F9">
              <w:rPr>
                <w:color w:val="000000" w:themeColor="text1"/>
                <w:sz w:val="20"/>
                <w:szCs w:val="22"/>
              </w:rPr>
              <w:t>SWLS</w:t>
            </w:r>
          </w:p>
        </w:tc>
        <w:tc>
          <w:tcPr>
            <w:tcW w:w="464" w:type="pct"/>
            <w:shd w:val="clear" w:color="auto" w:fill="auto"/>
            <w:noWrap/>
            <w:hideMark/>
          </w:tcPr>
          <w:p w14:paraId="648FA8B6" w14:textId="77777777" w:rsidR="00251107" w:rsidRPr="007867F9" w:rsidRDefault="00251107" w:rsidP="007867F9">
            <w:pPr>
              <w:tabs>
                <w:tab w:val="decimal" w:pos="270"/>
              </w:tabs>
              <w:rPr>
                <w:color w:val="000000" w:themeColor="text1"/>
                <w:sz w:val="20"/>
                <w:szCs w:val="22"/>
              </w:rPr>
            </w:pPr>
            <w:r w:rsidRPr="007867F9">
              <w:rPr>
                <w:color w:val="000000" w:themeColor="text1"/>
                <w:sz w:val="20"/>
                <w:szCs w:val="22"/>
              </w:rPr>
              <w:t>.25***</w:t>
            </w:r>
          </w:p>
        </w:tc>
        <w:tc>
          <w:tcPr>
            <w:tcW w:w="464" w:type="pct"/>
            <w:shd w:val="clear" w:color="auto" w:fill="auto"/>
            <w:noWrap/>
            <w:hideMark/>
          </w:tcPr>
          <w:p w14:paraId="76482FF8" w14:textId="77777777" w:rsidR="00251107" w:rsidRPr="007867F9" w:rsidRDefault="00251107" w:rsidP="007867F9">
            <w:pPr>
              <w:tabs>
                <w:tab w:val="decimal" w:pos="281"/>
              </w:tabs>
              <w:rPr>
                <w:color w:val="000000" w:themeColor="text1"/>
                <w:sz w:val="20"/>
                <w:szCs w:val="22"/>
              </w:rPr>
            </w:pPr>
            <w:r w:rsidRPr="007867F9">
              <w:rPr>
                <w:color w:val="000000" w:themeColor="text1"/>
                <w:sz w:val="20"/>
                <w:szCs w:val="22"/>
              </w:rPr>
              <w:t>.25***</w:t>
            </w:r>
          </w:p>
        </w:tc>
        <w:tc>
          <w:tcPr>
            <w:tcW w:w="464" w:type="pct"/>
            <w:shd w:val="clear" w:color="auto" w:fill="auto"/>
            <w:noWrap/>
            <w:hideMark/>
          </w:tcPr>
          <w:p w14:paraId="4A6545D6" w14:textId="77777777" w:rsidR="00251107" w:rsidRPr="007867F9" w:rsidRDefault="00251107" w:rsidP="007867F9">
            <w:pPr>
              <w:tabs>
                <w:tab w:val="decimal" w:pos="281"/>
              </w:tabs>
              <w:rPr>
                <w:color w:val="000000" w:themeColor="text1"/>
                <w:sz w:val="20"/>
                <w:szCs w:val="22"/>
              </w:rPr>
            </w:pPr>
            <w:r w:rsidRPr="007867F9">
              <w:rPr>
                <w:color w:val="000000" w:themeColor="text1"/>
                <w:sz w:val="20"/>
                <w:szCs w:val="22"/>
              </w:rPr>
              <w:t>.24***</w:t>
            </w:r>
          </w:p>
        </w:tc>
        <w:tc>
          <w:tcPr>
            <w:tcW w:w="510" w:type="pct"/>
            <w:shd w:val="clear" w:color="auto" w:fill="auto"/>
            <w:noWrap/>
            <w:hideMark/>
          </w:tcPr>
          <w:p w14:paraId="2A350F9D" w14:textId="4C16A2C5" w:rsidR="00251107" w:rsidRPr="007867F9" w:rsidRDefault="00251107" w:rsidP="0073489B">
            <w:pPr>
              <w:tabs>
                <w:tab w:val="decimal" w:pos="89"/>
              </w:tabs>
              <w:rPr>
                <w:color w:val="000000" w:themeColor="text1"/>
                <w:sz w:val="20"/>
                <w:szCs w:val="22"/>
              </w:rPr>
            </w:pPr>
            <w:r w:rsidRPr="007867F9">
              <w:rPr>
                <w:color w:val="000000" w:themeColor="text1"/>
                <w:sz w:val="20"/>
                <w:szCs w:val="22"/>
              </w:rPr>
              <w:t xml:space="preserve">   </w:t>
            </w:r>
            <w:r w:rsidRPr="007867F9">
              <w:rPr>
                <w:color w:val="000000" w:themeColor="text1"/>
                <w:sz w:val="20"/>
                <w:szCs w:val="22"/>
              </w:rPr>
              <w:sym w:font="Symbol" w:char="F0BE"/>
            </w:r>
          </w:p>
        </w:tc>
        <w:tc>
          <w:tcPr>
            <w:tcW w:w="510" w:type="pct"/>
            <w:shd w:val="clear" w:color="auto" w:fill="auto"/>
            <w:noWrap/>
            <w:hideMark/>
          </w:tcPr>
          <w:p w14:paraId="7F112602" w14:textId="77777777" w:rsidR="00251107" w:rsidRPr="007867F9" w:rsidRDefault="00251107" w:rsidP="009C55AD">
            <w:pPr>
              <w:tabs>
                <w:tab w:val="decimal" w:pos="89"/>
              </w:tabs>
              <w:jc w:val="center"/>
              <w:rPr>
                <w:color w:val="000000" w:themeColor="text1"/>
                <w:sz w:val="20"/>
                <w:szCs w:val="22"/>
              </w:rPr>
            </w:pPr>
          </w:p>
        </w:tc>
        <w:tc>
          <w:tcPr>
            <w:tcW w:w="510" w:type="pct"/>
            <w:shd w:val="clear" w:color="auto" w:fill="auto"/>
            <w:noWrap/>
            <w:hideMark/>
          </w:tcPr>
          <w:p w14:paraId="4FEC2711"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31A39942"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6C3B49E6" w14:textId="77777777" w:rsidR="00251107" w:rsidRPr="007867F9" w:rsidRDefault="00251107" w:rsidP="00EB722B">
            <w:pPr>
              <w:jc w:val="center"/>
              <w:rPr>
                <w:color w:val="000000" w:themeColor="text1"/>
                <w:sz w:val="20"/>
                <w:szCs w:val="22"/>
              </w:rPr>
            </w:pPr>
          </w:p>
        </w:tc>
        <w:tc>
          <w:tcPr>
            <w:tcW w:w="385" w:type="pct"/>
          </w:tcPr>
          <w:p w14:paraId="17BAB8E1" w14:textId="77777777" w:rsidR="00251107" w:rsidRPr="007867F9" w:rsidRDefault="00251107" w:rsidP="00EB722B">
            <w:pPr>
              <w:jc w:val="center"/>
              <w:rPr>
                <w:color w:val="000000" w:themeColor="text1"/>
                <w:sz w:val="20"/>
                <w:szCs w:val="22"/>
              </w:rPr>
            </w:pPr>
          </w:p>
        </w:tc>
      </w:tr>
      <w:tr w:rsidR="00251107" w:rsidRPr="007867F9" w14:paraId="51B24A24" w14:textId="71536049" w:rsidTr="005A37AB">
        <w:trPr>
          <w:trHeight w:hRule="exact" w:val="340"/>
        </w:trPr>
        <w:tc>
          <w:tcPr>
            <w:tcW w:w="156" w:type="pct"/>
            <w:shd w:val="clear" w:color="auto" w:fill="auto"/>
            <w:noWrap/>
            <w:hideMark/>
          </w:tcPr>
          <w:p w14:paraId="5C7A9BA6" w14:textId="4512DD08" w:rsidR="00251107" w:rsidRPr="007867F9" w:rsidRDefault="00251107" w:rsidP="00EB722B">
            <w:pPr>
              <w:jc w:val="right"/>
              <w:rPr>
                <w:color w:val="000000" w:themeColor="text1"/>
                <w:sz w:val="20"/>
                <w:szCs w:val="22"/>
              </w:rPr>
            </w:pPr>
            <w:r w:rsidRPr="007867F9">
              <w:rPr>
                <w:color w:val="000000" w:themeColor="text1"/>
                <w:sz w:val="20"/>
                <w:szCs w:val="22"/>
              </w:rPr>
              <w:t>5</w:t>
            </w:r>
          </w:p>
        </w:tc>
        <w:tc>
          <w:tcPr>
            <w:tcW w:w="515" w:type="pct"/>
            <w:shd w:val="clear" w:color="auto" w:fill="auto"/>
            <w:noWrap/>
            <w:hideMark/>
          </w:tcPr>
          <w:p w14:paraId="66B22949" w14:textId="62329702" w:rsidR="00251107" w:rsidRPr="007867F9" w:rsidRDefault="00251107" w:rsidP="00EB722B">
            <w:pPr>
              <w:rPr>
                <w:color w:val="000000" w:themeColor="text1"/>
                <w:sz w:val="20"/>
                <w:szCs w:val="22"/>
              </w:rPr>
            </w:pPr>
            <w:r w:rsidRPr="007867F9">
              <w:rPr>
                <w:color w:val="000000" w:themeColor="text1"/>
                <w:sz w:val="20"/>
                <w:szCs w:val="22"/>
              </w:rPr>
              <w:t>SWBS</w:t>
            </w:r>
          </w:p>
        </w:tc>
        <w:tc>
          <w:tcPr>
            <w:tcW w:w="464" w:type="pct"/>
            <w:shd w:val="clear" w:color="auto" w:fill="auto"/>
            <w:noWrap/>
            <w:hideMark/>
          </w:tcPr>
          <w:p w14:paraId="5BE6CAA2" w14:textId="77777777" w:rsidR="00251107" w:rsidRPr="007867F9" w:rsidRDefault="00251107" w:rsidP="007867F9">
            <w:pPr>
              <w:tabs>
                <w:tab w:val="decimal" w:pos="270"/>
              </w:tabs>
              <w:rPr>
                <w:color w:val="000000" w:themeColor="text1"/>
                <w:sz w:val="20"/>
                <w:szCs w:val="22"/>
              </w:rPr>
            </w:pPr>
            <w:r w:rsidRPr="007867F9">
              <w:rPr>
                <w:color w:val="000000" w:themeColor="text1"/>
                <w:sz w:val="20"/>
                <w:szCs w:val="22"/>
              </w:rPr>
              <w:t>.78***</w:t>
            </w:r>
          </w:p>
        </w:tc>
        <w:tc>
          <w:tcPr>
            <w:tcW w:w="464" w:type="pct"/>
            <w:shd w:val="clear" w:color="auto" w:fill="auto"/>
            <w:noWrap/>
            <w:hideMark/>
          </w:tcPr>
          <w:p w14:paraId="3FF87F05" w14:textId="77777777" w:rsidR="00251107" w:rsidRPr="007867F9" w:rsidRDefault="00251107" w:rsidP="007867F9">
            <w:pPr>
              <w:tabs>
                <w:tab w:val="decimal" w:pos="281"/>
              </w:tabs>
              <w:rPr>
                <w:color w:val="000000" w:themeColor="text1"/>
                <w:sz w:val="20"/>
                <w:szCs w:val="22"/>
              </w:rPr>
            </w:pPr>
            <w:r w:rsidRPr="007867F9">
              <w:rPr>
                <w:color w:val="000000" w:themeColor="text1"/>
                <w:sz w:val="20"/>
                <w:szCs w:val="22"/>
              </w:rPr>
              <w:t>.59***</w:t>
            </w:r>
          </w:p>
        </w:tc>
        <w:tc>
          <w:tcPr>
            <w:tcW w:w="464" w:type="pct"/>
            <w:shd w:val="clear" w:color="auto" w:fill="auto"/>
            <w:noWrap/>
            <w:hideMark/>
          </w:tcPr>
          <w:p w14:paraId="3B2DB84F" w14:textId="77777777" w:rsidR="00251107" w:rsidRPr="007867F9" w:rsidRDefault="00251107" w:rsidP="007867F9">
            <w:pPr>
              <w:tabs>
                <w:tab w:val="decimal" w:pos="281"/>
              </w:tabs>
              <w:rPr>
                <w:color w:val="000000" w:themeColor="text1"/>
                <w:sz w:val="20"/>
                <w:szCs w:val="22"/>
              </w:rPr>
            </w:pPr>
            <w:r w:rsidRPr="007867F9">
              <w:rPr>
                <w:color w:val="000000" w:themeColor="text1"/>
                <w:sz w:val="20"/>
                <w:szCs w:val="22"/>
              </w:rPr>
              <w:t>.60***</w:t>
            </w:r>
          </w:p>
        </w:tc>
        <w:tc>
          <w:tcPr>
            <w:tcW w:w="510" w:type="pct"/>
            <w:shd w:val="clear" w:color="auto" w:fill="auto"/>
            <w:noWrap/>
            <w:hideMark/>
          </w:tcPr>
          <w:p w14:paraId="64049234" w14:textId="77777777" w:rsidR="00251107" w:rsidRPr="007867F9" w:rsidRDefault="00251107" w:rsidP="007867F9">
            <w:pPr>
              <w:tabs>
                <w:tab w:val="decimal" w:pos="292"/>
              </w:tabs>
              <w:rPr>
                <w:color w:val="000000" w:themeColor="text1"/>
                <w:sz w:val="20"/>
                <w:szCs w:val="22"/>
              </w:rPr>
            </w:pPr>
            <w:r w:rsidRPr="007867F9">
              <w:rPr>
                <w:color w:val="000000" w:themeColor="text1"/>
                <w:sz w:val="20"/>
                <w:szCs w:val="22"/>
              </w:rPr>
              <w:t>.54***</w:t>
            </w:r>
          </w:p>
        </w:tc>
        <w:tc>
          <w:tcPr>
            <w:tcW w:w="510" w:type="pct"/>
            <w:shd w:val="clear" w:color="auto" w:fill="auto"/>
            <w:noWrap/>
            <w:hideMark/>
          </w:tcPr>
          <w:p w14:paraId="00222075" w14:textId="3E0FBE4E" w:rsidR="00251107" w:rsidRPr="007867F9" w:rsidRDefault="00251107" w:rsidP="0073489B">
            <w:pPr>
              <w:ind w:left="-45"/>
              <w:rPr>
                <w:color w:val="000000" w:themeColor="text1"/>
                <w:sz w:val="20"/>
                <w:szCs w:val="22"/>
              </w:rPr>
            </w:pPr>
            <w:r w:rsidRPr="007867F9">
              <w:rPr>
                <w:color w:val="000000" w:themeColor="text1"/>
                <w:sz w:val="20"/>
                <w:szCs w:val="22"/>
              </w:rPr>
              <w:t xml:space="preserve">    </w:t>
            </w:r>
            <w:r w:rsidRPr="007867F9">
              <w:rPr>
                <w:color w:val="000000" w:themeColor="text1"/>
                <w:sz w:val="20"/>
                <w:szCs w:val="22"/>
              </w:rPr>
              <w:sym w:font="Symbol" w:char="F0BE"/>
            </w:r>
          </w:p>
        </w:tc>
        <w:tc>
          <w:tcPr>
            <w:tcW w:w="510" w:type="pct"/>
            <w:shd w:val="clear" w:color="auto" w:fill="auto"/>
            <w:noWrap/>
            <w:hideMark/>
          </w:tcPr>
          <w:p w14:paraId="3843D3F7"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1D276BB2"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0C5B6009" w14:textId="77777777" w:rsidR="00251107" w:rsidRPr="007867F9" w:rsidRDefault="00251107" w:rsidP="00EB722B">
            <w:pPr>
              <w:jc w:val="center"/>
              <w:rPr>
                <w:color w:val="000000" w:themeColor="text1"/>
                <w:sz w:val="20"/>
                <w:szCs w:val="22"/>
              </w:rPr>
            </w:pPr>
          </w:p>
        </w:tc>
        <w:tc>
          <w:tcPr>
            <w:tcW w:w="385" w:type="pct"/>
          </w:tcPr>
          <w:p w14:paraId="26A1B47A" w14:textId="77777777" w:rsidR="00251107" w:rsidRPr="007867F9" w:rsidRDefault="00251107" w:rsidP="00EB722B">
            <w:pPr>
              <w:jc w:val="center"/>
              <w:rPr>
                <w:color w:val="000000" w:themeColor="text1"/>
                <w:sz w:val="20"/>
                <w:szCs w:val="22"/>
              </w:rPr>
            </w:pPr>
          </w:p>
        </w:tc>
      </w:tr>
      <w:tr w:rsidR="00251107" w:rsidRPr="007867F9" w14:paraId="51E1982C" w14:textId="24956BC9" w:rsidTr="005A37AB">
        <w:trPr>
          <w:trHeight w:hRule="exact" w:val="340"/>
        </w:trPr>
        <w:tc>
          <w:tcPr>
            <w:tcW w:w="156" w:type="pct"/>
            <w:shd w:val="clear" w:color="auto" w:fill="auto"/>
            <w:noWrap/>
            <w:hideMark/>
          </w:tcPr>
          <w:p w14:paraId="3FD32051" w14:textId="1168ED89" w:rsidR="00251107" w:rsidRPr="007867F9" w:rsidRDefault="00251107" w:rsidP="00EB722B">
            <w:pPr>
              <w:jc w:val="right"/>
              <w:rPr>
                <w:color w:val="000000" w:themeColor="text1"/>
                <w:sz w:val="20"/>
                <w:szCs w:val="22"/>
              </w:rPr>
            </w:pPr>
            <w:r w:rsidRPr="007867F9">
              <w:rPr>
                <w:color w:val="000000" w:themeColor="text1"/>
                <w:sz w:val="20"/>
                <w:szCs w:val="22"/>
              </w:rPr>
              <w:t>6</w:t>
            </w:r>
          </w:p>
        </w:tc>
        <w:tc>
          <w:tcPr>
            <w:tcW w:w="515" w:type="pct"/>
            <w:shd w:val="clear" w:color="auto" w:fill="auto"/>
            <w:noWrap/>
            <w:hideMark/>
          </w:tcPr>
          <w:p w14:paraId="218BAA14" w14:textId="77777777" w:rsidR="00251107" w:rsidRPr="007867F9" w:rsidRDefault="00251107" w:rsidP="00EB722B">
            <w:pPr>
              <w:rPr>
                <w:color w:val="000000" w:themeColor="text1"/>
                <w:sz w:val="20"/>
                <w:szCs w:val="22"/>
              </w:rPr>
            </w:pPr>
            <w:r w:rsidRPr="007867F9">
              <w:rPr>
                <w:color w:val="000000" w:themeColor="text1"/>
                <w:sz w:val="20"/>
                <w:szCs w:val="22"/>
              </w:rPr>
              <w:t>Pos M</w:t>
            </w:r>
          </w:p>
        </w:tc>
        <w:tc>
          <w:tcPr>
            <w:tcW w:w="464" w:type="pct"/>
            <w:shd w:val="clear" w:color="auto" w:fill="auto"/>
            <w:noWrap/>
            <w:hideMark/>
          </w:tcPr>
          <w:p w14:paraId="06089544" w14:textId="77777777" w:rsidR="00251107" w:rsidRPr="007867F9" w:rsidRDefault="00251107" w:rsidP="007867F9">
            <w:pPr>
              <w:tabs>
                <w:tab w:val="decimal" w:pos="270"/>
              </w:tabs>
              <w:rPr>
                <w:color w:val="000000" w:themeColor="text1"/>
                <w:sz w:val="20"/>
                <w:szCs w:val="22"/>
              </w:rPr>
            </w:pPr>
            <w:r w:rsidRPr="007867F9">
              <w:rPr>
                <w:color w:val="000000" w:themeColor="text1"/>
                <w:sz w:val="20"/>
                <w:szCs w:val="22"/>
              </w:rPr>
              <w:t>.03</w:t>
            </w:r>
          </w:p>
        </w:tc>
        <w:tc>
          <w:tcPr>
            <w:tcW w:w="464" w:type="pct"/>
            <w:shd w:val="clear" w:color="auto" w:fill="auto"/>
            <w:noWrap/>
            <w:hideMark/>
          </w:tcPr>
          <w:p w14:paraId="1252F692" w14:textId="77777777" w:rsidR="00251107" w:rsidRPr="007867F9" w:rsidRDefault="00251107" w:rsidP="007867F9">
            <w:pPr>
              <w:tabs>
                <w:tab w:val="decimal" w:pos="281"/>
              </w:tabs>
              <w:rPr>
                <w:color w:val="000000" w:themeColor="text1"/>
                <w:sz w:val="20"/>
                <w:szCs w:val="22"/>
              </w:rPr>
            </w:pPr>
            <w:r w:rsidRPr="007867F9">
              <w:rPr>
                <w:color w:val="000000" w:themeColor="text1"/>
                <w:sz w:val="20"/>
                <w:szCs w:val="22"/>
              </w:rPr>
              <w:t>.13*</w:t>
            </w:r>
          </w:p>
        </w:tc>
        <w:tc>
          <w:tcPr>
            <w:tcW w:w="464" w:type="pct"/>
            <w:shd w:val="clear" w:color="auto" w:fill="auto"/>
            <w:noWrap/>
            <w:hideMark/>
          </w:tcPr>
          <w:p w14:paraId="13CA009B" w14:textId="77777777" w:rsidR="00251107" w:rsidRPr="007867F9" w:rsidRDefault="00251107" w:rsidP="007867F9">
            <w:pPr>
              <w:tabs>
                <w:tab w:val="decimal" w:pos="281"/>
              </w:tabs>
              <w:rPr>
                <w:color w:val="000000" w:themeColor="text1"/>
                <w:sz w:val="20"/>
                <w:szCs w:val="22"/>
              </w:rPr>
            </w:pPr>
            <w:r w:rsidRPr="007867F9">
              <w:rPr>
                <w:color w:val="000000" w:themeColor="text1"/>
                <w:sz w:val="20"/>
                <w:szCs w:val="22"/>
              </w:rPr>
              <w:t>.15**</w:t>
            </w:r>
          </w:p>
        </w:tc>
        <w:tc>
          <w:tcPr>
            <w:tcW w:w="510" w:type="pct"/>
            <w:shd w:val="clear" w:color="auto" w:fill="auto"/>
            <w:noWrap/>
            <w:hideMark/>
          </w:tcPr>
          <w:p w14:paraId="4785EB50" w14:textId="77777777" w:rsidR="00251107" w:rsidRPr="007867F9" w:rsidRDefault="00251107" w:rsidP="007867F9">
            <w:pPr>
              <w:tabs>
                <w:tab w:val="decimal" w:pos="292"/>
              </w:tabs>
              <w:rPr>
                <w:color w:val="000000" w:themeColor="text1"/>
                <w:sz w:val="20"/>
                <w:szCs w:val="22"/>
              </w:rPr>
            </w:pPr>
            <w:r w:rsidRPr="007867F9">
              <w:rPr>
                <w:color w:val="000000" w:themeColor="text1"/>
                <w:sz w:val="20"/>
                <w:szCs w:val="22"/>
              </w:rPr>
              <w:t>.48***</w:t>
            </w:r>
          </w:p>
        </w:tc>
        <w:tc>
          <w:tcPr>
            <w:tcW w:w="510" w:type="pct"/>
            <w:shd w:val="clear" w:color="auto" w:fill="auto"/>
            <w:noWrap/>
            <w:hideMark/>
          </w:tcPr>
          <w:p w14:paraId="596491D5" w14:textId="77777777" w:rsidR="00251107" w:rsidRPr="007867F9" w:rsidRDefault="00251107" w:rsidP="007867F9">
            <w:pPr>
              <w:tabs>
                <w:tab w:val="decimal" w:pos="357"/>
              </w:tabs>
              <w:rPr>
                <w:color w:val="000000" w:themeColor="text1"/>
                <w:sz w:val="20"/>
                <w:szCs w:val="22"/>
              </w:rPr>
            </w:pPr>
            <w:r w:rsidRPr="007867F9">
              <w:rPr>
                <w:color w:val="000000" w:themeColor="text1"/>
                <w:sz w:val="20"/>
                <w:szCs w:val="22"/>
              </w:rPr>
              <w:t>-.31***</w:t>
            </w:r>
          </w:p>
        </w:tc>
        <w:tc>
          <w:tcPr>
            <w:tcW w:w="510" w:type="pct"/>
            <w:shd w:val="clear" w:color="auto" w:fill="auto"/>
            <w:noWrap/>
            <w:hideMark/>
          </w:tcPr>
          <w:p w14:paraId="023B8BB3" w14:textId="1A9F14E5" w:rsidR="00251107" w:rsidRPr="007867F9" w:rsidRDefault="00251107" w:rsidP="0073489B">
            <w:pPr>
              <w:tabs>
                <w:tab w:val="decimal" w:pos="150"/>
              </w:tabs>
              <w:rPr>
                <w:color w:val="000000" w:themeColor="text1"/>
                <w:sz w:val="20"/>
                <w:szCs w:val="22"/>
              </w:rPr>
            </w:pPr>
            <w:r w:rsidRPr="007867F9">
              <w:rPr>
                <w:color w:val="000000" w:themeColor="text1"/>
                <w:sz w:val="20"/>
                <w:szCs w:val="22"/>
              </w:rPr>
              <w:t xml:space="preserve">       </w:t>
            </w:r>
            <w:r w:rsidRPr="007867F9">
              <w:rPr>
                <w:color w:val="000000" w:themeColor="text1"/>
                <w:sz w:val="20"/>
                <w:szCs w:val="22"/>
              </w:rPr>
              <w:sym w:font="Symbol" w:char="F0BE"/>
            </w:r>
          </w:p>
        </w:tc>
        <w:tc>
          <w:tcPr>
            <w:tcW w:w="510" w:type="pct"/>
            <w:shd w:val="clear" w:color="auto" w:fill="auto"/>
            <w:noWrap/>
            <w:hideMark/>
          </w:tcPr>
          <w:p w14:paraId="416AF40C" w14:textId="77777777" w:rsidR="00251107" w:rsidRPr="007867F9" w:rsidRDefault="00251107" w:rsidP="00EB722B">
            <w:pPr>
              <w:jc w:val="center"/>
              <w:rPr>
                <w:color w:val="000000" w:themeColor="text1"/>
                <w:sz w:val="20"/>
                <w:szCs w:val="22"/>
              </w:rPr>
            </w:pPr>
          </w:p>
        </w:tc>
        <w:tc>
          <w:tcPr>
            <w:tcW w:w="510" w:type="pct"/>
            <w:shd w:val="clear" w:color="auto" w:fill="auto"/>
            <w:noWrap/>
            <w:hideMark/>
          </w:tcPr>
          <w:p w14:paraId="3F2135AC" w14:textId="77777777" w:rsidR="00251107" w:rsidRPr="007867F9" w:rsidRDefault="00251107" w:rsidP="00EB722B">
            <w:pPr>
              <w:jc w:val="center"/>
              <w:rPr>
                <w:color w:val="000000" w:themeColor="text1"/>
                <w:sz w:val="20"/>
                <w:szCs w:val="22"/>
              </w:rPr>
            </w:pPr>
          </w:p>
        </w:tc>
        <w:tc>
          <w:tcPr>
            <w:tcW w:w="385" w:type="pct"/>
          </w:tcPr>
          <w:p w14:paraId="1354D218" w14:textId="77777777" w:rsidR="00251107" w:rsidRPr="007867F9" w:rsidRDefault="00251107" w:rsidP="00EB722B">
            <w:pPr>
              <w:jc w:val="center"/>
              <w:rPr>
                <w:color w:val="000000" w:themeColor="text1"/>
                <w:sz w:val="20"/>
                <w:szCs w:val="22"/>
              </w:rPr>
            </w:pPr>
          </w:p>
        </w:tc>
      </w:tr>
      <w:tr w:rsidR="00251107" w:rsidRPr="007867F9" w14:paraId="04C71B25" w14:textId="380C8E8D" w:rsidTr="005A37AB">
        <w:trPr>
          <w:trHeight w:hRule="exact" w:val="340"/>
        </w:trPr>
        <w:tc>
          <w:tcPr>
            <w:tcW w:w="156" w:type="pct"/>
            <w:shd w:val="clear" w:color="auto" w:fill="auto"/>
            <w:noWrap/>
            <w:hideMark/>
          </w:tcPr>
          <w:p w14:paraId="5697AB9F" w14:textId="5B98F74C" w:rsidR="00251107" w:rsidRPr="007867F9" w:rsidRDefault="00251107" w:rsidP="00EB722B">
            <w:pPr>
              <w:jc w:val="right"/>
              <w:rPr>
                <w:color w:val="000000" w:themeColor="text1"/>
                <w:sz w:val="20"/>
                <w:szCs w:val="22"/>
              </w:rPr>
            </w:pPr>
            <w:r w:rsidRPr="007867F9">
              <w:rPr>
                <w:color w:val="000000" w:themeColor="text1"/>
                <w:sz w:val="20"/>
                <w:szCs w:val="22"/>
              </w:rPr>
              <w:t>7</w:t>
            </w:r>
          </w:p>
        </w:tc>
        <w:tc>
          <w:tcPr>
            <w:tcW w:w="515" w:type="pct"/>
            <w:shd w:val="clear" w:color="auto" w:fill="auto"/>
            <w:noWrap/>
            <w:hideMark/>
          </w:tcPr>
          <w:p w14:paraId="139FD239" w14:textId="77777777" w:rsidR="00251107" w:rsidRPr="007867F9" w:rsidRDefault="00251107" w:rsidP="00EB722B">
            <w:pPr>
              <w:rPr>
                <w:color w:val="000000" w:themeColor="text1"/>
                <w:sz w:val="20"/>
                <w:szCs w:val="22"/>
              </w:rPr>
            </w:pPr>
            <w:r w:rsidRPr="007867F9">
              <w:rPr>
                <w:color w:val="000000" w:themeColor="text1"/>
                <w:sz w:val="20"/>
                <w:szCs w:val="22"/>
              </w:rPr>
              <w:t>Neg M</w:t>
            </w:r>
          </w:p>
        </w:tc>
        <w:tc>
          <w:tcPr>
            <w:tcW w:w="464" w:type="pct"/>
            <w:shd w:val="clear" w:color="auto" w:fill="auto"/>
            <w:noWrap/>
            <w:hideMark/>
          </w:tcPr>
          <w:p w14:paraId="755097EA" w14:textId="77777777" w:rsidR="00251107" w:rsidRPr="007867F9" w:rsidRDefault="00251107" w:rsidP="007867F9">
            <w:pPr>
              <w:tabs>
                <w:tab w:val="decimal" w:pos="270"/>
              </w:tabs>
              <w:rPr>
                <w:color w:val="000000" w:themeColor="text1"/>
                <w:sz w:val="20"/>
                <w:szCs w:val="22"/>
              </w:rPr>
            </w:pPr>
            <w:r w:rsidRPr="007867F9">
              <w:rPr>
                <w:color w:val="000000" w:themeColor="text1"/>
                <w:sz w:val="20"/>
                <w:szCs w:val="22"/>
              </w:rPr>
              <w:t>-.14*</w:t>
            </w:r>
          </w:p>
        </w:tc>
        <w:tc>
          <w:tcPr>
            <w:tcW w:w="464" w:type="pct"/>
            <w:shd w:val="clear" w:color="auto" w:fill="auto"/>
            <w:noWrap/>
            <w:hideMark/>
          </w:tcPr>
          <w:p w14:paraId="2FE0E997" w14:textId="77777777" w:rsidR="00251107" w:rsidRPr="007867F9" w:rsidRDefault="00251107" w:rsidP="007867F9">
            <w:pPr>
              <w:tabs>
                <w:tab w:val="decimal" w:pos="281"/>
              </w:tabs>
              <w:rPr>
                <w:color w:val="000000" w:themeColor="text1"/>
                <w:sz w:val="20"/>
                <w:szCs w:val="22"/>
              </w:rPr>
            </w:pPr>
            <w:r w:rsidRPr="007867F9">
              <w:rPr>
                <w:color w:val="000000" w:themeColor="text1"/>
                <w:sz w:val="20"/>
                <w:szCs w:val="22"/>
              </w:rPr>
              <w:t>-.15**</w:t>
            </w:r>
          </w:p>
        </w:tc>
        <w:tc>
          <w:tcPr>
            <w:tcW w:w="464" w:type="pct"/>
            <w:shd w:val="clear" w:color="auto" w:fill="auto"/>
            <w:noWrap/>
            <w:hideMark/>
          </w:tcPr>
          <w:p w14:paraId="626E09D0" w14:textId="77777777" w:rsidR="00251107" w:rsidRPr="007867F9" w:rsidRDefault="00251107" w:rsidP="007867F9">
            <w:pPr>
              <w:tabs>
                <w:tab w:val="decimal" w:pos="281"/>
              </w:tabs>
              <w:rPr>
                <w:color w:val="000000" w:themeColor="text1"/>
                <w:sz w:val="20"/>
                <w:szCs w:val="22"/>
              </w:rPr>
            </w:pPr>
            <w:r w:rsidRPr="007867F9">
              <w:rPr>
                <w:color w:val="000000" w:themeColor="text1"/>
                <w:sz w:val="20"/>
                <w:szCs w:val="22"/>
              </w:rPr>
              <w:t>-.18**</w:t>
            </w:r>
          </w:p>
        </w:tc>
        <w:tc>
          <w:tcPr>
            <w:tcW w:w="510" w:type="pct"/>
            <w:shd w:val="clear" w:color="auto" w:fill="auto"/>
            <w:noWrap/>
            <w:hideMark/>
          </w:tcPr>
          <w:p w14:paraId="327B671A" w14:textId="77777777" w:rsidR="00251107" w:rsidRPr="007867F9" w:rsidRDefault="00251107" w:rsidP="007867F9">
            <w:pPr>
              <w:tabs>
                <w:tab w:val="decimal" w:pos="292"/>
              </w:tabs>
              <w:rPr>
                <w:color w:val="000000" w:themeColor="text1"/>
                <w:sz w:val="20"/>
                <w:szCs w:val="22"/>
              </w:rPr>
            </w:pPr>
            <w:r w:rsidRPr="007867F9">
              <w:rPr>
                <w:color w:val="000000" w:themeColor="text1"/>
                <w:sz w:val="20"/>
                <w:szCs w:val="22"/>
              </w:rPr>
              <w:t>-.46**</w:t>
            </w:r>
          </w:p>
        </w:tc>
        <w:tc>
          <w:tcPr>
            <w:tcW w:w="510" w:type="pct"/>
            <w:shd w:val="clear" w:color="auto" w:fill="auto"/>
            <w:noWrap/>
            <w:hideMark/>
          </w:tcPr>
          <w:p w14:paraId="3AC72546" w14:textId="77777777" w:rsidR="00251107" w:rsidRPr="007867F9" w:rsidRDefault="00251107" w:rsidP="007867F9">
            <w:pPr>
              <w:tabs>
                <w:tab w:val="decimal" w:pos="357"/>
              </w:tabs>
              <w:rPr>
                <w:color w:val="000000" w:themeColor="text1"/>
                <w:sz w:val="20"/>
                <w:szCs w:val="22"/>
              </w:rPr>
            </w:pPr>
            <w:r w:rsidRPr="007867F9">
              <w:rPr>
                <w:color w:val="000000" w:themeColor="text1"/>
                <w:sz w:val="20"/>
                <w:szCs w:val="22"/>
              </w:rPr>
              <w:t>.37***</w:t>
            </w:r>
          </w:p>
        </w:tc>
        <w:tc>
          <w:tcPr>
            <w:tcW w:w="510" w:type="pct"/>
            <w:shd w:val="clear" w:color="auto" w:fill="auto"/>
            <w:noWrap/>
            <w:hideMark/>
          </w:tcPr>
          <w:p w14:paraId="04EDB431" w14:textId="77777777" w:rsidR="00251107" w:rsidRPr="007867F9" w:rsidRDefault="00251107" w:rsidP="007867F9">
            <w:pPr>
              <w:tabs>
                <w:tab w:val="decimal" w:pos="424"/>
              </w:tabs>
              <w:rPr>
                <w:color w:val="000000" w:themeColor="text1"/>
                <w:sz w:val="20"/>
                <w:szCs w:val="22"/>
              </w:rPr>
            </w:pPr>
            <w:r w:rsidRPr="007867F9">
              <w:rPr>
                <w:color w:val="000000" w:themeColor="text1"/>
                <w:sz w:val="20"/>
                <w:szCs w:val="22"/>
              </w:rPr>
              <w:t>-.81***</w:t>
            </w:r>
          </w:p>
        </w:tc>
        <w:tc>
          <w:tcPr>
            <w:tcW w:w="510" w:type="pct"/>
            <w:shd w:val="clear" w:color="auto" w:fill="auto"/>
            <w:noWrap/>
            <w:hideMark/>
          </w:tcPr>
          <w:p w14:paraId="2E267366" w14:textId="3449F00F" w:rsidR="00251107" w:rsidRPr="007867F9" w:rsidRDefault="00251107" w:rsidP="0073489B">
            <w:pPr>
              <w:tabs>
                <w:tab w:val="decimal" w:pos="202"/>
              </w:tabs>
              <w:rPr>
                <w:color w:val="000000" w:themeColor="text1"/>
                <w:sz w:val="20"/>
                <w:szCs w:val="22"/>
              </w:rPr>
            </w:pPr>
            <w:r w:rsidRPr="007867F9">
              <w:rPr>
                <w:color w:val="000000" w:themeColor="text1"/>
                <w:sz w:val="20"/>
                <w:szCs w:val="22"/>
              </w:rPr>
              <w:t xml:space="preserve">     </w:t>
            </w:r>
            <w:r w:rsidRPr="007867F9">
              <w:rPr>
                <w:color w:val="000000" w:themeColor="text1"/>
                <w:sz w:val="20"/>
                <w:szCs w:val="22"/>
              </w:rPr>
              <w:sym w:font="Symbol" w:char="F0BE"/>
            </w:r>
          </w:p>
        </w:tc>
        <w:tc>
          <w:tcPr>
            <w:tcW w:w="510" w:type="pct"/>
            <w:shd w:val="clear" w:color="auto" w:fill="auto"/>
            <w:noWrap/>
            <w:hideMark/>
          </w:tcPr>
          <w:p w14:paraId="1425E15B" w14:textId="77777777" w:rsidR="00251107" w:rsidRPr="007867F9" w:rsidRDefault="00251107" w:rsidP="00EB722B">
            <w:pPr>
              <w:jc w:val="center"/>
              <w:rPr>
                <w:color w:val="000000" w:themeColor="text1"/>
                <w:sz w:val="20"/>
                <w:szCs w:val="22"/>
              </w:rPr>
            </w:pPr>
          </w:p>
        </w:tc>
        <w:tc>
          <w:tcPr>
            <w:tcW w:w="385" w:type="pct"/>
          </w:tcPr>
          <w:p w14:paraId="54C59B07" w14:textId="77777777" w:rsidR="00251107" w:rsidRPr="007867F9" w:rsidRDefault="00251107" w:rsidP="00EB722B">
            <w:pPr>
              <w:jc w:val="center"/>
              <w:rPr>
                <w:color w:val="000000" w:themeColor="text1"/>
                <w:sz w:val="20"/>
                <w:szCs w:val="22"/>
              </w:rPr>
            </w:pPr>
          </w:p>
        </w:tc>
      </w:tr>
      <w:tr w:rsidR="00251107" w:rsidRPr="007867F9" w14:paraId="4E56C9F8" w14:textId="3BD93349" w:rsidTr="005A37AB">
        <w:trPr>
          <w:trHeight w:hRule="exact" w:val="340"/>
        </w:trPr>
        <w:tc>
          <w:tcPr>
            <w:tcW w:w="156" w:type="pct"/>
            <w:tcBorders>
              <w:bottom w:val="nil"/>
            </w:tcBorders>
            <w:shd w:val="clear" w:color="auto" w:fill="auto"/>
            <w:noWrap/>
            <w:hideMark/>
          </w:tcPr>
          <w:p w14:paraId="6568FDF5" w14:textId="303B1C39" w:rsidR="00251107" w:rsidRPr="007867F9" w:rsidRDefault="00251107" w:rsidP="00EB722B">
            <w:pPr>
              <w:jc w:val="right"/>
              <w:rPr>
                <w:color w:val="000000" w:themeColor="text1"/>
                <w:sz w:val="20"/>
                <w:szCs w:val="22"/>
              </w:rPr>
            </w:pPr>
            <w:r w:rsidRPr="007867F9">
              <w:rPr>
                <w:color w:val="000000" w:themeColor="text1"/>
                <w:sz w:val="20"/>
                <w:szCs w:val="22"/>
              </w:rPr>
              <w:t>8</w:t>
            </w:r>
          </w:p>
        </w:tc>
        <w:tc>
          <w:tcPr>
            <w:tcW w:w="515" w:type="pct"/>
            <w:tcBorders>
              <w:bottom w:val="nil"/>
            </w:tcBorders>
            <w:shd w:val="clear" w:color="auto" w:fill="auto"/>
            <w:noWrap/>
            <w:hideMark/>
          </w:tcPr>
          <w:p w14:paraId="07E37D98" w14:textId="13C871FD" w:rsidR="00251107" w:rsidRPr="007867F9" w:rsidRDefault="00251107" w:rsidP="00EB722B">
            <w:pPr>
              <w:rPr>
                <w:color w:val="000000" w:themeColor="text1"/>
                <w:sz w:val="20"/>
                <w:szCs w:val="22"/>
              </w:rPr>
            </w:pPr>
            <w:r w:rsidRPr="007867F9">
              <w:rPr>
                <w:color w:val="000000" w:themeColor="text1"/>
                <w:sz w:val="20"/>
                <w:szCs w:val="22"/>
              </w:rPr>
              <w:t>BDS</w:t>
            </w:r>
          </w:p>
        </w:tc>
        <w:tc>
          <w:tcPr>
            <w:tcW w:w="464" w:type="pct"/>
            <w:tcBorders>
              <w:bottom w:val="nil"/>
            </w:tcBorders>
            <w:shd w:val="clear" w:color="auto" w:fill="auto"/>
            <w:noWrap/>
            <w:hideMark/>
          </w:tcPr>
          <w:p w14:paraId="3D55DEAD" w14:textId="0C5CCA2F" w:rsidR="00251107" w:rsidRPr="007867F9" w:rsidRDefault="00251107" w:rsidP="007867F9">
            <w:pPr>
              <w:tabs>
                <w:tab w:val="decimal" w:pos="270"/>
              </w:tabs>
              <w:rPr>
                <w:color w:val="000000" w:themeColor="text1"/>
                <w:sz w:val="20"/>
                <w:szCs w:val="22"/>
              </w:rPr>
            </w:pPr>
            <w:r w:rsidRPr="007867F9">
              <w:rPr>
                <w:color w:val="000000" w:themeColor="text1"/>
                <w:sz w:val="20"/>
                <w:szCs w:val="22"/>
              </w:rPr>
              <w:t>-.</w:t>
            </w:r>
            <w:r w:rsidR="00DC1314" w:rsidRPr="007867F9">
              <w:rPr>
                <w:color w:val="000000" w:themeColor="text1"/>
                <w:sz w:val="20"/>
                <w:szCs w:val="22"/>
              </w:rPr>
              <w:t>09</w:t>
            </w:r>
          </w:p>
        </w:tc>
        <w:tc>
          <w:tcPr>
            <w:tcW w:w="464" w:type="pct"/>
            <w:tcBorders>
              <w:bottom w:val="nil"/>
            </w:tcBorders>
            <w:shd w:val="clear" w:color="auto" w:fill="auto"/>
            <w:noWrap/>
            <w:hideMark/>
          </w:tcPr>
          <w:p w14:paraId="224C5E01" w14:textId="4247555E" w:rsidR="00251107" w:rsidRPr="007867F9" w:rsidRDefault="00251107" w:rsidP="007867F9">
            <w:pPr>
              <w:tabs>
                <w:tab w:val="decimal" w:pos="281"/>
              </w:tabs>
              <w:rPr>
                <w:color w:val="000000" w:themeColor="text1"/>
                <w:sz w:val="20"/>
                <w:szCs w:val="22"/>
              </w:rPr>
            </w:pPr>
            <w:r w:rsidRPr="007867F9">
              <w:rPr>
                <w:color w:val="000000" w:themeColor="text1"/>
                <w:sz w:val="20"/>
                <w:szCs w:val="22"/>
              </w:rPr>
              <w:t>-.</w:t>
            </w:r>
            <w:r w:rsidR="00DC1314" w:rsidRPr="007867F9">
              <w:rPr>
                <w:color w:val="000000" w:themeColor="text1"/>
                <w:sz w:val="20"/>
                <w:szCs w:val="22"/>
              </w:rPr>
              <w:t>12*</w:t>
            </w:r>
          </w:p>
        </w:tc>
        <w:tc>
          <w:tcPr>
            <w:tcW w:w="464" w:type="pct"/>
            <w:tcBorders>
              <w:bottom w:val="nil"/>
            </w:tcBorders>
            <w:shd w:val="clear" w:color="auto" w:fill="auto"/>
            <w:noWrap/>
            <w:hideMark/>
          </w:tcPr>
          <w:p w14:paraId="66BF06F5" w14:textId="70DCC8B0" w:rsidR="00251107" w:rsidRPr="007867F9" w:rsidRDefault="00251107" w:rsidP="007867F9">
            <w:pPr>
              <w:tabs>
                <w:tab w:val="decimal" w:pos="281"/>
              </w:tabs>
              <w:rPr>
                <w:color w:val="000000" w:themeColor="text1"/>
                <w:sz w:val="20"/>
                <w:szCs w:val="22"/>
              </w:rPr>
            </w:pPr>
            <w:r w:rsidRPr="007867F9">
              <w:rPr>
                <w:color w:val="000000" w:themeColor="text1"/>
                <w:sz w:val="20"/>
                <w:szCs w:val="22"/>
              </w:rPr>
              <w:t>-.</w:t>
            </w:r>
            <w:r w:rsidR="00DC1314" w:rsidRPr="007867F9">
              <w:rPr>
                <w:color w:val="000000" w:themeColor="text1"/>
                <w:sz w:val="20"/>
                <w:szCs w:val="22"/>
              </w:rPr>
              <w:t>13*</w:t>
            </w:r>
          </w:p>
        </w:tc>
        <w:tc>
          <w:tcPr>
            <w:tcW w:w="510" w:type="pct"/>
            <w:tcBorders>
              <w:bottom w:val="nil"/>
            </w:tcBorders>
            <w:shd w:val="clear" w:color="auto" w:fill="auto"/>
            <w:noWrap/>
            <w:hideMark/>
          </w:tcPr>
          <w:p w14:paraId="497AC07E" w14:textId="4E1075F6" w:rsidR="00251107" w:rsidRPr="007867F9" w:rsidRDefault="00251107" w:rsidP="007867F9">
            <w:pPr>
              <w:tabs>
                <w:tab w:val="decimal" w:pos="292"/>
              </w:tabs>
              <w:rPr>
                <w:color w:val="000000" w:themeColor="text1"/>
                <w:sz w:val="20"/>
                <w:szCs w:val="22"/>
              </w:rPr>
            </w:pPr>
            <w:r w:rsidRPr="007867F9">
              <w:rPr>
                <w:color w:val="000000" w:themeColor="text1"/>
                <w:sz w:val="20"/>
                <w:szCs w:val="22"/>
              </w:rPr>
              <w:t>-.</w:t>
            </w:r>
            <w:r w:rsidR="000032FA" w:rsidRPr="007867F9">
              <w:rPr>
                <w:color w:val="000000" w:themeColor="text1"/>
                <w:sz w:val="20"/>
                <w:szCs w:val="22"/>
              </w:rPr>
              <w:t>45</w:t>
            </w:r>
            <w:r w:rsidRPr="007867F9">
              <w:rPr>
                <w:color w:val="000000" w:themeColor="text1"/>
                <w:sz w:val="20"/>
                <w:szCs w:val="22"/>
              </w:rPr>
              <w:t>*</w:t>
            </w:r>
            <w:r w:rsidR="000032FA" w:rsidRPr="007867F9">
              <w:rPr>
                <w:color w:val="000000" w:themeColor="text1"/>
                <w:sz w:val="20"/>
                <w:szCs w:val="22"/>
              </w:rPr>
              <w:t>*</w:t>
            </w:r>
            <w:r w:rsidRPr="007867F9">
              <w:rPr>
                <w:color w:val="000000" w:themeColor="text1"/>
                <w:sz w:val="20"/>
                <w:szCs w:val="22"/>
              </w:rPr>
              <w:t>*</w:t>
            </w:r>
          </w:p>
        </w:tc>
        <w:tc>
          <w:tcPr>
            <w:tcW w:w="510" w:type="pct"/>
            <w:tcBorders>
              <w:bottom w:val="nil"/>
            </w:tcBorders>
            <w:shd w:val="clear" w:color="auto" w:fill="auto"/>
            <w:noWrap/>
            <w:hideMark/>
          </w:tcPr>
          <w:p w14:paraId="5F429A47" w14:textId="765EC4DF" w:rsidR="00251107" w:rsidRPr="007867F9" w:rsidRDefault="007E008B" w:rsidP="007867F9">
            <w:pPr>
              <w:tabs>
                <w:tab w:val="decimal" w:pos="357"/>
              </w:tabs>
              <w:rPr>
                <w:color w:val="000000" w:themeColor="text1"/>
                <w:sz w:val="20"/>
                <w:szCs w:val="22"/>
              </w:rPr>
            </w:pPr>
            <w:r w:rsidRPr="007867F9">
              <w:rPr>
                <w:color w:val="000000" w:themeColor="text1"/>
                <w:sz w:val="20"/>
                <w:szCs w:val="22"/>
              </w:rPr>
              <w:t>-</w:t>
            </w:r>
            <w:r w:rsidR="00251107" w:rsidRPr="007867F9">
              <w:rPr>
                <w:color w:val="000000" w:themeColor="text1"/>
                <w:sz w:val="20"/>
                <w:szCs w:val="22"/>
              </w:rPr>
              <w:t>.</w:t>
            </w:r>
            <w:r w:rsidRPr="007867F9">
              <w:rPr>
                <w:color w:val="000000" w:themeColor="text1"/>
                <w:sz w:val="20"/>
                <w:szCs w:val="22"/>
              </w:rPr>
              <w:t>30</w:t>
            </w:r>
            <w:r w:rsidR="00251107" w:rsidRPr="007867F9">
              <w:rPr>
                <w:color w:val="000000" w:themeColor="text1"/>
                <w:sz w:val="20"/>
                <w:szCs w:val="22"/>
              </w:rPr>
              <w:t>***</w:t>
            </w:r>
          </w:p>
        </w:tc>
        <w:tc>
          <w:tcPr>
            <w:tcW w:w="510" w:type="pct"/>
            <w:tcBorders>
              <w:bottom w:val="nil"/>
            </w:tcBorders>
            <w:shd w:val="clear" w:color="auto" w:fill="auto"/>
            <w:noWrap/>
            <w:hideMark/>
          </w:tcPr>
          <w:p w14:paraId="1925872A" w14:textId="607BAE4D" w:rsidR="00251107" w:rsidRPr="007867F9" w:rsidRDefault="00251107" w:rsidP="007867F9">
            <w:pPr>
              <w:tabs>
                <w:tab w:val="decimal" w:pos="424"/>
              </w:tabs>
              <w:rPr>
                <w:color w:val="000000" w:themeColor="text1"/>
                <w:sz w:val="20"/>
                <w:szCs w:val="22"/>
              </w:rPr>
            </w:pPr>
            <w:r w:rsidRPr="007867F9">
              <w:rPr>
                <w:color w:val="000000" w:themeColor="text1"/>
                <w:sz w:val="20"/>
                <w:szCs w:val="22"/>
              </w:rPr>
              <w:t>-.</w:t>
            </w:r>
            <w:r w:rsidR="007E008B" w:rsidRPr="007867F9">
              <w:rPr>
                <w:color w:val="000000" w:themeColor="text1"/>
                <w:sz w:val="20"/>
                <w:szCs w:val="22"/>
              </w:rPr>
              <w:t>63</w:t>
            </w:r>
            <w:r w:rsidRPr="007867F9">
              <w:rPr>
                <w:color w:val="000000" w:themeColor="text1"/>
                <w:sz w:val="20"/>
                <w:szCs w:val="22"/>
              </w:rPr>
              <w:t>***</w:t>
            </w:r>
          </w:p>
        </w:tc>
        <w:tc>
          <w:tcPr>
            <w:tcW w:w="510" w:type="pct"/>
            <w:tcBorders>
              <w:bottom w:val="nil"/>
            </w:tcBorders>
            <w:shd w:val="clear" w:color="auto" w:fill="auto"/>
            <w:noWrap/>
            <w:hideMark/>
          </w:tcPr>
          <w:p w14:paraId="4FBF02EA" w14:textId="7379FDDD" w:rsidR="00251107" w:rsidRPr="007867F9" w:rsidRDefault="00251107" w:rsidP="007867F9">
            <w:pPr>
              <w:tabs>
                <w:tab w:val="decimal" w:pos="347"/>
              </w:tabs>
              <w:rPr>
                <w:color w:val="000000" w:themeColor="text1"/>
                <w:sz w:val="20"/>
                <w:szCs w:val="22"/>
              </w:rPr>
            </w:pPr>
            <w:r w:rsidRPr="007867F9">
              <w:rPr>
                <w:color w:val="000000" w:themeColor="text1"/>
                <w:sz w:val="20"/>
                <w:szCs w:val="22"/>
              </w:rPr>
              <w:t>.</w:t>
            </w:r>
            <w:r w:rsidR="007E008B" w:rsidRPr="007867F9">
              <w:rPr>
                <w:color w:val="000000" w:themeColor="text1"/>
                <w:sz w:val="20"/>
                <w:szCs w:val="22"/>
              </w:rPr>
              <w:t>66</w:t>
            </w:r>
            <w:r w:rsidRPr="007867F9">
              <w:rPr>
                <w:color w:val="000000" w:themeColor="text1"/>
                <w:sz w:val="20"/>
                <w:szCs w:val="22"/>
              </w:rPr>
              <w:t>***</w:t>
            </w:r>
          </w:p>
        </w:tc>
        <w:tc>
          <w:tcPr>
            <w:tcW w:w="510" w:type="pct"/>
            <w:tcBorders>
              <w:bottom w:val="nil"/>
            </w:tcBorders>
            <w:shd w:val="clear" w:color="auto" w:fill="auto"/>
            <w:noWrap/>
            <w:hideMark/>
          </w:tcPr>
          <w:p w14:paraId="6DDFAEBC" w14:textId="77777777" w:rsidR="00251107" w:rsidRPr="007867F9" w:rsidRDefault="00251107" w:rsidP="009C55AD">
            <w:pPr>
              <w:tabs>
                <w:tab w:val="decimal" w:pos="202"/>
              </w:tabs>
              <w:jc w:val="center"/>
              <w:rPr>
                <w:color w:val="000000" w:themeColor="text1"/>
                <w:sz w:val="20"/>
                <w:szCs w:val="22"/>
              </w:rPr>
            </w:pPr>
            <w:r w:rsidRPr="007867F9">
              <w:rPr>
                <w:color w:val="000000" w:themeColor="text1"/>
                <w:sz w:val="20"/>
                <w:szCs w:val="22"/>
              </w:rPr>
              <w:sym w:font="Symbol" w:char="F0BE"/>
            </w:r>
          </w:p>
        </w:tc>
        <w:tc>
          <w:tcPr>
            <w:tcW w:w="385" w:type="pct"/>
            <w:tcBorders>
              <w:bottom w:val="nil"/>
            </w:tcBorders>
          </w:tcPr>
          <w:p w14:paraId="169145E6" w14:textId="77777777" w:rsidR="00251107" w:rsidRPr="007867F9" w:rsidRDefault="00251107" w:rsidP="009C55AD">
            <w:pPr>
              <w:tabs>
                <w:tab w:val="decimal" w:pos="202"/>
              </w:tabs>
              <w:jc w:val="center"/>
              <w:rPr>
                <w:color w:val="000000" w:themeColor="text1"/>
                <w:sz w:val="20"/>
                <w:szCs w:val="22"/>
              </w:rPr>
            </w:pPr>
          </w:p>
        </w:tc>
      </w:tr>
      <w:tr w:rsidR="00251107" w:rsidRPr="007867F9" w14:paraId="67A121A1" w14:textId="5E333BE1" w:rsidTr="005A37AB">
        <w:trPr>
          <w:trHeight w:hRule="exact" w:val="340"/>
        </w:trPr>
        <w:tc>
          <w:tcPr>
            <w:tcW w:w="156" w:type="pct"/>
            <w:tcBorders>
              <w:top w:val="nil"/>
              <w:bottom w:val="single" w:sz="4" w:space="0" w:color="auto"/>
            </w:tcBorders>
            <w:shd w:val="clear" w:color="auto" w:fill="auto"/>
            <w:noWrap/>
          </w:tcPr>
          <w:p w14:paraId="35CB9BDF" w14:textId="13FFC6C3" w:rsidR="00251107" w:rsidRPr="007867F9" w:rsidRDefault="00251107" w:rsidP="00EB722B">
            <w:pPr>
              <w:jc w:val="right"/>
              <w:rPr>
                <w:color w:val="000000" w:themeColor="text1"/>
                <w:sz w:val="20"/>
                <w:szCs w:val="22"/>
              </w:rPr>
            </w:pPr>
            <w:r w:rsidRPr="007867F9">
              <w:rPr>
                <w:color w:val="000000" w:themeColor="text1"/>
                <w:sz w:val="20"/>
                <w:szCs w:val="22"/>
              </w:rPr>
              <w:t>9</w:t>
            </w:r>
          </w:p>
        </w:tc>
        <w:tc>
          <w:tcPr>
            <w:tcW w:w="515" w:type="pct"/>
            <w:tcBorders>
              <w:top w:val="nil"/>
              <w:bottom w:val="single" w:sz="4" w:space="0" w:color="auto"/>
            </w:tcBorders>
            <w:shd w:val="clear" w:color="auto" w:fill="auto"/>
            <w:noWrap/>
          </w:tcPr>
          <w:p w14:paraId="5F278FEA" w14:textId="3C29930A" w:rsidR="00251107" w:rsidRPr="007867F9" w:rsidRDefault="00251107" w:rsidP="00EB722B">
            <w:pPr>
              <w:rPr>
                <w:color w:val="000000" w:themeColor="text1"/>
                <w:sz w:val="20"/>
                <w:szCs w:val="22"/>
              </w:rPr>
            </w:pPr>
            <w:r w:rsidRPr="007867F9">
              <w:rPr>
                <w:color w:val="000000" w:themeColor="text1"/>
                <w:sz w:val="20"/>
                <w:szCs w:val="22"/>
              </w:rPr>
              <w:t>MSPSS</w:t>
            </w:r>
          </w:p>
        </w:tc>
        <w:tc>
          <w:tcPr>
            <w:tcW w:w="464" w:type="pct"/>
            <w:tcBorders>
              <w:top w:val="nil"/>
              <w:bottom w:val="single" w:sz="4" w:space="0" w:color="auto"/>
            </w:tcBorders>
            <w:shd w:val="clear" w:color="auto" w:fill="auto"/>
            <w:noWrap/>
          </w:tcPr>
          <w:p w14:paraId="0BC8FAB3" w14:textId="389D5BC6" w:rsidR="00251107" w:rsidRPr="007867F9" w:rsidRDefault="00251107" w:rsidP="007867F9">
            <w:pPr>
              <w:tabs>
                <w:tab w:val="decimal" w:pos="270"/>
              </w:tabs>
              <w:rPr>
                <w:color w:val="000000" w:themeColor="text1"/>
                <w:sz w:val="20"/>
                <w:szCs w:val="22"/>
              </w:rPr>
            </w:pPr>
            <w:r w:rsidRPr="007867F9">
              <w:rPr>
                <w:color w:val="000000" w:themeColor="text1"/>
                <w:sz w:val="20"/>
                <w:szCs w:val="22"/>
              </w:rPr>
              <w:t>.22***</w:t>
            </w:r>
          </w:p>
        </w:tc>
        <w:tc>
          <w:tcPr>
            <w:tcW w:w="464" w:type="pct"/>
            <w:tcBorders>
              <w:top w:val="nil"/>
              <w:bottom w:val="single" w:sz="4" w:space="0" w:color="auto"/>
            </w:tcBorders>
            <w:shd w:val="clear" w:color="auto" w:fill="auto"/>
            <w:noWrap/>
          </w:tcPr>
          <w:p w14:paraId="38464DB7" w14:textId="16CF49F7" w:rsidR="00251107" w:rsidRPr="007867F9" w:rsidRDefault="00251107" w:rsidP="007867F9">
            <w:pPr>
              <w:tabs>
                <w:tab w:val="decimal" w:pos="281"/>
              </w:tabs>
              <w:rPr>
                <w:color w:val="000000" w:themeColor="text1"/>
                <w:sz w:val="20"/>
                <w:szCs w:val="22"/>
              </w:rPr>
            </w:pPr>
            <w:r w:rsidRPr="007867F9">
              <w:rPr>
                <w:color w:val="000000" w:themeColor="text1"/>
                <w:sz w:val="20"/>
                <w:szCs w:val="22"/>
              </w:rPr>
              <w:t>.18***</w:t>
            </w:r>
          </w:p>
        </w:tc>
        <w:tc>
          <w:tcPr>
            <w:tcW w:w="464" w:type="pct"/>
            <w:tcBorders>
              <w:top w:val="nil"/>
              <w:bottom w:val="single" w:sz="4" w:space="0" w:color="auto"/>
            </w:tcBorders>
            <w:shd w:val="clear" w:color="auto" w:fill="auto"/>
            <w:noWrap/>
          </w:tcPr>
          <w:p w14:paraId="7C203128" w14:textId="3E7AAF78" w:rsidR="00251107" w:rsidRPr="007867F9" w:rsidRDefault="00251107" w:rsidP="007867F9">
            <w:pPr>
              <w:tabs>
                <w:tab w:val="decimal" w:pos="281"/>
              </w:tabs>
              <w:rPr>
                <w:color w:val="000000" w:themeColor="text1"/>
                <w:sz w:val="20"/>
                <w:szCs w:val="22"/>
              </w:rPr>
            </w:pPr>
            <w:r w:rsidRPr="007867F9">
              <w:rPr>
                <w:color w:val="000000" w:themeColor="text1"/>
                <w:sz w:val="20"/>
                <w:szCs w:val="22"/>
              </w:rPr>
              <w:t>.27***</w:t>
            </w:r>
          </w:p>
        </w:tc>
        <w:tc>
          <w:tcPr>
            <w:tcW w:w="510" w:type="pct"/>
            <w:tcBorders>
              <w:top w:val="nil"/>
              <w:bottom w:val="single" w:sz="4" w:space="0" w:color="auto"/>
            </w:tcBorders>
            <w:shd w:val="clear" w:color="auto" w:fill="auto"/>
            <w:noWrap/>
          </w:tcPr>
          <w:p w14:paraId="7A0AB6E6" w14:textId="76301C35" w:rsidR="00251107" w:rsidRPr="007867F9" w:rsidRDefault="000B35D0" w:rsidP="007867F9">
            <w:pPr>
              <w:tabs>
                <w:tab w:val="decimal" w:pos="292"/>
              </w:tabs>
              <w:rPr>
                <w:color w:val="000000" w:themeColor="text1"/>
                <w:sz w:val="20"/>
                <w:szCs w:val="22"/>
              </w:rPr>
            </w:pPr>
            <w:r w:rsidRPr="007867F9">
              <w:rPr>
                <w:color w:val="000000" w:themeColor="text1"/>
                <w:sz w:val="20"/>
                <w:szCs w:val="22"/>
              </w:rPr>
              <w:t>.44***</w:t>
            </w:r>
          </w:p>
        </w:tc>
        <w:tc>
          <w:tcPr>
            <w:tcW w:w="510" w:type="pct"/>
            <w:tcBorders>
              <w:top w:val="nil"/>
              <w:bottom w:val="single" w:sz="4" w:space="0" w:color="auto"/>
            </w:tcBorders>
            <w:shd w:val="clear" w:color="auto" w:fill="auto"/>
            <w:noWrap/>
          </w:tcPr>
          <w:p w14:paraId="0817A100" w14:textId="74B9264C" w:rsidR="00251107" w:rsidRPr="007867F9" w:rsidRDefault="00047F67" w:rsidP="007867F9">
            <w:pPr>
              <w:tabs>
                <w:tab w:val="decimal" w:pos="357"/>
              </w:tabs>
              <w:rPr>
                <w:color w:val="000000" w:themeColor="text1"/>
                <w:sz w:val="20"/>
                <w:szCs w:val="22"/>
              </w:rPr>
            </w:pPr>
            <w:r w:rsidRPr="007867F9">
              <w:rPr>
                <w:color w:val="000000" w:themeColor="text1"/>
                <w:sz w:val="20"/>
                <w:szCs w:val="22"/>
              </w:rPr>
              <w:t>.40***</w:t>
            </w:r>
          </w:p>
        </w:tc>
        <w:tc>
          <w:tcPr>
            <w:tcW w:w="510" w:type="pct"/>
            <w:tcBorders>
              <w:top w:val="nil"/>
              <w:bottom w:val="single" w:sz="4" w:space="0" w:color="auto"/>
            </w:tcBorders>
            <w:shd w:val="clear" w:color="auto" w:fill="auto"/>
            <w:noWrap/>
          </w:tcPr>
          <w:p w14:paraId="0D8831D4" w14:textId="7B7EB0D6" w:rsidR="00251107" w:rsidRPr="007867F9" w:rsidRDefault="00047F67" w:rsidP="007867F9">
            <w:pPr>
              <w:tabs>
                <w:tab w:val="decimal" w:pos="424"/>
              </w:tabs>
              <w:rPr>
                <w:color w:val="000000" w:themeColor="text1"/>
                <w:sz w:val="20"/>
                <w:szCs w:val="22"/>
              </w:rPr>
            </w:pPr>
            <w:r w:rsidRPr="007867F9">
              <w:rPr>
                <w:color w:val="000000" w:themeColor="text1"/>
                <w:sz w:val="20"/>
                <w:szCs w:val="22"/>
              </w:rPr>
              <w:t>.22***</w:t>
            </w:r>
          </w:p>
        </w:tc>
        <w:tc>
          <w:tcPr>
            <w:tcW w:w="510" w:type="pct"/>
            <w:tcBorders>
              <w:top w:val="nil"/>
              <w:bottom w:val="single" w:sz="4" w:space="0" w:color="auto"/>
            </w:tcBorders>
            <w:shd w:val="clear" w:color="auto" w:fill="auto"/>
            <w:noWrap/>
          </w:tcPr>
          <w:p w14:paraId="3CEC47AA" w14:textId="4434519F" w:rsidR="00251107" w:rsidRPr="007867F9" w:rsidRDefault="00047F67" w:rsidP="007867F9">
            <w:pPr>
              <w:tabs>
                <w:tab w:val="decimal" w:pos="347"/>
              </w:tabs>
              <w:rPr>
                <w:color w:val="000000" w:themeColor="text1"/>
                <w:sz w:val="20"/>
                <w:szCs w:val="22"/>
              </w:rPr>
            </w:pPr>
            <w:r w:rsidRPr="007867F9">
              <w:rPr>
                <w:color w:val="000000" w:themeColor="text1"/>
                <w:sz w:val="20"/>
                <w:szCs w:val="22"/>
              </w:rPr>
              <w:t>-.25</w:t>
            </w:r>
            <w:r w:rsidR="0001219D" w:rsidRPr="007867F9">
              <w:rPr>
                <w:color w:val="000000" w:themeColor="text1"/>
                <w:sz w:val="20"/>
                <w:szCs w:val="22"/>
              </w:rPr>
              <w:t>***</w:t>
            </w:r>
          </w:p>
        </w:tc>
        <w:tc>
          <w:tcPr>
            <w:tcW w:w="510" w:type="pct"/>
            <w:tcBorders>
              <w:top w:val="nil"/>
              <w:bottom w:val="single" w:sz="4" w:space="0" w:color="auto"/>
            </w:tcBorders>
            <w:shd w:val="clear" w:color="auto" w:fill="auto"/>
            <w:noWrap/>
          </w:tcPr>
          <w:p w14:paraId="4F8620B2" w14:textId="5B159E93" w:rsidR="00251107" w:rsidRPr="007867F9" w:rsidRDefault="00047F67" w:rsidP="009C55AD">
            <w:pPr>
              <w:tabs>
                <w:tab w:val="decimal" w:pos="202"/>
              </w:tabs>
              <w:jc w:val="center"/>
              <w:rPr>
                <w:color w:val="000000" w:themeColor="text1"/>
                <w:sz w:val="20"/>
                <w:szCs w:val="22"/>
              </w:rPr>
            </w:pPr>
            <w:r w:rsidRPr="007867F9">
              <w:rPr>
                <w:color w:val="000000" w:themeColor="text1"/>
                <w:sz w:val="20"/>
                <w:szCs w:val="22"/>
              </w:rPr>
              <w:t>-.17***</w:t>
            </w:r>
          </w:p>
        </w:tc>
        <w:tc>
          <w:tcPr>
            <w:tcW w:w="385" w:type="pct"/>
            <w:tcBorders>
              <w:top w:val="nil"/>
              <w:bottom w:val="single" w:sz="4" w:space="0" w:color="auto"/>
            </w:tcBorders>
          </w:tcPr>
          <w:p w14:paraId="6E8D10D6" w14:textId="669F977E" w:rsidR="00251107" w:rsidRPr="007867F9" w:rsidRDefault="007867F9" w:rsidP="009C55AD">
            <w:pPr>
              <w:tabs>
                <w:tab w:val="decimal" w:pos="202"/>
              </w:tabs>
              <w:jc w:val="center"/>
              <w:rPr>
                <w:color w:val="000000" w:themeColor="text1"/>
                <w:sz w:val="20"/>
                <w:szCs w:val="22"/>
              </w:rPr>
            </w:pPr>
            <w:r w:rsidRPr="007867F9">
              <w:rPr>
                <w:color w:val="000000" w:themeColor="text1"/>
                <w:sz w:val="20"/>
                <w:szCs w:val="22"/>
              </w:rPr>
              <w:sym w:font="Symbol" w:char="F0BE"/>
            </w:r>
          </w:p>
        </w:tc>
      </w:tr>
      <w:tr w:rsidR="00251107" w:rsidRPr="007867F9" w14:paraId="11EE5C91" w14:textId="34CBC360" w:rsidTr="005A37AB">
        <w:trPr>
          <w:trHeight w:hRule="exact" w:val="340"/>
        </w:trPr>
        <w:tc>
          <w:tcPr>
            <w:tcW w:w="156" w:type="pct"/>
            <w:tcBorders>
              <w:top w:val="single" w:sz="4" w:space="0" w:color="auto"/>
            </w:tcBorders>
            <w:shd w:val="clear" w:color="auto" w:fill="auto"/>
            <w:noWrap/>
            <w:hideMark/>
          </w:tcPr>
          <w:p w14:paraId="583369EC" w14:textId="77777777" w:rsidR="00251107" w:rsidRPr="007867F9" w:rsidRDefault="00251107" w:rsidP="00EB722B">
            <w:pPr>
              <w:jc w:val="right"/>
              <w:rPr>
                <w:color w:val="000000" w:themeColor="text1"/>
                <w:sz w:val="20"/>
                <w:szCs w:val="22"/>
              </w:rPr>
            </w:pPr>
          </w:p>
        </w:tc>
        <w:tc>
          <w:tcPr>
            <w:tcW w:w="515" w:type="pct"/>
            <w:tcBorders>
              <w:top w:val="single" w:sz="4" w:space="0" w:color="auto"/>
            </w:tcBorders>
            <w:shd w:val="clear" w:color="auto" w:fill="auto"/>
            <w:noWrap/>
            <w:hideMark/>
          </w:tcPr>
          <w:p w14:paraId="477375D3" w14:textId="77777777" w:rsidR="00251107" w:rsidRPr="007867F9" w:rsidRDefault="00251107" w:rsidP="007867F9">
            <w:pPr>
              <w:rPr>
                <w:color w:val="000000" w:themeColor="text1"/>
                <w:sz w:val="20"/>
                <w:szCs w:val="22"/>
              </w:rPr>
            </w:pPr>
            <w:r w:rsidRPr="007867F9">
              <w:rPr>
                <w:color w:val="000000" w:themeColor="text1"/>
                <w:sz w:val="20"/>
                <w:szCs w:val="22"/>
              </w:rPr>
              <w:t>M</w:t>
            </w:r>
          </w:p>
        </w:tc>
        <w:tc>
          <w:tcPr>
            <w:tcW w:w="464" w:type="pct"/>
            <w:tcBorders>
              <w:top w:val="single" w:sz="4" w:space="0" w:color="auto"/>
            </w:tcBorders>
            <w:shd w:val="clear" w:color="auto" w:fill="auto"/>
            <w:noWrap/>
            <w:hideMark/>
          </w:tcPr>
          <w:p w14:paraId="337BF97E" w14:textId="77777777" w:rsidR="00251107" w:rsidRPr="007867F9" w:rsidRDefault="00251107" w:rsidP="007867F9">
            <w:pPr>
              <w:tabs>
                <w:tab w:val="decimal" w:pos="90"/>
              </w:tabs>
              <w:rPr>
                <w:color w:val="000000" w:themeColor="text1"/>
                <w:sz w:val="20"/>
                <w:szCs w:val="22"/>
              </w:rPr>
            </w:pPr>
            <w:r w:rsidRPr="007867F9">
              <w:rPr>
                <w:color w:val="000000" w:themeColor="text1"/>
                <w:sz w:val="20"/>
                <w:szCs w:val="22"/>
              </w:rPr>
              <w:t>3.28</w:t>
            </w:r>
          </w:p>
        </w:tc>
        <w:tc>
          <w:tcPr>
            <w:tcW w:w="464" w:type="pct"/>
            <w:tcBorders>
              <w:top w:val="single" w:sz="4" w:space="0" w:color="auto"/>
            </w:tcBorders>
            <w:shd w:val="clear" w:color="auto" w:fill="auto"/>
            <w:noWrap/>
            <w:hideMark/>
          </w:tcPr>
          <w:p w14:paraId="361F2872" w14:textId="77777777" w:rsidR="00251107" w:rsidRPr="007867F9" w:rsidRDefault="00251107" w:rsidP="007867F9">
            <w:pPr>
              <w:tabs>
                <w:tab w:val="decimal" w:pos="0"/>
              </w:tabs>
              <w:rPr>
                <w:color w:val="000000" w:themeColor="text1"/>
                <w:sz w:val="20"/>
                <w:szCs w:val="22"/>
              </w:rPr>
            </w:pPr>
            <w:r w:rsidRPr="007867F9">
              <w:rPr>
                <w:color w:val="000000" w:themeColor="text1"/>
                <w:sz w:val="20"/>
                <w:szCs w:val="22"/>
              </w:rPr>
              <w:t>2.60</w:t>
            </w:r>
          </w:p>
        </w:tc>
        <w:tc>
          <w:tcPr>
            <w:tcW w:w="464" w:type="pct"/>
            <w:tcBorders>
              <w:top w:val="single" w:sz="4" w:space="0" w:color="auto"/>
            </w:tcBorders>
            <w:shd w:val="clear" w:color="auto" w:fill="auto"/>
            <w:noWrap/>
            <w:hideMark/>
          </w:tcPr>
          <w:p w14:paraId="645F76CD" w14:textId="77777777" w:rsidR="00251107" w:rsidRPr="007867F9" w:rsidRDefault="00251107" w:rsidP="007867F9">
            <w:pPr>
              <w:tabs>
                <w:tab w:val="decimal" w:pos="97"/>
              </w:tabs>
              <w:rPr>
                <w:color w:val="000000" w:themeColor="text1"/>
                <w:sz w:val="20"/>
                <w:szCs w:val="22"/>
              </w:rPr>
            </w:pPr>
            <w:r w:rsidRPr="007867F9">
              <w:rPr>
                <w:color w:val="000000" w:themeColor="text1"/>
                <w:sz w:val="20"/>
                <w:szCs w:val="22"/>
              </w:rPr>
              <w:t>3.00</w:t>
            </w:r>
          </w:p>
        </w:tc>
        <w:tc>
          <w:tcPr>
            <w:tcW w:w="510" w:type="pct"/>
            <w:tcBorders>
              <w:top w:val="single" w:sz="4" w:space="0" w:color="auto"/>
            </w:tcBorders>
            <w:shd w:val="clear" w:color="auto" w:fill="auto"/>
            <w:noWrap/>
            <w:hideMark/>
          </w:tcPr>
          <w:p w14:paraId="3D5D8B10" w14:textId="77777777" w:rsidR="00251107" w:rsidRPr="007867F9" w:rsidRDefault="00251107" w:rsidP="007867F9">
            <w:pPr>
              <w:tabs>
                <w:tab w:val="decimal" w:pos="89"/>
              </w:tabs>
              <w:rPr>
                <w:color w:val="000000" w:themeColor="text1"/>
                <w:sz w:val="20"/>
                <w:szCs w:val="22"/>
              </w:rPr>
            </w:pPr>
            <w:r w:rsidRPr="007867F9">
              <w:rPr>
                <w:color w:val="000000" w:themeColor="text1"/>
                <w:sz w:val="20"/>
                <w:szCs w:val="22"/>
              </w:rPr>
              <w:t>2.83</w:t>
            </w:r>
          </w:p>
        </w:tc>
        <w:tc>
          <w:tcPr>
            <w:tcW w:w="510" w:type="pct"/>
            <w:tcBorders>
              <w:top w:val="single" w:sz="4" w:space="0" w:color="auto"/>
            </w:tcBorders>
            <w:shd w:val="clear" w:color="auto" w:fill="auto"/>
            <w:noWrap/>
            <w:hideMark/>
          </w:tcPr>
          <w:p w14:paraId="741AC58C" w14:textId="77777777" w:rsidR="00251107" w:rsidRPr="007867F9" w:rsidRDefault="00251107" w:rsidP="007867F9">
            <w:pPr>
              <w:tabs>
                <w:tab w:val="decimal" w:pos="89"/>
              </w:tabs>
              <w:rPr>
                <w:color w:val="000000" w:themeColor="text1"/>
                <w:sz w:val="20"/>
                <w:szCs w:val="22"/>
              </w:rPr>
            </w:pPr>
            <w:r w:rsidRPr="007867F9">
              <w:rPr>
                <w:color w:val="000000" w:themeColor="text1"/>
                <w:sz w:val="20"/>
                <w:szCs w:val="22"/>
              </w:rPr>
              <w:t>3.23</w:t>
            </w:r>
          </w:p>
        </w:tc>
        <w:tc>
          <w:tcPr>
            <w:tcW w:w="510" w:type="pct"/>
            <w:tcBorders>
              <w:top w:val="single" w:sz="4" w:space="0" w:color="auto"/>
            </w:tcBorders>
            <w:shd w:val="clear" w:color="auto" w:fill="auto"/>
            <w:noWrap/>
            <w:hideMark/>
          </w:tcPr>
          <w:p w14:paraId="421986BE" w14:textId="77777777" w:rsidR="00251107" w:rsidRPr="007867F9" w:rsidRDefault="00251107" w:rsidP="007867F9">
            <w:pPr>
              <w:tabs>
                <w:tab w:val="decimal" w:pos="282"/>
              </w:tabs>
              <w:rPr>
                <w:color w:val="000000" w:themeColor="text1"/>
                <w:sz w:val="20"/>
                <w:szCs w:val="22"/>
              </w:rPr>
            </w:pPr>
            <w:r w:rsidRPr="007867F9">
              <w:rPr>
                <w:color w:val="000000" w:themeColor="text1"/>
                <w:sz w:val="20"/>
                <w:szCs w:val="22"/>
              </w:rPr>
              <w:t>3.30</w:t>
            </w:r>
          </w:p>
        </w:tc>
        <w:tc>
          <w:tcPr>
            <w:tcW w:w="510" w:type="pct"/>
            <w:tcBorders>
              <w:top w:val="single" w:sz="4" w:space="0" w:color="auto"/>
            </w:tcBorders>
            <w:shd w:val="clear" w:color="auto" w:fill="auto"/>
            <w:noWrap/>
            <w:hideMark/>
          </w:tcPr>
          <w:p w14:paraId="6852FCAA" w14:textId="77777777" w:rsidR="00251107" w:rsidRPr="007867F9" w:rsidRDefault="00251107" w:rsidP="007867F9">
            <w:pPr>
              <w:tabs>
                <w:tab w:val="decimal" w:pos="202"/>
              </w:tabs>
              <w:rPr>
                <w:color w:val="000000" w:themeColor="text1"/>
                <w:sz w:val="20"/>
                <w:szCs w:val="22"/>
              </w:rPr>
            </w:pPr>
            <w:r w:rsidRPr="007867F9">
              <w:rPr>
                <w:color w:val="000000" w:themeColor="text1"/>
                <w:sz w:val="20"/>
                <w:szCs w:val="22"/>
              </w:rPr>
              <w:t>2.34</w:t>
            </w:r>
          </w:p>
        </w:tc>
        <w:tc>
          <w:tcPr>
            <w:tcW w:w="510" w:type="pct"/>
            <w:tcBorders>
              <w:top w:val="single" w:sz="4" w:space="0" w:color="auto"/>
            </w:tcBorders>
            <w:shd w:val="clear" w:color="auto" w:fill="auto"/>
            <w:noWrap/>
            <w:hideMark/>
          </w:tcPr>
          <w:p w14:paraId="52B3F733" w14:textId="77777777" w:rsidR="00251107" w:rsidRPr="007867F9" w:rsidRDefault="00251107" w:rsidP="007867F9">
            <w:pPr>
              <w:tabs>
                <w:tab w:val="decimal" w:pos="202"/>
              </w:tabs>
              <w:rPr>
                <w:color w:val="000000" w:themeColor="text1"/>
                <w:sz w:val="20"/>
                <w:szCs w:val="22"/>
              </w:rPr>
            </w:pPr>
            <w:r w:rsidRPr="007867F9">
              <w:rPr>
                <w:color w:val="000000" w:themeColor="text1"/>
                <w:sz w:val="20"/>
                <w:szCs w:val="22"/>
              </w:rPr>
              <w:t>4.28</w:t>
            </w:r>
          </w:p>
        </w:tc>
        <w:tc>
          <w:tcPr>
            <w:tcW w:w="385" w:type="pct"/>
            <w:tcBorders>
              <w:top w:val="single" w:sz="4" w:space="0" w:color="auto"/>
            </w:tcBorders>
          </w:tcPr>
          <w:p w14:paraId="0813076E" w14:textId="642DA498" w:rsidR="00251107" w:rsidRPr="007867F9" w:rsidRDefault="004D5C7F" w:rsidP="007867F9">
            <w:pPr>
              <w:tabs>
                <w:tab w:val="decimal" w:pos="202"/>
              </w:tabs>
              <w:rPr>
                <w:color w:val="000000" w:themeColor="text1"/>
                <w:sz w:val="20"/>
                <w:szCs w:val="22"/>
              </w:rPr>
            </w:pPr>
            <w:r w:rsidRPr="007867F9">
              <w:rPr>
                <w:color w:val="000000" w:themeColor="text1"/>
                <w:sz w:val="20"/>
                <w:szCs w:val="22"/>
              </w:rPr>
              <w:t>5.55</w:t>
            </w:r>
          </w:p>
        </w:tc>
      </w:tr>
      <w:tr w:rsidR="00251107" w:rsidRPr="007867F9" w14:paraId="79084146" w14:textId="5D10BA5C" w:rsidTr="005A37AB">
        <w:trPr>
          <w:trHeight w:hRule="exact" w:val="340"/>
        </w:trPr>
        <w:tc>
          <w:tcPr>
            <w:tcW w:w="156" w:type="pct"/>
            <w:shd w:val="clear" w:color="auto" w:fill="auto"/>
            <w:noWrap/>
            <w:hideMark/>
          </w:tcPr>
          <w:p w14:paraId="0061D177" w14:textId="77777777" w:rsidR="00251107" w:rsidRPr="007867F9" w:rsidRDefault="00251107" w:rsidP="00EB722B">
            <w:pPr>
              <w:rPr>
                <w:color w:val="000000" w:themeColor="text1"/>
                <w:sz w:val="20"/>
                <w:szCs w:val="22"/>
              </w:rPr>
            </w:pPr>
          </w:p>
        </w:tc>
        <w:tc>
          <w:tcPr>
            <w:tcW w:w="515" w:type="pct"/>
            <w:shd w:val="clear" w:color="auto" w:fill="auto"/>
            <w:noWrap/>
            <w:hideMark/>
          </w:tcPr>
          <w:p w14:paraId="43AD6AD7" w14:textId="77777777" w:rsidR="00251107" w:rsidRPr="007867F9" w:rsidRDefault="00251107" w:rsidP="007867F9">
            <w:pPr>
              <w:rPr>
                <w:color w:val="000000" w:themeColor="text1"/>
                <w:sz w:val="20"/>
                <w:szCs w:val="22"/>
              </w:rPr>
            </w:pPr>
            <w:r w:rsidRPr="007867F9">
              <w:rPr>
                <w:color w:val="000000" w:themeColor="text1"/>
                <w:sz w:val="20"/>
                <w:szCs w:val="22"/>
              </w:rPr>
              <w:t>SD</w:t>
            </w:r>
          </w:p>
        </w:tc>
        <w:tc>
          <w:tcPr>
            <w:tcW w:w="464" w:type="pct"/>
            <w:shd w:val="clear" w:color="auto" w:fill="auto"/>
            <w:noWrap/>
            <w:hideMark/>
          </w:tcPr>
          <w:p w14:paraId="6EE8A52D" w14:textId="77777777" w:rsidR="00251107" w:rsidRPr="007867F9" w:rsidRDefault="00251107" w:rsidP="007867F9">
            <w:pPr>
              <w:tabs>
                <w:tab w:val="decimal" w:pos="90"/>
              </w:tabs>
              <w:rPr>
                <w:color w:val="000000" w:themeColor="text1"/>
                <w:sz w:val="20"/>
                <w:szCs w:val="22"/>
              </w:rPr>
            </w:pPr>
            <w:r w:rsidRPr="007867F9">
              <w:rPr>
                <w:color w:val="000000" w:themeColor="text1"/>
                <w:sz w:val="20"/>
                <w:szCs w:val="22"/>
              </w:rPr>
              <w:t>1.24</w:t>
            </w:r>
          </w:p>
        </w:tc>
        <w:tc>
          <w:tcPr>
            <w:tcW w:w="464" w:type="pct"/>
            <w:shd w:val="clear" w:color="auto" w:fill="auto"/>
            <w:noWrap/>
            <w:hideMark/>
          </w:tcPr>
          <w:p w14:paraId="6E15AD3A" w14:textId="77777777" w:rsidR="00251107" w:rsidRPr="007867F9" w:rsidRDefault="00251107" w:rsidP="007867F9">
            <w:pPr>
              <w:tabs>
                <w:tab w:val="decimal" w:pos="0"/>
              </w:tabs>
              <w:rPr>
                <w:color w:val="000000" w:themeColor="text1"/>
                <w:sz w:val="20"/>
                <w:szCs w:val="22"/>
              </w:rPr>
            </w:pPr>
            <w:r w:rsidRPr="007867F9">
              <w:rPr>
                <w:color w:val="000000" w:themeColor="text1"/>
                <w:sz w:val="20"/>
                <w:szCs w:val="22"/>
              </w:rPr>
              <w:t>0.95</w:t>
            </w:r>
          </w:p>
        </w:tc>
        <w:tc>
          <w:tcPr>
            <w:tcW w:w="464" w:type="pct"/>
            <w:shd w:val="clear" w:color="auto" w:fill="auto"/>
            <w:noWrap/>
            <w:hideMark/>
          </w:tcPr>
          <w:p w14:paraId="50A369E7" w14:textId="77777777" w:rsidR="00251107" w:rsidRPr="007867F9" w:rsidRDefault="00251107" w:rsidP="007867F9">
            <w:pPr>
              <w:tabs>
                <w:tab w:val="decimal" w:pos="97"/>
              </w:tabs>
              <w:rPr>
                <w:color w:val="000000" w:themeColor="text1"/>
                <w:sz w:val="20"/>
                <w:szCs w:val="22"/>
              </w:rPr>
            </w:pPr>
            <w:r w:rsidRPr="007867F9">
              <w:rPr>
                <w:color w:val="000000" w:themeColor="text1"/>
                <w:sz w:val="20"/>
                <w:szCs w:val="22"/>
              </w:rPr>
              <w:t>0.94</w:t>
            </w:r>
          </w:p>
        </w:tc>
        <w:tc>
          <w:tcPr>
            <w:tcW w:w="510" w:type="pct"/>
            <w:shd w:val="clear" w:color="auto" w:fill="auto"/>
            <w:noWrap/>
            <w:hideMark/>
          </w:tcPr>
          <w:p w14:paraId="2822A90C" w14:textId="77777777" w:rsidR="00251107" w:rsidRPr="007867F9" w:rsidRDefault="00251107" w:rsidP="007867F9">
            <w:pPr>
              <w:tabs>
                <w:tab w:val="decimal" w:pos="89"/>
              </w:tabs>
              <w:rPr>
                <w:color w:val="000000" w:themeColor="text1"/>
                <w:sz w:val="20"/>
                <w:szCs w:val="22"/>
              </w:rPr>
            </w:pPr>
            <w:r w:rsidRPr="007867F9">
              <w:rPr>
                <w:color w:val="000000" w:themeColor="text1"/>
                <w:sz w:val="20"/>
                <w:szCs w:val="22"/>
              </w:rPr>
              <w:t>0.79</w:t>
            </w:r>
          </w:p>
        </w:tc>
        <w:tc>
          <w:tcPr>
            <w:tcW w:w="510" w:type="pct"/>
            <w:shd w:val="clear" w:color="auto" w:fill="auto"/>
            <w:noWrap/>
            <w:hideMark/>
          </w:tcPr>
          <w:p w14:paraId="121B3CA5" w14:textId="77777777" w:rsidR="00251107" w:rsidRPr="007867F9" w:rsidRDefault="00251107" w:rsidP="007867F9">
            <w:pPr>
              <w:tabs>
                <w:tab w:val="decimal" w:pos="89"/>
              </w:tabs>
              <w:rPr>
                <w:color w:val="000000" w:themeColor="text1"/>
                <w:sz w:val="20"/>
                <w:szCs w:val="22"/>
              </w:rPr>
            </w:pPr>
            <w:r w:rsidRPr="007867F9">
              <w:rPr>
                <w:color w:val="000000" w:themeColor="text1"/>
                <w:sz w:val="20"/>
                <w:szCs w:val="22"/>
              </w:rPr>
              <w:t>0.89</w:t>
            </w:r>
          </w:p>
        </w:tc>
        <w:tc>
          <w:tcPr>
            <w:tcW w:w="510" w:type="pct"/>
            <w:shd w:val="clear" w:color="auto" w:fill="auto"/>
            <w:noWrap/>
            <w:hideMark/>
          </w:tcPr>
          <w:p w14:paraId="39F24F99" w14:textId="77777777" w:rsidR="00251107" w:rsidRPr="007867F9" w:rsidRDefault="00251107" w:rsidP="007867F9">
            <w:pPr>
              <w:tabs>
                <w:tab w:val="decimal" w:pos="282"/>
              </w:tabs>
              <w:rPr>
                <w:color w:val="000000" w:themeColor="text1"/>
                <w:sz w:val="20"/>
                <w:szCs w:val="22"/>
              </w:rPr>
            </w:pPr>
            <w:r w:rsidRPr="007867F9">
              <w:rPr>
                <w:color w:val="000000" w:themeColor="text1"/>
                <w:sz w:val="20"/>
                <w:szCs w:val="22"/>
              </w:rPr>
              <w:t>1.01</w:t>
            </w:r>
          </w:p>
        </w:tc>
        <w:tc>
          <w:tcPr>
            <w:tcW w:w="510" w:type="pct"/>
            <w:shd w:val="clear" w:color="auto" w:fill="auto"/>
            <w:noWrap/>
            <w:hideMark/>
          </w:tcPr>
          <w:p w14:paraId="1FE46944" w14:textId="77777777" w:rsidR="00251107" w:rsidRPr="007867F9" w:rsidRDefault="00251107" w:rsidP="007867F9">
            <w:pPr>
              <w:tabs>
                <w:tab w:val="decimal" w:pos="202"/>
              </w:tabs>
              <w:rPr>
                <w:color w:val="000000" w:themeColor="text1"/>
                <w:sz w:val="20"/>
                <w:szCs w:val="22"/>
              </w:rPr>
            </w:pPr>
            <w:r w:rsidRPr="007867F9">
              <w:rPr>
                <w:color w:val="000000" w:themeColor="text1"/>
                <w:sz w:val="20"/>
                <w:szCs w:val="22"/>
              </w:rPr>
              <w:t>1.05</w:t>
            </w:r>
          </w:p>
        </w:tc>
        <w:tc>
          <w:tcPr>
            <w:tcW w:w="510" w:type="pct"/>
            <w:shd w:val="clear" w:color="auto" w:fill="auto"/>
            <w:noWrap/>
            <w:hideMark/>
          </w:tcPr>
          <w:p w14:paraId="18A71086" w14:textId="77777777" w:rsidR="00251107" w:rsidRPr="007867F9" w:rsidRDefault="00251107" w:rsidP="007867F9">
            <w:pPr>
              <w:tabs>
                <w:tab w:val="decimal" w:pos="202"/>
              </w:tabs>
              <w:rPr>
                <w:color w:val="000000" w:themeColor="text1"/>
                <w:sz w:val="20"/>
                <w:szCs w:val="22"/>
              </w:rPr>
            </w:pPr>
            <w:r w:rsidRPr="007867F9">
              <w:rPr>
                <w:color w:val="000000" w:themeColor="text1"/>
                <w:sz w:val="20"/>
                <w:szCs w:val="22"/>
              </w:rPr>
              <w:t>1.45</w:t>
            </w:r>
          </w:p>
        </w:tc>
        <w:tc>
          <w:tcPr>
            <w:tcW w:w="385" w:type="pct"/>
          </w:tcPr>
          <w:p w14:paraId="65CA4C7D" w14:textId="60EFDAE1" w:rsidR="00251107" w:rsidRPr="007867F9" w:rsidRDefault="004D5C7F" w:rsidP="007867F9">
            <w:pPr>
              <w:tabs>
                <w:tab w:val="decimal" w:pos="202"/>
              </w:tabs>
              <w:rPr>
                <w:color w:val="000000" w:themeColor="text1"/>
                <w:sz w:val="20"/>
                <w:szCs w:val="22"/>
              </w:rPr>
            </w:pPr>
            <w:r w:rsidRPr="007867F9">
              <w:rPr>
                <w:color w:val="000000" w:themeColor="text1"/>
                <w:sz w:val="20"/>
                <w:szCs w:val="22"/>
              </w:rPr>
              <w:t>1.08</w:t>
            </w:r>
          </w:p>
        </w:tc>
      </w:tr>
      <w:tr w:rsidR="00251107" w:rsidRPr="007867F9" w14:paraId="34019412" w14:textId="1CE534EC" w:rsidTr="005A37AB">
        <w:trPr>
          <w:trHeight w:hRule="exact" w:val="340"/>
        </w:trPr>
        <w:tc>
          <w:tcPr>
            <w:tcW w:w="156" w:type="pct"/>
            <w:shd w:val="clear" w:color="auto" w:fill="auto"/>
            <w:noWrap/>
            <w:hideMark/>
          </w:tcPr>
          <w:p w14:paraId="4CBD0D5F" w14:textId="77777777" w:rsidR="00251107" w:rsidRPr="007867F9" w:rsidRDefault="00251107" w:rsidP="00EB722B">
            <w:pPr>
              <w:rPr>
                <w:color w:val="000000" w:themeColor="text1"/>
                <w:sz w:val="20"/>
                <w:szCs w:val="22"/>
              </w:rPr>
            </w:pPr>
          </w:p>
        </w:tc>
        <w:tc>
          <w:tcPr>
            <w:tcW w:w="515" w:type="pct"/>
            <w:shd w:val="clear" w:color="auto" w:fill="auto"/>
            <w:noWrap/>
            <w:hideMark/>
          </w:tcPr>
          <w:p w14:paraId="0BB6C191" w14:textId="77777777" w:rsidR="00251107" w:rsidRPr="007867F9" w:rsidRDefault="00251107" w:rsidP="007867F9">
            <w:pPr>
              <w:rPr>
                <w:color w:val="000000" w:themeColor="text1"/>
                <w:sz w:val="20"/>
                <w:szCs w:val="22"/>
              </w:rPr>
            </w:pPr>
            <w:r w:rsidRPr="007867F9">
              <w:rPr>
                <w:color w:val="000000" w:themeColor="text1"/>
                <w:sz w:val="20"/>
                <w:szCs w:val="22"/>
              </w:rPr>
              <w:t>Alpha</w:t>
            </w:r>
          </w:p>
        </w:tc>
        <w:tc>
          <w:tcPr>
            <w:tcW w:w="464" w:type="pct"/>
            <w:shd w:val="clear" w:color="auto" w:fill="auto"/>
            <w:noWrap/>
            <w:hideMark/>
          </w:tcPr>
          <w:p w14:paraId="7D2C9929" w14:textId="77777777" w:rsidR="00251107" w:rsidRPr="007867F9" w:rsidRDefault="00251107" w:rsidP="007867F9">
            <w:pPr>
              <w:tabs>
                <w:tab w:val="decimal" w:pos="90"/>
              </w:tabs>
              <w:rPr>
                <w:color w:val="000000" w:themeColor="text1"/>
                <w:sz w:val="20"/>
                <w:szCs w:val="22"/>
              </w:rPr>
            </w:pPr>
            <w:r w:rsidRPr="007867F9">
              <w:rPr>
                <w:color w:val="000000" w:themeColor="text1"/>
                <w:sz w:val="20"/>
                <w:szCs w:val="22"/>
              </w:rPr>
              <w:t>.97</w:t>
            </w:r>
          </w:p>
        </w:tc>
        <w:tc>
          <w:tcPr>
            <w:tcW w:w="464" w:type="pct"/>
            <w:shd w:val="clear" w:color="auto" w:fill="auto"/>
            <w:noWrap/>
            <w:hideMark/>
          </w:tcPr>
          <w:p w14:paraId="32FCB0A8" w14:textId="77777777" w:rsidR="00251107" w:rsidRPr="007867F9" w:rsidRDefault="00251107" w:rsidP="007867F9">
            <w:pPr>
              <w:tabs>
                <w:tab w:val="decimal" w:pos="239"/>
              </w:tabs>
              <w:rPr>
                <w:color w:val="000000" w:themeColor="text1"/>
                <w:sz w:val="20"/>
                <w:szCs w:val="22"/>
              </w:rPr>
            </w:pPr>
            <w:r w:rsidRPr="007867F9">
              <w:rPr>
                <w:color w:val="000000" w:themeColor="text1"/>
                <w:sz w:val="20"/>
                <w:szCs w:val="22"/>
              </w:rPr>
              <w:t>.92</w:t>
            </w:r>
          </w:p>
        </w:tc>
        <w:tc>
          <w:tcPr>
            <w:tcW w:w="464" w:type="pct"/>
            <w:shd w:val="clear" w:color="auto" w:fill="auto"/>
            <w:noWrap/>
            <w:hideMark/>
          </w:tcPr>
          <w:p w14:paraId="2311F320" w14:textId="77777777" w:rsidR="00251107" w:rsidRPr="007867F9" w:rsidRDefault="00251107" w:rsidP="007867F9">
            <w:pPr>
              <w:tabs>
                <w:tab w:val="decimal" w:pos="97"/>
              </w:tabs>
              <w:rPr>
                <w:color w:val="000000" w:themeColor="text1"/>
                <w:sz w:val="20"/>
                <w:szCs w:val="22"/>
              </w:rPr>
            </w:pPr>
            <w:r w:rsidRPr="007867F9">
              <w:rPr>
                <w:color w:val="000000" w:themeColor="text1"/>
                <w:sz w:val="20"/>
                <w:szCs w:val="22"/>
              </w:rPr>
              <w:t>.91</w:t>
            </w:r>
          </w:p>
        </w:tc>
        <w:tc>
          <w:tcPr>
            <w:tcW w:w="510" w:type="pct"/>
            <w:shd w:val="clear" w:color="auto" w:fill="auto"/>
            <w:noWrap/>
            <w:hideMark/>
          </w:tcPr>
          <w:p w14:paraId="02A8E127" w14:textId="77777777" w:rsidR="00251107" w:rsidRPr="007867F9" w:rsidRDefault="00251107" w:rsidP="007867F9">
            <w:pPr>
              <w:tabs>
                <w:tab w:val="decimal" w:pos="89"/>
              </w:tabs>
              <w:rPr>
                <w:color w:val="000000" w:themeColor="text1"/>
                <w:sz w:val="20"/>
                <w:szCs w:val="22"/>
              </w:rPr>
            </w:pPr>
            <w:r w:rsidRPr="007867F9">
              <w:rPr>
                <w:color w:val="000000" w:themeColor="text1"/>
                <w:sz w:val="20"/>
                <w:szCs w:val="22"/>
              </w:rPr>
              <w:t>.80</w:t>
            </w:r>
          </w:p>
        </w:tc>
        <w:tc>
          <w:tcPr>
            <w:tcW w:w="510" w:type="pct"/>
            <w:shd w:val="clear" w:color="auto" w:fill="auto"/>
            <w:noWrap/>
            <w:hideMark/>
          </w:tcPr>
          <w:p w14:paraId="64489A4F" w14:textId="77777777" w:rsidR="00251107" w:rsidRPr="007867F9" w:rsidRDefault="00251107" w:rsidP="007867F9">
            <w:pPr>
              <w:tabs>
                <w:tab w:val="decimal" w:pos="89"/>
              </w:tabs>
              <w:rPr>
                <w:color w:val="000000" w:themeColor="text1"/>
                <w:sz w:val="20"/>
                <w:szCs w:val="22"/>
              </w:rPr>
            </w:pPr>
            <w:r w:rsidRPr="007867F9">
              <w:rPr>
                <w:color w:val="000000" w:themeColor="text1"/>
                <w:sz w:val="20"/>
                <w:szCs w:val="22"/>
              </w:rPr>
              <w:t>.91</w:t>
            </w:r>
          </w:p>
        </w:tc>
        <w:tc>
          <w:tcPr>
            <w:tcW w:w="510" w:type="pct"/>
            <w:shd w:val="clear" w:color="auto" w:fill="auto"/>
            <w:noWrap/>
            <w:hideMark/>
          </w:tcPr>
          <w:p w14:paraId="5054AC6E" w14:textId="77777777" w:rsidR="00251107" w:rsidRPr="007867F9" w:rsidRDefault="00251107" w:rsidP="007867F9">
            <w:pPr>
              <w:tabs>
                <w:tab w:val="decimal" w:pos="424"/>
              </w:tabs>
              <w:rPr>
                <w:color w:val="000000" w:themeColor="text1"/>
                <w:sz w:val="20"/>
                <w:szCs w:val="22"/>
              </w:rPr>
            </w:pPr>
            <w:r w:rsidRPr="007867F9">
              <w:rPr>
                <w:color w:val="000000" w:themeColor="text1"/>
                <w:sz w:val="20"/>
                <w:szCs w:val="22"/>
              </w:rPr>
              <w:t>.91</w:t>
            </w:r>
          </w:p>
        </w:tc>
        <w:tc>
          <w:tcPr>
            <w:tcW w:w="510" w:type="pct"/>
            <w:shd w:val="clear" w:color="auto" w:fill="auto"/>
            <w:noWrap/>
            <w:hideMark/>
          </w:tcPr>
          <w:p w14:paraId="5B67C8BB" w14:textId="77777777" w:rsidR="00251107" w:rsidRPr="007867F9" w:rsidRDefault="00251107" w:rsidP="007867F9">
            <w:pPr>
              <w:tabs>
                <w:tab w:val="decimal" w:pos="347"/>
              </w:tabs>
              <w:rPr>
                <w:color w:val="000000" w:themeColor="text1"/>
                <w:sz w:val="20"/>
                <w:szCs w:val="22"/>
              </w:rPr>
            </w:pPr>
            <w:r w:rsidRPr="007867F9">
              <w:rPr>
                <w:color w:val="000000" w:themeColor="text1"/>
                <w:sz w:val="20"/>
                <w:szCs w:val="22"/>
              </w:rPr>
              <w:t>.91</w:t>
            </w:r>
          </w:p>
        </w:tc>
        <w:tc>
          <w:tcPr>
            <w:tcW w:w="510" w:type="pct"/>
            <w:shd w:val="clear" w:color="auto" w:fill="auto"/>
            <w:noWrap/>
            <w:hideMark/>
          </w:tcPr>
          <w:p w14:paraId="378CA6CB" w14:textId="77777777" w:rsidR="00251107" w:rsidRPr="007867F9" w:rsidRDefault="00251107" w:rsidP="007867F9">
            <w:pPr>
              <w:tabs>
                <w:tab w:val="decimal" w:pos="413"/>
              </w:tabs>
              <w:rPr>
                <w:color w:val="000000" w:themeColor="text1"/>
                <w:sz w:val="20"/>
                <w:szCs w:val="22"/>
              </w:rPr>
            </w:pPr>
            <w:r w:rsidRPr="007867F9">
              <w:rPr>
                <w:color w:val="000000" w:themeColor="text1"/>
                <w:sz w:val="20"/>
                <w:szCs w:val="22"/>
              </w:rPr>
              <w:t>.68</w:t>
            </w:r>
          </w:p>
        </w:tc>
        <w:tc>
          <w:tcPr>
            <w:tcW w:w="385" w:type="pct"/>
          </w:tcPr>
          <w:p w14:paraId="202C0F96" w14:textId="76E21DBD" w:rsidR="00251107" w:rsidRPr="007867F9" w:rsidRDefault="004D5C7F" w:rsidP="007867F9">
            <w:pPr>
              <w:tabs>
                <w:tab w:val="decimal" w:pos="337"/>
              </w:tabs>
              <w:rPr>
                <w:color w:val="000000" w:themeColor="text1"/>
                <w:sz w:val="20"/>
                <w:szCs w:val="22"/>
              </w:rPr>
            </w:pPr>
            <w:r w:rsidRPr="007867F9">
              <w:rPr>
                <w:color w:val="000000" w:themeColor="text1"/>
                <w:sz w:val="20"/>
                <w:szCs w:val="22"/>
              </w:rPr>
              <w:t>.91</w:t>
            </w:r>
          </w:p>
        </w:tc>
      </w:tr>
    </w:tbl>
    <w:p w14:paraId="3B9A466A" w14:textId="06A400DC" w:rsidR="00FD50C1" w:rsidRPr="004E1AF8" w:rsidRDefault="00FD50C1" w:rsidP="004E1AF8">
      <w:pPr>
        <w:rPr>
          <w:sz w:val="22"/>
          <w:szCs w:val="22"/>
          <w:lang w:val="en-US"/>
        </w:rPr>
      </w:pPr>
      <w:r w:rsidRPr="004E1AF8">
        <w:rPr>
          <w:i/>
          <w:sz w:val="22"/>
          <w:szCs w:val="22"/>
          <w:lang w:val="en-US"/>
        </w:rPr>
        <w:t>Note</w:t>
      </w:r>
      <w:r w:rsidRPr="004E1AF8">
        <w:rPr>
          <w:sz w:val="22"/>
          <w:szCs w:val="22"/>
          <w:lang w:val="en-US"/>
        </w:rPr>
        <w:t>. God – God Support; Church – Church Leadership Support; Congr – Congregational Support; SWLS – Satisfaction with Life; SWB</w:t>
      </w:r>
      <w:r w:rsidR="00A02ADF" w:rsidRPr="004E1AF8">
        <w:rPr>
          <w:sz w:val="22"/>
          <w:szCs w:val="22"/>
          <w:lang w:val="en-US"/>
        </w:rPr>
        <w:t>S</w:t>
      </w:r>
      <w:r w:rsidRPr="004E1AF8">
        <w:rPr>
          <w:sz w:val="22"/>
          <w:szCs w:val="22"/>
          <w:lang w:val="en-US"/>
        </w:rPr>
        <w:t xml:space="preserve"> – Spiritual Well-Being; Pos M – Positive Mood; Neg M – Negative Mood; </w:t>
      </w:r>
      <w:r w:rsidR="00D64AB4" w:rsidRPr="004E1AF8">
        <w:rPr>
          <w:sz w:val="22"/>
          <w:szCs w:val="22"/>
          <w:lang w:val="en-US"/>
        </w:rPr>
        <w:t xml:space="preserve">and </w:t>
      </w:r>
      <w:r w:rsidR="006475E7">
        <w:rPr>
          <w:sz w:val="22"/>
          <w:szCs w:val="22"/>
          <w:lang w:val="en-US"/>
        </w:rPr>
        <w:t>BDS</w:t>
      </w:r>
      <w:r w:rsidR="006475E7" w:rsidRPr="004E1AF8">
        <w:rPr>
          <w:sz w:val="22"/>
          <w:szCs w:val="22"/>
          <w:lang w:val="en-US"/>
        </w:rPr>
        <w:t xml:space="preserve"> </w:t>
      </w:r>
      <w:r w:rsidRPr="004E1AF8">
        <w:rPr>
          <w:sz w:val="22"/>
          <w:szCs w:val="22"/>
          <w:lang w:val="en-US"/>
        </w:rPr>
        <w:t xml:space="preserve">– </w:t>
      </w:r>
      <w:r w:rsidR="006475E7">
        <w:rPr>
          <w:sz w:val="22"/>
          <w:szCs w:val="22"/>
          <w:lang w:val="en-US"/>
        </w:rPr>
        <w:t xml:space="preserve">Brief </w:t>
      </w:r>
      <w:r w:rsidRPr="004E1AF8">
        <w:rPr>
          <w:sz w:val="22"/>
          <w:szCs w:val="22"/>
          <w:lang w:val="en-US"/>
        </w:rPr>
        <w:t>Depression</w:t>
      </w:r>
      <w:r w:rsidR="006475E7">
        <w:rPr>
          <w:sz w:val="22"/>
          <w:szCs w:val="22"/>
          <w:lang w:val="en-US"/>
        </w:rPr>
        <w:t xml:space="preserve"> Screen</w:t>
      </w:r>
      <w:r w:rsidR="00106C44">
        <w:rPr>
          <w:sz w:val="22"/>
          <w:szCs w:val="22"/>
          <w:lang w:val="en-US"/>
        </w:rPr>
        <w:t>; MSPSS – Social Support</w:t>
      </w:r>
      <w:r w:rsidRPr="004E1AF8">
        <w:rPr>
          <w:sz w:val="22"/>
          <w:szCs w:val="22"/>
          <w:lang w:val="en-US"/>
        </w:rPr>
        <w:t xml:space="preserve">. </w:t>
      </w:r>
    </w:p>
    <w:p w14:paraId="7A5C9B7F" w14:textId="68D695D3" w:rsidR="00425057" w:rsidRPr="004E1AF8" w:rsidRDefault="00FD50C1">
      <w:pPr>
        <w:rPr>
          <w:noProof/>
          <w:sz w:val="22"/>
          <w:szCs w:val="22"/>
          <w:lang w:val="en-US"/>
        </w:rPr>
      </w:pPr>
      <w:r w:rsidRPr="004E1AF8">
        <w:rPr>
          <w:sz w:val="22"/>
          <w:szCs w:val="22"/>
          <w:lang w:val="en-US"/>
        </w:rPr>
        <w:t xml:space="preserve">* </w:t>
      </w:r>
      <w:r w:rsidRPr="004E1AF8">
        <w:rPr>
          <w:i/>
          <w:sz w:val="22"/>
          <w:szCs w:val="22"/>
          <w:lang w:val="en-US"/>
        </w:rPr>
        <w:t>p</w:t>
      </w:r>
      <w:r w:rsidRPr="004E1AF8">
        <w:rPr>
          <w:sz w:val="22"/>
          <w:szCs w:val="22"/>
          <w:lang w:val="en-US"/>
        </w:rPr>
        <w:t xml:space="preserve"> &lt; 0.05; ** </w:t>
      </w:r>
      <w:r w:rsidRPr="004E1AF8">
        <w:rPr>
          <w:i/>
          <w:sz w:val="22"/>
          <w:szCs w:val="22"/>
          <w:lang w:val="en-US"/>
        </w:rPr>
        <w:t>p</w:t>
      </w:r>
      <w:r w:rsidRPr="004E1AF8">
        <w:rPr>
          <w:sz w:val="22"/>
          <w:szCs w:val="22"/>
          <w:lang w:val="en-US"/>
        </w:rPr>
        <w:t xml:space="preserve"> &lt; 0.01; *** </w:t>
      </w:r>
      <w:r w:rsidRPr="004E1AF8">
        <w:rPr>
          <w:i/>
          <w:sz w:val="22"/>
          <w:szCs w:val="22"/>
          <w:lang w:val="en-US"/>
        </w:rPr>
        <w:t>p</w:t>
      </w:r>
      <w:r w:rsidRPr="004E1AF8">
        <w:rPr>
          <w:sz w:val="22"/>
          <w:szCs w:val="22"/>
          <w:lang w:val="en-US"/>
        </w:rPr>
        <w:t xml:space="preserve"> &lt; 0.001</w:t>
      </w:r>
      <w:r w:rsidR="00425057" w:rsidRPr="004E1AF8">
        <w:rPr>
          <w:noProof/>
          <w:sz w:val="22"/>
          <w:szCs w:val="22"/>
          <w:lang w:val="en-US"/>
        </w:rPr>
        <w:br w:type="page"/>
      </w:r>
    </w:p>
    <w:p w14:paraId="11E8A867" w14:textId="769D6110" w:rsidR="00425057" w:rsidRPr="00217508" w:rsidRDefault="00425057" w:rsidP="00425057">
      <w:pPr>
        <w:pStyle w:val="T1"/>
        <w:spacing w:line="480" w:lineRule="auto"/>
        <w:jc w:val="both"/>
        <w:rPr>
          <w:b/>
        </w:rPr>
      </w:pPr>
      <w:r w:rsidRPr="00217508">
        <w:rPr>
          <w:b/>
        </w:rPr>
        <w:lastRenderedPageBreak/>
        <w:t xml:space="preserve">Table </w:t>
      </w:r>
      <w:r w:rsidR="003C1759">
        <w:rPr>
          <w:b/>
        </w:rPr>
        <w:t>6</w:t>
      </w:r>
    </w:p>
    <w:p w14:paraId="259134C9" w14:textId="77777777" w:rsidR="00425057" w:rsidRPr="00217508" w:rsidRDefault="00425057" w:rsidP="00425057">
      <w:pPr>
        <w:pStyle w:val="T1"/>
        <w:spacing w:line="480" w:lineRule="auto"/>
        <w:jc w:val="both"/>
        <w:rPr>
          <w:i/>
          <w:color w:val="000000"/>
        </w:rPr>
      </w:pPr>
      <w:r w:rsidRPr="00217508">
        <w:rPr>
          <w:i/>
          <w:color w:val="000000"/>
        </w:rPr>
        <w:t>Summary of Hierarchical Regression Analysis Predicting various measures of well-being by Religious Support and Social Support</w:t>
      </w:r>
    </w:p>
    <w:tbl>
      <w:tblPr>
        <w:tblW w:w="5221" w:type="pct"/>
        <w:tblBorders>
          <w:top w:val="single" w:sz="4" w:space="0" w:color="auto"/>
          <w:bottom w:val="single" w:sz="4" w:space="0" w:color="auto"/>
        </w:tblBorders>
        <w:tblLook w:val="01E0" w:firstRow="1" w:lastRow="1" w:firstColumn="1" w:lastColumn="1" w:noHBand="0" w:noVBand="0"/>
      </w:tblPr>
      <w:tblGrid>
        <w:gridCol w:w="814"/>
        <w:gridCol w:w="1835"/>
        <w:gridCol w:w="698"/>
        <w:gridCol w:w="633"/>
        <w:gridCol w:w="787"/>
        <w:gridCol w:w="525"/>
        <w:gridCol w:w="944"/>
        <w:gridCol w:w="698"/>
        <w:gridCol w:w="840"/>
        <w:gridCol w:w="1064"/>
        <w:gridCol w:w="641"/>
      </w:tblGrid>
      <w:tr w:rsidR="00425057" w:rsidRPr="00F4369B" w14:paraId="19D9A3C3" w14:textId="77777777" w:rsidTr="004B0D36">
        <w:trPr>
          <w:trHeight w:hRule="exact" w:val="397"/>
        </w:trPr>
        <w:tc>
          <w:tcPr>
            <w:tcW w:w="429" w:type="pct"/>
          </w:tcPr>
          <w:p w14:paraId="4EA2D3CB" w14:textId="77777777" w:rsidR="00425057" w:rsidRPr="00F4369B" w:rsidRDefault="00425057" w:rsidP="00EB722B">
            <w:pPr>
              <w:pStyle w:val="Bezodstpw"/>
              <w:rPr>
                <w:sz w:val="20"/>
                <w:lang w:val="en-GB"/>
              </w:rPr>
            </w:pPr>
          </w:p>
        </w:tc>
        <w:tc>
          <w:tcPr>
            <w:tcW w:w="968" w:type="pct"/>
            <w:tcBorders>
              <w:bottom w:val="single" w:sz="4" w:space="0" w:color="auto"/>
            </w:tcBorders>
          </w:tcPr>
          <w:p w14:paraId="57A3E53E" w14:textId="77777777" w:rsidR="00425057" w:rsidRPr="00F4369B" w:rsidRDefault="00425057" w:rsidP="00EB722B">
            <w:pPr>
              <w:pStyle w:val="Bezodstpw"/>
              <w:rPr>
                <w:sz w:val="20"/>
              </w:rPr>
            </w:pPr>
            <w:r w:rsidRPr="00F4369B">
              <w:rPr>
                <w:sz w:val="20"/>
              </w:rPr>
              <w:t>Variable</w:t>
            </w:r>
          </w:p>
        </w:tc>
        <w:tc>
          <w:tcPr>
            <w:tcW w:w="368" w:type="pct"/>
            <w:tcBorders>
              <w:bottom w:val="single" w:sz="4" w:space="0" w:color="auto"/>
            </w:tcBorders>
          </w:tcPr>
          <w:p w14:paraId="459E54D7" w14:textId="77777777" w:rsidR="00425057" w:rsidRPr="00F4369B" w:rsidRDefault="00425057" w:rsidP="00EB722B">
            <w:pPr>
              <w:pStyle w:val="Bezodstpw"/>
              <w:jc w:val="center"/>
              <w:rPr>
                <w:sz w:val="20"/>
              </w:rPr>
            </w:pPr>
            <w:r w:rsidRPr="00F4369B">
              <w:rPr>
                <w:sz w:val="20"/>
              </w:rPr>
              <w:t>B</w:t>
            </w:r>
          </w:p>
        </w:tc>
        <w:tc>
          <w:tcPr>
            <w:tcW w:w="334" w:type="pct"/>
            <w:tcBorders>
              <w:bottom w:val="single" w:sz="4" w:space="0" w:color="auto"/>
            </w:tcBorders>
          </w:tcPr>
          <w:p w14:paraId="6629835C" w14:textId="77777777" w:rsidR="00425057" w:rsidRPr="00F4369B" w:rsidRDefault="00425057" w:rsidP="00EB722B">
            <w:pPr>
              <w:pStyle w:val="Bezodstpw"/>
              <w:jc w:val="center"/>
              <w:rPr>
                <w:sz w:val="20"/>
              </w:rPr>
            </w:pPr>
            <w:r w:rsidRPr="00F4369B">
              <w:rPr>
                <w:sz w:val="20"/>
              </w:rPr>
              <w:t>SE B</w:t>
            </w:r>
          </w:p>
        </w:tc>
        <w:tc>
          <w:tcPr>
            <w:tcW w:w="415" w:type="pct"/>
            <w:tcBorders>
              <w:bottom w:val="single" w:sz="4" w:space="0" w:color="auto"/>
            </w:tcBorders>
          </w:tcPr>
          <w:p w14:paraId="61A156A8" w14:textId="77777777" w:rsidR="00425057" w:rsidRPr="00F4369B" w:rsidRDefault="00425057" w:rsidP="00EB722B">
            <w:pPr>
              <w:pStyle w:val="Bezodstpw"/>
              <w:jc w:val="center"/>
              <w:rPr>
                <w:sz w:val="20"/>
              </w:rPr>
            </w:pPr>
            <w:r w:rsidRPr="00F4369B">
              <w:rPr>
                <w:sz w:val="20"/>
              </w:rPr>
              <w:t>β</w:t>
            </w:r>
          </w:p>
        </w:tc>
        <w:tc>
          <w:tcPr>
            <w:tcW w:w="277" w:type="pct"/>
            <w:tcBorders>
              <w:bottom w:val="single" w:sz="4" w:space="0" w:color="auto"/>
            </w:tcBorders>
          </w:tcPr>
          <w:p w14:paraId="05865D00" w14:textId="77777777" w:rsidR="00425057" w:rsidRPr="00F4369B" w:rsidRDefault="00425057" w:rsidP="00EB722B">
            <w:pPr>
              <w:pStyle w:val="Bezodstpw"/>
              <w:jc w:val="center"/>
              <w:rPr>
                <w:sz w:val="20"/>
              </w:rPr>
            </w:pPr>
            <w:r w:rsidRPr="00F4369B">
              <w:rPr>
                <w:sz w:val="20"/>
              </w:rPr>
              <w:t>R</w:t>
            </w:r>
            <w:r w:rsidRPr="00F4369B">
              <w:rPr>
                <w:sz w:val="20"/>
                <w:vertAlign w:val="superscript"/>
              </w:rPr>
              <w:t>2</w:t>
            </w:r>
          </w:p>
        </w:tc>
        <w:tc>
          <w:tcPr>
            <w:tcW w:w="498" w:type="pct"/>
            <w:tcBorders>
              <w:bottom w:val="single" w:sz="4" w:space="0" w:color="auto"/>
            </w:tcBorders>
          </w:tcPr>
          <w:p w14:paraId="0EAA870B" w14:textId="36E154E2" w:rsidR="00425057" w:rsidRPr="00F4369B" w:rsidRDefault="0073489B" w:rsidP="00EB722B">
            <w:pPr>
              <w:pStyle w:val="Bezodstpw"/>
              <w:jc w:val="center"/>
              <w:rPr>
                <w:sz w:val="20"/>
              </w:rPr>
            </w:pPr>
            <w:r w:rsidRPr="00F4369B">
              <w:rPr>
                <w:sz w:val="20"/>
              </w:rPr>
              <w:t xml:space="preserve">  </w:t>
            </w:r>
            <w:r w:rsidR="00425057" w:rsidRPr="00F4369B">
              <w:rPr>
                <w:sz w:val="20"/>
              </w:rPr>
              <w:t>F</w:t>
            </w:r>
          </w:p>
        </w:tc>
        <w:tc>
          <w:tcPr>
            <w:tcW w:w="368" w:type="pct"/>
            <w:tcBorders>
              <w:bottom w:val="single" w:sz="4" w:space="0" w:color="auto"/>
            </w:tcBorders>
          </w:tcPr>
          <w:p w14:paraId="3F0B73C2" w14:textId="45827AFA" w:rsidR="00425057" w:rsidRPr="00F4369B" w:rsidRDefault="0073489B" w:rsidP="00EB722B">
            <w:pPr>
              <w:pStyle w:val="Bezodstpw"/>
              <w:jc w:val="center"/>
              <w:rPr>
                <w:i/>
                <w:sz w:val="20"/>
              </w:rPr>
            </w:pPr>
            <w:r w:rsidRPr="00F4369B">
              <w:rPr>
                <w:i/>
                <w:sz w:val="20"/>
              </w:rPr>
              <w:t xml:space="preserve">   </w:t>
            </w:r>
            <w:r w:rsidR="00425057" w:rsidRPr="00F4369B">
              <w:rPr>
                <w:i/>
                <w:sz w:val="20"/>
              </w:rPr>
              <w:t>p</w:t>
            </w:r>
          </w:p>
        </w:tc>
        <w:tc>
          <w:tcPr>
            <w:tcW w:w="443" w:type="pct"/>
            <w:tcBorders>
              <w:bottom w:val="single" w:sz="4" w:space="0" w:color="auto"/>
            </w:tcBorders>
          </w:tcPr>
          <w:p w14:paraId="3564AD3F" w14:textId="7C825CDD" w:rsidR="00425057" w:rsidRPr="00F4369B" w:rsidRDefault="0073489B" w:rsidP="00EB722B">
            <w:pPr>
              <w:pStyle w:val="Bezodstpw"/>
              <w:jc w:val="center"/>
              <w:rPr>
                <w:sz w:val="20"/>
              </w:rPr>
            </w:pPr>
            <w:r w:rsidRPr="00F4369B">
              <w:rPr>
                <w:sz w:val="20"/>
              </w:rPr>
              <w:t xml:space="preserve">  </w:t>
            </w:r>
            <w:r w:rsidR="00425057" w:rsidRPr="00F4369B">
              <w:rPr>
                <w:sz w:val="20"/>
              </w:rPr>
              <w:sym w:font="Wingdings 3" w:char="F072"/>
            </w:r>
            <w:r w:rsidR="00425057" w:rsidRPr="00F4369B">
              <w:rPr>
                <w:sz w:val="20"/>
              </w:rPr>
              <w:t>R</w:t>
            </w:r>
            <w:r w:rsidR="00425057" w:rsidRPr="00F4369B">
              <w:rPr>
                <w:sz w:val="20"/>
                <w:vertAlign w:val="superscript"/>
              </w:rPr>
              <w:t>2</w:t>
            </w:r>
          </w:p>
        </w:tc>
        <w:tc>
          <w:tcPr>
            <w:tcW w:w="561" w:type="pct"/>
            <w:tcBorders>
              <w:bottom w:val="single" w:sz="4" w:space="0" w:color="auto"/>
            </w:tcBorders>
          </w:tcPr>
          <w:p w14:paraId="72572692" w14:textId="77777777" w:rsidR="00425057" w:rsidRPr="00F4369B" w:rsidRDefault="00425057" w:rsidP="00EB722B">
            <w:pPr>
              <w:pStyle w:val="Bezodstpw"/>
              <w:jc w:val="center"/>
              <w:rPr>
                <w:sz w:val="20"/>
              </w:rPr>
            </w:pPr>
            <w:r w:rsidRPr="00F4369B">
              <w:rPr>
                <w:sz w:val="20"/>
              </w:rPr>
              <w:t>F change</w:t>
            </w:r>
          </w:p>
        </w:tc>
        <w:tc>
          <w:tcPr>
            <w:tcW w:w="338" w:type="pct"/>
            <w:tcBorders>
              <w:bottom w:val="single" w:sz="4" w:space="0" w:color="auto"/>
            </w:tcBorders>
          </w:tcPr>
          <w:p w14:paraId="146FA355" w14:textId="77777777" w:rsidR="00425057" w:rsidRPr="00F4369B" w:rsidRDefault="00425057" w:rsidP="00EB722B">
            <w:pPr>
              <w:pStyle w:val="Bezodstpw"/>
              <w:jc w:val="center"/>
              <w:rPr>
                <w:i/>
                <w:sz w:val="20"/>
              </w:rPr>
            </w:pPr>
            <w:r w:rsidRPr="00F4369B">
              <w:rPr>
                <w:i/>
                <w:sz w:val="20"/>
              </w:rPr>
              <w:t>p</w:t>
            </w:r>
          </w:p>
        </w:tc>
      </w:tr>
      <w:tr w:rsidR="00425057" w:rsidRPr="00F4369B" w14:paraId="59C4C620" w14:textId="77777777" w:rsidTr="004B0D36">
        <w:trPr>
          <w:trHeight w:hRule="exact" w:val="397"/>
        </w:trPr>
        <w:tc>
          <w:tcPr>
            <w:tcW w:w="429" w:type="pct"/>
            <w:vMerge w:val="restart"/>
            <w:tcBorders>
              <w:top w:val="single" w:sz="4" w:space="0" w:color="auto"/>
              <w:bottom w:val="nil"/>
            </w:tcBorders>
            <w:textDirection w:val="btLr"/>
          </w:tcPr>
          <w:p w14:paraId="465AF77E" w14:textId="77777777" w:rsidR="00425057" w:rsidRPr="00F4369B" w:rsidRDefault="00425057" w:rsidP="00EB722B">
            <w:pPr>
              <w:pStyle w:val="Bezodstpw"/>
              <w:jc w:val="center"/>
              <w:rPr>
                <w:sz w:val="20"/>
                <w:lang w:val="en-GB"/>
              </w:rPr>
            </w:pPr>
            <w:r w:rsidRPr="00F4369B">
              <w:rPr>
                <w:sz w:val="20"/>
                <w:lang w:val="en-GB"/>
              </w:rPr>
              <w:t xml:space="preserve">Spiritual  </w:t>
            </w:r>
            <w:r w:rsidRPr="00F4369B">
              <w:rPr>
                <w:sz w:val="20"/>
                <w:lang w:val="en-GB"/>
              </w:rPr>
              <w:br/>
              <w:t>well-being</w:t>
            </w:r>
          </w:p>
        </w:tc>
        <w:tc>
          <w:tcPr>
            <w:tcW w:w="968" w:type="pct"/>
            <w:tcBorders>
              <w:top w:val="single" w:sz="4" w:space="0" w:color="auto"/>
              <w:bottom w:val="nil"/>
            </w:tcBorders>
          </w:tcPr>
          <w:p w14:paraId="2AD583CD" w14:textId="77777777" w:rsidR="00425057" w:rsidRPr="00F4369B" w:rsidRDefault="00425057" w:rsidP="00EB722B">
            <w:pPr>
              <w:pStyle w:val="Bezodstpw"/>
              <w:rPr>
                <w:sz w:val="20"/>
                <w:lang w:val="en-GB"/>
              </w:rPr>
            </w:pPr>
            <w:r w:rsidRPr="00F4369B">
              <w:rPr>
                <w:sz w:val="20"/>
                <w:lang w:val="en-GB"/>
              </w:rPr>
              <w:t>Step 1</w:t>
            </w:r>
          </w:p>
        </w:tc>
        <w:tc>
          <w:tcPr>
            <w:tcW w:w="368" w:type="pct"/>
            <w:tcBorders>
              <w:top w:val="single" w:sz="4" w:space="0" w:color="auto"/>
              <w:bottom w:val="nil"/>
            </w:tcBorders>
          </w:tcPr>
          <w:p w14:paraId="5C2E1FF2" w14:textId="77777777" w:rsidR="00425057" w:rsidRPr="00F4369B" w:rsidRDefault="00425057" w:rsidP="0073489B">
            <w:pPr>
              <w:pStyle w:val="Bezodstpw"/>
              <w:tabs>
                <w:tab w:val="decimal" w:pos="120"/>
              </w:tabs>
              <w:rPr>
                <w:color w:val="000000"/>
                <w:sz w:val="20"/>
                <w:lang w:val="en-GB"/>
              </w:rPr>
            </w:pPr>
          </w:p>
          <w:p w14:paraId="708C63E6" w14:textId="77777777" w:rsidR="00425057" w:rsidRPr="00F4369B" w:rsidRDefault="00425057" w:rsidP="0073489B">
            <w:pPr>
              <w:pStyle w:val="Bezodstpw"/>
              <w:tabs>
                <w:tab w:val="decimal" w:pos="120"/>
              </w:tabs>
              <w:jc w:val="center"/>
              <w:rPr>
                <w:color w:val="000000"/>
                <w:sz w:val="20"/>
                <w:lang w:val="en-GB"/>
              </w:rPr>
            </w:pPr>
          </w:p>
        </w:tc>
        <w:tc>
          <w:tcPr>
            <w:tcW w:w="334" w:type="pct"/>
            <w:tcBorders>
              <w:top w:val="single" w:sz="4" w:space="0" w:color="auto"/>
              <w:bottom w:val="nil"/>
            </w:tcBorders>
          </w:tcPr>
          <w:p w14:paraId="54E1585A" w14:textId="77777777" w:rsidR="00425057" w:rsidRPr="00F4369B" w:rsidRDefault="00425057" w:rsidP="00EB722B">
            <w:pPr>
              <w:pStyle w:val="Bezodstpw"/>
              <w:rPr>
                <w:color w:val="000000"/>
                <w:sz w:val="20"/>
                <w:lang w:val="en-GB"/>
              </w:rPr>
            </w:pPr>
          </w:p>
          <w:p w14:paraId="640760D1" w14:textId="77777777" w:rsidR="00425057" w:rsidRPr="00F4369B" w:rsidRDefault="00425057" w:rsidP="00EB722B">
            <w:pPr>
              <w:pStyle w:val="Bezodstpw"/>
              <w:jc w:val="center"/>
              <w:rPr>
                <w:color w:val="000000"/>
                <w:sz w:val="20"/>
                <w:lang w:val="en-GB"/>
              </w:rPr>
            </w:pPr>
          </w:p>
        </w:tc>
        <w:tc>
          <w:tcPr>
            <w:tcW w:w="415" w:type="pct"/>
            <w:tcBorders>
              <w:top w:val="single" w:sz="4" w:space="0" w:color="auto"/>
              <w:bottom w:val="nil"/>
            </w:tcBorders>
          </w:tcPr>
          <w:p w14:paraId="0A1A0FE4" w14:textId="77777777" w:rsidR="00425057" w:rsidRPr="00F4369B" w:rsidRDefault="00425057" w:rsidP="00EB722B">
            <w:pPr>
              <w:pStyle w:val="Bezodstpw"/>
              <w:rPr>
                <w:color w:val="000000"/>
                <w:sz w:val="20"/>
                <w:lang w:val="en-GB"/>
              </w:rPr>
            </w:pPr>
          </w:p>
          <w:p w14:paraId="24E048C4" w14:textId="77777777" w:rsidR="00425057" w:rsidRPr="00F4369B" w:rsidRDefault="00425057" w:rsidP="00EB722B">
            <w:pPr>
              <w:pStyle w:val="Bezodstpw"/>
              <w:jc w:val="center"/>
              <w:rPr>
                <w:color w:val="000000"/>
                <w:sz w:val="20"/>
                <w:lang w:val="en-GB"/>
              </w:rPr>
            </w:pPr>
          </w:p>
        </w:tc>
        <w:tc>
          <w:tcPr>
            <w:tcW w:w="277" w:type="pct"/>
            <w:tcBorders>
              <w:top w:val="single" w:sz="4" w:space="0" w:color="auto"/>
              <w:bottom w:val="nil"/>
            </w:tcBorders>
          </w:tcPr>
          <w:p w14:paraId="4B543DC0" w14:textId="77777777" w:rsidR="00425057" w:rsidRPr="00F4369B" w:rsidRDefault="00425057" w:rsidP="00EB722B">
            <w:pPr>
              <w:pStyle w:val="Bezodstpw"/>
              <w:jc w:val="center"/>
              <w:rPr>
                <w:sz w:val="20"/>
                <w:lang w:val="en-GB"/>
              </w:rPr>
            </w:pPr>
          </w:p>
        </w:tc>
        <w:tc>
          <w:tcPr>
            <w:tcW w:w="498" w:type="pct"/>
            <w:tcBorders>
              <w:top w:val="single" w:sz="4" w:space="0" w:color="auto"/>
              <w:bottom w:val="nil"/>
            </w:tcBorders>
          </w:tcPr>
          <w:p w14:paraId="79D1D194" w14:textId="77777777" w:rsidR="00425057" w:rsidRPr="00F4369B" w:rsidRDefault="00425057" w:rsidP="0073489B">
            <w:pPr>
              <w:pStyle w:val="Bezodstpw"/>
              <w:tabs>
                <w:tab w:val="decimal" w:pos="180"/>
              </w:tabs>
              <w:jc w:val="center"/>
              <w:rPr>
                <w:sz w:val="20"/>
                <w:lang w:val="en-GB"/>
              </w:rPr>
            </w:pPr>
          </w:p>
        </w:tc>
        <w:tc>
          <w:tcPr>
            <w:tcW w:w="368" w:type="pct"/>
            <w:tcBorders>
              <w:top w:val="single" w:sz="4" w:space="0" w:color="auto"/>
              <w:bottom w:val="nil"/>
            </w:tcBorders>
          </w:tcPr>
          <w:p w14:paraId="01620B03" w14:textId="77777777" w:rsidR="00425057" w:rsidRPr="00F4369B" w:rsidRDefault="00425057" w:rsidP="00EB722B">
            <w:pPr>
              <w:pStyle w:val="Bezodstpw"/>
              <w:jc w:val="center"/>
              <w:rPr>
                <w:sz w:val="20"/>
                <w:lang w:val="en-GB"/>
              </w:rPr>
            </w:pPr>
          </w:p>
        </w:tc>
        <w:tc>
          <w:tcPr>
            <w:tcW w:w="443" w:type="pct"/>
            <w:tcBorders>
              <w:top w:val="single" w:sz="4" w:space="0" w:color="auto"/>
              <w:bottom w:val="nil"/>
            </w:tcBorders>
          </w:tcPr>
          <w:p w14:paraId="294D2977" w14:textId="77777777" w:rsidR="00425057" w:rsidRPr="00F4369B" w:rsidRDefault="00425057" w:rsidP="00EB722B">
            <w:pPr>
              <w:pStyle w:val="Bezodstpw"/>
              <w:jc w:val="center"/>
              <w:rPr>
                <w:sz w:val="20"/>
                <w:lang w:val="en-GB"/>
              </w:rPr>
            </w:pPr>
          </w:p>
        </w:tc>
        <w:tc>
          <w:tcPr>
            <w:tcW w:w="561" w:type="pct"/>
            <w:tcBorders>
              <w:top w:val="single" w:sz="4" w:space="0" w:color="auto"/>
              <w:bottom w:val="nil"/>
            </w:tcBorders>
          </w:tcPr>
          <w:p w14:paraId="103C76A1" w14:textId="77777777" w:rsidR="00425057" w:rsidRPr="00F4369B" w:rsidRDefault="00425057" w:rsidP="00EB722B">
            <w:pPr>
              <w:pStyle w:val="Bezodstpw"/>
              <w:jc w:val="center"/>
              <w:rPr>
                <w:sz w:val="20"/>
                <w:lang w:val="en-GB"/>
              </w:rPr>
            </w:pPr>
          </w:p>
        </w:tc>
        <w:tc>
          <w:tcPr>
            <w:tcW w:w="338" w:type="pct"/>
            <w:tcBorders>
              <w:top w:val="single" w:sz="4" w:space="0" w:color="auto"/>
              <w:bottom w:val="nil"/>
            </w:tcBorders>
          </w:tcPr>
          <w:p w14:paraId="7A9FA689" w14:textId="77777777" w:rsidR="00425057" w:rsidRPr="00F4369B" w:rsidRDefault="00425057" w:rsidP="00EB722B">
            <w:pPr>
              <w:pStyle w:val="Bezodstpw"/>
              <w:jc w:val="center"/>
              <w:rPr>
                <w:sz w:val="20"/>
                <w:lang w:val="en-GB"/>
              </w:rPr>
            </w:pPr>
          </w:p>
        </w:tc>
      </w:tr>
      <w:tr w:rsidR="00425057" w:rsidRPr="00F4369B" w14:paraId="0FD2D1C5" w14:textId="77777777" w:rsidTr="004B0D36">
        <w:trPr>
          <w:trHeight w:hRule="exact" w:val="397"/>
        </w:trPr>
        <w:tc>
          <w:tcPr>
            <w:tcW w:w="429" w:type="pct"/>
            <w:vMerge/>
            <w:tcBorders>
              <w:top w:val="nil"/>
              <w:bottom w:val="nil"/>
            </w:tcBorders>
          </w:tcPr>
          <w:p w14:paraId="6CF18E84" w14:textId="77777777" w:rsidR="00425057" w:rsidRPr="00F4369B" w:rsidRDefault="00425057" w:rsidP="00EB722B">
            <w:pPr>
              <w:pStyle w:val="Bezodstpw"/>
              <w:rPr>
                <w:sz w:val="20"/>
                <w:lang w:val="en-GB"/>
              </w:rPr>
            </w:pPr>
          </w:p>
        </w:tc>
        <w:tc>
          <w:tcPr>
            <w:tcW w:w="968" w:type="pct"/>
            <w:tcBorders>
              <w:top w:val="nil"/>
              <w:bottom w:val="single" w:sz="4" w:space="0" w:color="auto"/>
            </w:tcBorders>
          </w:tcPr>
          <w:p w14:paraId="09F55671" w14:textId="77777777" w:rsidR="00425057" w:rsidRPr="00F4369B" w:rsidRDefault="00425057" w:rsidP="00EB722B">
            <w:pPr>
              <w:pStyle w:val="Bezodstpw"/>
              <w:rPr>
                <w:sz w:val="20"/>
                <w:lang w:val="en-GB"/>
              </w:rPr>
            </w:pPr>
            <w:r w:rsidRPr="00F4369B">
              <w:rPr>
                <w:sz w:val="20"/>
                <w:lang w:val="en-GB"/>
              </w:rPr>
              <w:t>Social support</w:t>
            </w:r>
          </w:p>
        </w:tc>
        <w:tc>
          <w:tcPr>
            <w:tcW w:w="368" w:type="pct"/>
            <w:tcBorders>
              <w:top w:val="nil"/>
              <w:bottom w:val="single" w:sz="4" w:space="0" w:color="auto"/>
            </w:tcBorders>
          </w:tcPr>
          <w:p w14:paraId="2401E387" w14:textId="77777777" w:rsidR="00425057" w:rsidRPr="00F4369B" w:rsidRDefault="00425057" w:rsidP="0073489B">
            <w:pPr>
              <w:pStyle w:val="Bezodstpw"/>
              <w:tabs>
                <w:tab w:val="decimal" w:pos="120"/>
              </w:tabs>
              <w:jc w:val="center"/>
              <w:rPr>
                <w:color w:val="000000"/>
                <w:sz w:val="20"/>
                <w:lang w:val="en-GB"/>
              </w:rPr>
            </w:pPr>
            <w:r w:rsidRPr="00F4369B">
              <w:rPr>
                <w:color w:val="000000"/>
                <w:sz w:val="20"/>
                <w:lang w:val="en-GB"/>
              </w:rPr>
              <w:t>.32</w:t>
            </w:r>
          </w:p>
        </w:tc>
        <w:tc>
          <w:tcPr>
            <w:tcW w:w="334" w:type="pct"/>
            <w:tcBorders>
              <w:top w:val="nil"/>
              <w:bottom w:val="single" w:sz="4" w:space="0" w:color="auto"/>
            </w:tcBorders>
          </w:tcPr>
          <w:p w14:paraId="7782678A" w14:textId="77777777" w:rsidR="00425057" w:rsidRPr="00F4369B" w:rsidRDefault="00425057" w:rsidP="00EB722B">
            <w:pPr>
              <w:pStyle w:val="Bezodstpw"/>
              <w:jc w:val="center"/>
              <w:rPr>
                <w:color w:val="000000"/>
                <w:sz w:val="20"/>
                <w:lang w:val="en-GB"/>
              </w:rPr>
            </w:pPr>
            <w:r w:rsidRPr="00F4369B">
              <w:rPr>
                <w:color w:val="000000"/>
                <w:sz w:val="20"/>
                <w:lang w:val="en-GB"/>
              </w:rPr>
              <w:t>.04</w:t>
            </w:r>
          </w:p>
        </w:tc>
        <w:tc>
          <w:tcPr>
            <w:tcW w:w="415" w:type="pct"/>
            <w:tcBorders>
              <w:top w:val="nil"/>
              <w:bottom w:val="single" w:sz="4" w:space="0" w:color="auto"/>
            </w:tcBorders>
          </w:tcPr>
          <w:p w14:paraId="60CB0D7F" w14:textId="77777777" w:rsidR="00425057" w:rsidRPr="00F4369B" w:rsidRDefault="00425057" w:rsidP="00EB722B">
            <w:pPr>
              <w:pStyle w:val="Bezodstpw"/>
              <w:jc w:val="center"/>
              <w:rPr>
                <w:color w:val="000000"/>
                <w:sz w:val="20"/>
                <w:lang w:val="en-GB"/>
              </w:rPr>
            </w:pPr>
            <w:r w:rsidRPr="00F4369B">
              <w:rPr>
                <w:color w:val="000000"/>
                <w:sz w:val="20"/>
                <w:lang w:val="en-GB"/>
              </w:rPr>
              <w:t>.39*</w:t>
            </w:r>
          </w:p>
        </w:tc>
        <w:tc>
          <w:tcPr>
            <w:tcW w:w="277" w:type="pct"/>
            <w:tcBorders>
              <w:top w:val="nil"/>
              <w:bottom w:val="single" w:sz="4" w:space="0" w:color="auto"/>
            </w:tcBorders>
          </w:tcPr>
          <w:p w14:paraId="68D19E6C" w14:textId="77777777" w:rsidR="00425057" w:rsidRPr="00F4369B" w:rsidRDefault="00425057" w:rsidP="00EB722B">
            <w:pPr>
              <w:pStyle w:val="Bezodstpw"/>
              <w:jc w:val="center"/>
              <w:rPr>
                <w:sz w:val="20"/>
                <w:lang w:val="en-GB"/>
              </w:rPr>
            </w:pPr>
            <w:r w:rsidRPr="00F4369B">
              <w:rPr>
                <w:sz w:val="20"/>
                <w:lang w:val="en-GB"/>
              </w:rPr>
              <w:t>.15</w:t>
            </w:r>
          </w:p>
        </w:tc>
        <w:tc>
          <w:tcPr>
            <w:tcW w:w="498" w:type="pct"/>
            <w:tcBorders>
              <w:top w:val="nil"/>
              <w:bottom w:val="single" w:sz="4" w:space="0" w:color="auto"/>
            </w:tcBorders>
          </w:tcPr>
          <w:p w14:paraId="4CB7748B" w14:textId="77777777" w:rsidR="00425057" w:rsidRPr="00F4369B" w:rsidRDefault="00425057" w:rsidP="0073489B">
            <w:pPr>
              <w:pStyle w:val="Bezodstpw"/>
              <w:tabs>
                <w:tab w:val="decimal" w:pos="180"/>
              </w:tabs>
              <w:jc w:val="center"/>
              <w:rPr>
                <w:sz w:val="20"/>
                <w:lang w:val="en-GB"/>
              </w:rPr>
            </w:pPr>
            <w:r w:rsidRPr="00F4369B">
              <w:rPr>
                <w:sz w:val="20"/>
                <w:lang w:val="en-GB"/>
              </w:rPr>
              <w:t>68.70</w:t>
            </w:r>
          </w:p>
        </w:tc>
        <w:tc>
          <w:tcPr>
            <w:tcW w:w="368" w:type="pct"/>
            <w:tcBorders>
              <w:top w:val="nil"/>
              <w:bottom w:val="single" w:sz="4" w:space="0" w:color="auto"/>
            </w:tcBorders>
          </w:tcPr>
          <w:p w14:paraId="34FED422" w14:textId="77777777" w:rsidR="00425057" w:rsidRPr="00F4369B" w:rsidRDefault="00425057" w:rsidP="00EB722B">
            <w:pPr>
              <w:pStyle w:val="Bezodstpw"/>
              <w:jc w:val="center"/>
              <w:rPr>
                <w:sz w:val="20"/>
                <w:lang w:val="en-GB"/>
              </w:rPr>
            </w:pPr>
            <w:r w:rsidRPr="00F4369B">
              <w:rPr>
                <w:sz w:val="20"/>
                <w:lang w:val="en-GB"/>
              </w:rPr>
              <w:t>.001</w:t>
            </w:r>
          </w:p>
        </w:tc>
        <w:tc>
          <w:tcPr>
            <w:tcW w:w="443" w:type="pct"/>
            <w:tcBorders>
              <w:top w:val="nil"/>
              <w:bottom w:val="single" w:sz="4" w:space="0" w:color="auto"/>
            </w:tcBorders>
          </w:tcPr>
          <w:p w14:paraId="2F1CFBD0" w14:textId="77777777" w:rsidR="00425057" w:rsidRPr="00F4369B" w:rsidRDefault="00425057" w:rsidP="00EB722B">
            <w:pPr>
              <w:pStyle w:val="Bezodstpw"/>
              <w:jc w:val="center"/>
              <w:rPr>
                <w:sz w:val="20"/>
                <w:lang w:val="en-GB"/>
              </w:rPr>
            </w:pPr>
            <w:r w:rsidRPr="00F4369B">
              <w:rPr>
                <w:sz w:val="20"/>
                <w:lang w:val="en-GB"/>
              </w:rPr>
              <w:t>-</w:t>
            </w:r>
          </w:p>
        </w:tc>
        <w:tc>
          <w:tcPr>
            <w:tcW w:w="561" w:type="pct"/>
            <w:tcBorders>
              <w:top w:val="nil"/>
              <w:bottom w:val="single" w:sz="4" w:space="0" w:color="auto"/>
            </w:tcBorders>
          </w:tcPr>
          <w:p w14:paraId="05F51DC7" w14:textId="77777777" w:rsidR="00425057" w:rsidRPr="00F4369B" w:rsidRDefault="00425057" w:rsidP="00EB722B">
            <w:pPr>
              <w:pStyle w:val="Bezodstpw"/>
              <w:jc w:val="center"/>
              <w:rPr>
                <w:sz w:val="20"/>
                <w:lang w:val="en-GB"/>
              </w:rPr>
            </w:pPr>
            <w:r w:rsidRPr="00F4369B">
              <w:rPr>
                <w:sz w:val="20"/>
                <w:lang w:val="en-GB"/>
              </w:rPr>
              <w:t>-</w:t>
            </w:r>
          </w:p>
        </w:tc>
        <w:tc>
          <w:tcPr>
            <w:tcW w:w="338" w:type="pct"/>
            <w:tcBorders>
              <w:top w:val="nil"/>
              <w:bottom w:val="single" w:sz="4" w:space="0" w:color="auto"/>
            </w:tcBorders>
          </w:tcPr>
          <w:p w14:paraId="27840C26" w14:textId="77777777" w:rsidR="00425057" w:rsidRPr="00F4369B" w:rsidRDefault="00425057" w:rsidP="00EB722B">
            <w:pPr>
              <w:pStyle w:val="Bezodstpw"/>
              <w:jc w:val="center"/>
              <w:rPr>
                <w:sz w:val="20"/>
                <w:lang w:val="en-GB"/>
              </w:rPr>
            </w:pPr>
            <w:r w:rsidRPr="00F4369B">
              <w:rPr>
                <w:sz w:val="20"/>
                <w:lang w:val="en-GB"/>
              </w:rPr>
              <w:t>-</w:t>
            </w:r>
          </w:p>
        </w:tc>
      </w:tr>
      <w:tr w:rsidR="00425057" w:rsidRPr="00F4369B" w14:paraId="4866E8CB" w14:textId="77777777" w:rsidTr="004B0D36">
        <w:trPr>
          <w:trHeight w:hRule="exact" w:val="397"/>
        </w:trPr>
        <w:tc>
          <w:tcPr>
            <w:tcW w:w="429" w:type="pct"/>
            <w:vMerge/>
            <w:tcBorders>
              <w:top w:val="nil"/>
              <w:bottom w:val="nil"/>
            </w:tcBorders>
          </w:tcPr>
          <w:p w14:paraId="25C61C61" w14:textId="77777777" w:rsidR="00425057" w:rsidRPr="00F4369B" w:rsidRDefault="00425057" w:rsidP="00EB722B">
            <w:pPr>
              <w:pStyle w:val="Bezodstpw"/>
              <w:rPr>
                <w:sz w:val="20"/>
                <w:lang w:val="en-GB"/>
              </w:rPr>
            </w:pPr>
          </w:p>
        </w:tc>
        <w:tc>
          <w:tcPr>
            <w:tcW w:w="968" w:type="pct"/>
            <w:tcBorders>
              <w:top w:val="single" w:sz="4" w:space="0" w:color="auto"/>
              <w:bottom w:val="nil"/>
            </w:tcBorders>
          </w:tcPr>
          <w:p w14:paraId="3C3B765A" w14:textId="77777777" w:rsidR="00425057" w:rsidRPr="00F4369B" w:rsidRDefault="00425057" w:rsidP="00EB722B">
            <w:pPr>
              <w:pStyle w:val="Bezodstpw"/>
              <w:rPr>
                <w:sz w:val="20"/>
                <w:lang w:val="en-GB"/>
              </w:rPr>
            </w:pPr>
            <w:r w:rsidRPr="00F4369B">
              <w:rPr>
                <w:sz w:val="20"/>
                <w:lang w:val="en-GB"/>
              </w:rPr>
              <w:t>Step 2</w:t>
            </w:r>
          </w:p>
        </w:tc>
        <w:tc>
          <w:tcPr>
            <w:tcW w:w="368" w:type="pct"/>
            <w:tcBorders>
              <w:top w:val="single" w:sz="4" w:space="0" w:color="auto"/>
              <w:bottom w:val="nil"/>
            </w:tcBorders>
          </w:tcPr>
          <w:p w14:paraId="50382E9D" w14:textId="77777777" w:rsidR="00425057" w:rsidRPr="00F4369B" w:rsidRDefault="00425057" w:rsidP="0073489B">
            <w:pPr>
              <w:pStyle w:val="Bezodstpw"/>
              <w:tabs>
                <w:tab w:val="decimal" w:pos="120"/>
              </w:tabs>
              <w:jc w:val="center"/>
              <w:rPr>
                <w:color w:val="000000"/>
                <w:sz w:val="20"/>
                <w:lang w:val="en-GB"/>
              </w:rPr>
            </w:pPr>
          </w:p>
          <w:p w14:paraId="166127A9" w14:textId="77777777" w:rsidR="00425057" w:rsidRPr="00F4369B" w:rsidRDefault="00425057" w:rsidP="0073489B">
            <w:pPr>
              <w:pStyle w:val="Bezodstpw"/>
              <w:tabs>
                <w:tab w:val="decimal" w:pos="120"/>
              </w:tabs>
              <w:jc w:val="center"/>
              <w:rPr>
                <w:color w:val="000000"/>
                <w:sz w:val="20"/>
                <w:lang w:val="en-GB"/>
              </w:rPr>
            </w:pPr>
          </w:p>
        </w:tc>
        <w:tc>
          <w:tcPr>
            <w:tcW w:w="334" w:type="pct"/>
            <w:tcBorders>
              <w:top w:val="single" w:sz="4" w:space="0" w:color="auto"/>
              <w:bottom w:val="nil"/>
            </w:tcBorders>
          </w:tcPr>
          <w:p w14:paraId="283B4414" w14:textId="77777777" w:rsidR="00425057" w:rsidRPr="00F4369B" w:rsidRDefault="00425057" w:rsidP="00EB722B">
            <w:pPr>
              <w:pStyle w:val="Bezodstpw"/>
              <w:jc w:val="center"/>
              <w:rPr>
                <w:color w:val="000000"/>
                <w:sz w:val="20"/>
                <w:lang w:val="en-GB"/>
              </w:rPr>
            </w:pPr>
          </w:p>
          <w:p w14:paraId="04AF8A43" w14:textId="77777777" w:rsidR="00425057" w:rsidRPr="00F4369B" w:rsidRDefault="00425057" w:rsidP="00EB722B">
            <w:pPr>
              <w:pStyle w:val="Bezodstpw"/>
              <w:jc w:val="center"/>
              <w:rPr>
                <w:color w:val="000000"/>
                <w:sz w:val="20"/>
                <w:lang w:val="en-GB"/>
              </w:rPr>
            </w:pPr>
          </w:p>
        </w:tc>
        <w:tc>
          <w:tcPr>
            <w:tcW w:w="415" w:type="pct"/>
            <w:tcBorders>
              <w:top w:val="single" w:sz="4" w:space="0" w:color="auto"/>
              <w:bottom w:val="nil"/>
            </w:tcBorders>
          </w:tcPr>
          <w:p w14:paraId="5D57DB65" w14:textId="77777777" w:rsidR="00425057" w:rsidRPr="00F4369B" w:rsidRDefault="00425057" w:rsidP="00EB722B">
            <w:pPr>
              <w:pStyle w:val="Bezodstpw"/>
              <w:jc w:val="center"/>
              <w:rPr>
                <w:color w:val="000000"/>
                <w:sz w:val="20"/>
                <w:lang w:val="en-GB"/>
              </w:rPr>
            </w:pPr>
          </w:p>
          <w:p w14:paraId="0E888E3B" w14:textId="77777777" w:rsidR="00425057" w:rsidRPr="00F4369B" w:rsidRDefault="00425057" w:rsidP="00EB722B">
            <w:pPr>
              <w:pStyle w:val="Bezodstpw"/>
              <w:jc w:val="center"/>
              <w:rPr>
                <w:color w:val="000000"/>
                <w:sz w:val="20"/>
                <w:lang w:val="en-GB"/>
              </w:rPr>
            </w:pPr>
          </w:p>
        </w:tc>
        <w:tc>
          <w:tcPr>
            <w:tcW w:w="277" w:type="pct"/>
            <w:tcBorders>
              <w:top w:val="single" w:sz="4" w:space="0" w:color="auto"/>
              <w:bottom w:val="nil"/>
            </w:tcBorders>
          </w:tcPr>
          <w:p w14:paraId="27C52D6D" w14:textId="77777777" w:rsidR="00425057" w:rsidRPr="00F4369B" w:rsidRDefault="00425057" w:rsidP="00EB722B">
            <w:pPr>
              <w:pStyle w:val="Bezodstpw"/>
              <w:jc w:val="center"/>
              <w:rPr>
                <w:sz w:val="20"/>
                <w:lang w:val="en-GB"/>
              </w:rPr>
            </w:pPr>
          </w:p>
        </w:tc>
        <w:tc>
          <w:tcPr>
            <w:tcW w:w="498" w:type="pct"/>
            <w:tcBorders>
              <w:top w:val="single" w:sz="4" w:space="0" w:color="auto"/>
              <w:bottom w:val="nil"/>
            </w:tcBorders>
          </w:tcPr>
          <w:p w14:paraId="526C66B8" w14:textId="77777777" w:rsidR="00425057" w:rsidRPr="00F4369B" w:rsidRDefault="00425057" w:rsidP="0073489B">
            <w:pPr>
              <w:pStyle w:val="Bezodstpw"/>
              <w:tabs>
                <w:tab w:val="decimal" w:pos="180"/>
              </w:tabs>
              <w:jc w:val="center"/>
              <w:rPr>
                <w:sz w:val="20"/>
                <w:lang w:val="en-GB"/>
              </w:rPr>
            </w:pPr>
          </w:p>
        </w:tc>
        <w:tc>
          <w:tcPr>
            <w:tcW w:w="368" w:type="pct"/>
            <w:tcBorders>
              <w:top w:val="single" w:sz="4" w:space="0" w:color="auto"/>
              <w:bottom w:val="nil"/>
            </w:tcBorders>
          </w:tcPr>
          <w:p w14:paraId="23AD7C8F" w14:textId="77777777" w:rsidR="00425057" w:rsidRPr="00F4369B" w:rsidRDefault="00425057" w:rsidP="00EB722B">
            <w:pPr>
              <w:pStyle w:val="Bezodstpw"/>
              <w:jc w:val="center"/>
              <w:rPr>
                <w:sz w:val="20"/>
                <w:lang w:val="en-GB"/>
              </w:rPr>
            </w:pPr>
          </w:p>
        </w:tc>
        <w:tc>
          <w:tcPr>
            <w:tcW w:w="443" w:type="pct"/>
            <w:tcBorders>
              <w:top w:val="single" w:sz="4" w:space="0" w:color="auto"/>
              <w:bottom w:val="nil"/>
            </w:tcBorders>
          </w:tcPr>
          <w:p w14:paraId="51903A03" w14:textId="77777777" w:rsidR="00425057" w:rsidRPr="00F4369B" w:rsidRDefault="00425057" w:rsidP="00EB722B">
            <w:pPr>
              <w:pStyle w:val="Bezodstpw"/>
              <w:jc w:val="center"/>
              <w:rPr>
                <w:sz w:val="20"/>
                <w:lang w:val="en-GB"/>
              </w:rPr>
            </w:pPr>
          </w:p>
        </w:tc>
        <w:tc>
          <w:tcPr>
            <w:tcW w:w="561" w:type="pct"/>
            <w:tcBorders>
              <w:top w:val="single" w:sz="4" w:space="0" w:color="auto"/>
              <w:bottom w:val="nil"/>
            </w:tcBorders>
          </w:tcPr>
          <w:p w14:paraId="250E6A8B" w14:textId="77777777" w:rsidR="00425057" w:rsidRPr="00F4369B" w:rsidRDefault="00425057" w:rsidP="00EB722B">
            <w:pPr>
              <w:pStyle w:val="Bezodstpw"/>
              <w:jc w:val="center"/>
              <w:rPr>
                <w:sz w:val="20"/>
                <w:lang w:val="en-GB"/>
              </w:rPr>
            </w:pPr>
          </w:p>
        </w:tc>
        <w:tc>
          <w:tcPr>
            <w:tcW w:w="338" w:type="pct"/>
            <w:tcBorders>
              <w:top w:val="single" w:sz="4" w:space="0" w:color="auto"/>
              <w:bottom w:val="nil"/>
            </w:tcBorders>
          </w:tcPr>
          <w:p w14:paraId="351A2E17" w14:textId="77777777" w:rsidR="00425057" w:rsidRPr="00F4369B" w:rsidRDefault="00425057" w:rsidP="00EB722B">
            <w:pPr>
              <w:pStyle w:val="Bezodstpw"/>
              <w:jc w:val="center"/>
              <w:rPr>
                <w:sz w:val="20"/>
                <w:lang w:val="en-GB"/>
              </w:rPr>
            </w:pPr>
          </w:p>
        </w:tc>
      </w:tr>
      <w:tr w:rsidR="00425057" w:rsidRPr="00F4369B" w14:paraId="4070C9B7" w14:textId="77777777" w:rsidTr="004B0D36">
        <w:trPr>
          <w:trHeight w:hRule="exact" w:val="397"/>
        </w:trPr>
        <w:tc>
          <w:tcPr>
            <w:tcW w:w="429" w:type="pct"/>
            <w:vMerge/>
            <w:tcBorders>
              <w:top w:val="nil"/>
              <w:bottom w:val="nil"/>
            </w:tcBorders>
          </w:tcPr>
          <w:p w14:paraId="2EFD95AE" w14:textId="77777777" w:rsidR="00425057" w:rsidRPr="00F4369B" w:rsidRDefault="00425057" w:rsidP="00EB722B">
            <w:pPr>
              <w:pStyle w:val="Bezodstpw"/>
              <w:rPr>
                <w:sz w:val="20"/>
                <w:lang w:val="en-GB"/>
              </w:rPr>
            </w:pPr>
          </w:p>
        </w:tc>
        <w:tc>
          <w:tcPr>
            <w:tcW w:w="968" w:type="pct"/>
            <w:tcBorders>
              <w:top w:val="nil"/>
            </w:tcBorders>
          </w:tcPr>
          <w:p w14:paraId="5163F732" w14:textId="77777777" w:rsidR="00425057" w:rsidRPr="00F4369B" w:rsidRDefault="00425057" w:rsidP="00EB722B">
            <w:pPr>
              <w:pStyle w:val="Bezodstpw"/>
              <w:rPr>
                <w:sz w:val="20"/>
                <w:lang w:val="en-GB"/>
              </w:rPr>
            </w:pPr>
            <w:r w:rsidRPr="00F4369B">
              <w:rPr>
                <w:sz w:val="20"/>
                <w:lang w:val="en-GB"/>
              </w:rPr>
              <w:t>Social support</w:t>
            </w:r>
          </w:p>
        </w:tc>
        <w:tc>
          <w:tcPr>
            <w:tcW w:w="368" w:type="pct"/>
            <w:tcBorders>
              <w:top w:val="nil"/>
            </w:tcBorders>
          </w:tcPr>
          <w:p w14:paraId="030F21D8" w14:textId="77777777" w:rsidR="00425057" w:rsidRPr="00F4369B" w:rsidRDefault="00425057" w:rsidP="0073489B">
            <w:pPr>
              <w:pStyle w:val="Bezodstpw"/>
              <w:tabs>
                <w:tab w:val="decimal" w:pos="120"/>
              </w:tabs>
              <w:jc w:val="center"/>
              <w:rPr>
                <w:color w:val="000000"/>
                <w:sz w:val="20"/>
                <w:lang w:val="en-GB"/>
              </w:rPr>
            </w:pPr>
            <w:r w:rsidRPr="00F4369B">
              <w:rPr>
                <w:color w:val="000000"/>
                <w:sz w:val="20"/>
                <w:lang w:val="en-GB"/>
              </w:rPr>
              <w:t>.18</w:t>
            </w:r>
          </w:p>
        </w:tc>
        <w:tc>
          <w:tcPr>
            <w:tcW w:w="334" w:type="pct"/>
            <w:tcBorders>
              <w:top w:val="nil"/>
            </w:tcBorders>
          </w:tcPr>
          <w:p w14:paraId="7692056D" w14:textId="77777777" w:rsidR="00425057" w:rsidRPr="00F4369B" w:rsidRDefault="00425057" w:rsidP="00EB722B">
            <w:pPr>
              <w:pStyle w:val="Bezodstpw"/>
              <w:jc w:val="center"/>
              <w:rPr>
                <w:color w:val="000000"/>
                <w:sz w:val="20"/>
                <w:lang w:val="en-GB"/>
              </w:rPr>
            </w:pPr>
            <w:r w:rsidRPr="00F4369B">
              <w:rPr>
                <w:color w:val="000000"/>
                <w:sz w:val="20"/>
                <w:lang w:val="en-GB"/>
              </w:rPr>
              <w:t>.03</w:t>
            </w:r>
          </w:p>
        </w:tc>
        <w:tc>
          <w:tcPr>
            <w:tcW w:w="415" w:type="pct"/>
            <w:tcBorders>
              <w:top w:val="nil"/>
            </w:tcBorders>
          </w:tcPr>
          <w:p w14:paraId="5AE71C03" w14:textId="77777777" w:rsidR="00425057" w:rsidRPr="00F4369B" w:rsidRDefault="00425057" w:rsidP="00EB722B">
            <w:pPr>
              <w:pStyle w:val="Bezodstpw"/>
              <w:jc w:val="center"/>
              <w:rPr>
                <w:color w:val="000000"/>
                <w:sz w:val="20"/>
                <w:lang w:val="en-GB"/>
              </w:rPr>
            </w:pPr>
            <w:r w:rsidRPr="00F4369B">
              <w:rPr>
                <w:color w:val="000000"/>
                <w:sz w:val="20"/>
                <w:lang w:val="en-GB"/>
              </w:rPr>
              <w:t>.22*</w:t>
            </w:r>
          </w:p>
        </w:tc>
        <w:tc>
          <w:tcPr>
            <w:tcW w:w="277" w:type="pct"/>
            <w:tcBorders>
              <w:top w:val="nil"/>
            </w:tcBorders>
          </w:tcPr>
          <w:p w14:paraId="6F2A81C5" w14:textId="77777777" w:rsidR="00425057" w:rsidRPr="00F4369B" w:rsidRDefault="00425057" w:rsidP="00EB722B">
            <w:pPr>
              <w:pStyle w:val="Bezodstpw"/>
              <w:jc w:val="center"/>
              <w:rPr>
                <w:sz w:val="20"/>
                <w:lang w:val="en-GB"/>
              </w:rPr>
            </w:pPr>
          </w:p>
        </w:tc>
        <w:tc>
          <w:tcPr>
            <w:tcW w:w="498" w:type="pct"/>
            <w:tcBorders>
              <w:top w:val="nil"/>
            </w:tcBorders>
          </w:tcPr>
          <w:p w14:paraId="4CC144DF" w14:textId="77777777" w:rsidR="00425057" w:rsidRPr="00F4369B" w:rsidRDefault="00425057" w:rsidP="0073489B">
            <w:pPr>
              <w:pStyle w:val="Bezodstpw"/>
              <w:tabs>
                <w:tab w:val="decimal" w:pos="180"/>
              </w:tabs>
              <w:jc w:val="center"/>
              <w:rPr>
                <w:sz w:val="20"/>
                <w:lang w:val="en-GB"/>
              </w:rPr>
            </w:pPr>
          </w:p>
        </w:tc>
        <w:tc>
          <w:tcPr>
            <w:tcW w:w="368" w:type="pct"/>
            <w:tcBorders>
              <w:top w:val="nil"/>
            </w:tcBorders>
          </w:tcPr>
          <w:p w14:paraId="2D7C04D7" w14:textId="77777777" w:rsidR="00425057" w:rsidRPr="00F4369B" w:rsidRDefault="00425057" w:rsidP="00EB722B">
            <w:pPr>
              <w:pStyle w:val="Bezodstpw"/>
              <w:jc w:val="center"/>
              <w:rPr>
                <w:sz w:val="20"/>
                <w:lang w:val="en-GB"/>
              </w:rPr>
            </w:pPr>
          </w:p>
        </w:tc>
        <w:tc>
          <w:tcPr>
            <w:tcW w:w="443" w:type="pct"/>
            <w:tcBorders>
              <w:top w:val="nil"/>
            </w:tcBorders>
          </w:tcPr>
          <w:p w14:paraId="09D2802E" w14:textId="77777777" w:rsidR="00425057" w:rsidRPr="00F4369B" w:rsidRDefault="00425057" w:rsidP="00EB722B">
            <w:pPr>
              <w:pStyle w:val="Bezodstpw"/>
              <w:jc w:val="center"/>
              <w:rPr>
                <w:sz w:val="20"/>
                <w:lang w:val="en-GB"/>
              </w:rPr>
            </w:pPr>
          </w:p>
        </w:tc>
        <w:tc>
          <w:tcPr>
            <w:tcW w:w="561" w:type="pct"/>
            <w:tcBorders>
              <w:top w:val="nil"/>
            </w:tcBorders>
          </w:tcPr>
          <w:p w14:paraId="6B8C108B" w14:textId="77777777" w:rsidR="00425057" w:rsidRPr="00F4369B" w:rsidRDefault="00425057" w:rsidP="00EB722B">
            <w:pPr>
              <w:pStyle w:val="Bezodstpw"/>
              <w:jc w:val="center"/>
              <w:rPr>
                <w:sz w:val="20"/>
                <w:lang w:val="en-GB"/>
              </w:rPr>
            </w:pPr>
          </w:p>
        </w:tc>
        <w:tc>
          <w:tcPr>
            <w:tcW w:w="338" w:type="pct"/>
            <w:tcBorders>
              <w:top w:val="nil"/>
            </w:tcBorders>
          </w:tcPr>
          <w:p w14:paraId="7763884C" w14:textId="77777777" w:rsidR="00425057" w:rsidRPr="00F4369B" w:rsidRDefault="00425057" w:rsidP="00EB722B">
            <w:pPr>
              <w:pStyle w:val="Bezodstpw"/>
              <w:jc w:val="center"/>
              <w:rPr>
                <w:sz w:val="20"/>
                <w:lang w:val="en-GB"/>
              </w:rPr>
            </w:pPr>
          </w:p>
        </w:tc>
      </w:tr>
      <w:tr w:rsidR="00425057" w:rsidRPr="00F4369B" w14:paraId="559063FA" w14:textId="77777777" w:rsidTr="004B0D36">
        <w:trPr>
          <w:trHeight w:hRule="exact" w:val="397"/>
        </w:trPr>
        <w:tc>
          <w:tcPr>
            <w:tcW w:w="429" w:type="pct"/>
            <w:vMerge/>
            <w:tcBorders>
              <w:top w:val="nil"/>
              <w:bottom w:val="single" w:sz="4" w:space="0" w:color="auto"/>
            </w:tcBorders>
          </w:tcPr>
          <w:p w14:paraId="41F73FEE" w14:textId="77777777" w:rsidR="00425057" w:rsidRPr="00F4369B" w:rsidRDefault="00425057" w:rsidP="00EB722B">
            <w:pPr>
              <w:pStyle w:val="Bezodstpw"/>
              <w:rPr>
                <w:sz w:val="20"/>
                <w:lang w:val="en-GB"/>
              </w:rPr>
            </w:pPr>
          </w:p>
        </w:tc>
        <w:tc>
          <w:tcPr>
            <w:tcW w:w="968" w:type="pct"/>
            <w:tcBorders>
              <w:bottom w:val="single" w:sz="4" w:space="0" w:color="auto"/>
            </w:tcBorders>
          </w:tcPr>
          <w:p w14:paraId="455C6E1E" w14:textId="00D26E1F" w:rsidR="00425057" w:rsidRPr="00F4369B" w:rsidRDefault="00FC1135" w:rsidP="00BF1EE1">
            <w:pPr>
              <w:pStyle w:val="Bezodstpw"/>
              <w:rPr>
                <w:sz w:val="20"/>
              </w:rPr>
            </w:pPr>
            <w:r w:rsidRPr="00F4369B">
              <w:rPr>
                <w:sz w:val="20"/>
                <w:lang w:val="en-GB"/>
              </w:rPr>
              <w:t>Religious</w:t>
            </w:r>
            <w:r w:rsidR="00425057" w:rsidRPr="00F4369B">
              <w:rPr>
                <w:sz w:val="20"/>
              </w:rPr>
              <w:t xml:space="preserve"> support</w:t>
            </w:r>
          </w:p>
        </w:tc>
        <w:tc>
          <w:tcPr>
            <w:tcW w:w="368" w:type="pct"/>
            <w:tcBorders>
              <w:bottom w:val="single" w:sz="4" w:space="0" w:color="auto"/>
            </w:tcBorders>
          </w:tcPr>
          <w:p w14:paraId="05F95AE1" w14:textId="77777777" w:rsidR="00425057" w:rsidRPr="00F4369B" w:rsidRDefault="00425057" w:rsidP="0073489B">
            <w:pPr>
              <w:pStyle w:val="Bezodstpw"/>
              <w:tabs>
                <w:tab w:val="decimal" w:pos="120"/>
              </w:tabs>
              <w:jc w:val="center"/>
              <w:rPr>
                <w:color w:val="000000"/>
                <w:sz w:val="20"/>
              </w:rPr>
            </w:pPr>
            <w:r w:rsidRPr="00F4369B">
              <w:rPr>
                <w:color w:val="000000"/>
                <w:sz w:val="20"/>
              </w:rPr>
              <w:t>.66</w:t>
            </w:r>
          </w:p>
        </w:tc>
        <w:tc>
          <w:tcPr>
            <w:tcW w:w="334" w:type="pct"/>
            <w:tcBorders>
              <w:bottom w:val="single" w:sz="4" w:space="0" w:color="auto"/>
            </w:tcBorders>
          </w:tcPr>
          <w:p w14:paraId="4A202562" w14:textId="77777777" w:rsidR="00425057" w:rsidRPr="00F4369B" w:rsidRDefault="00425057" w:rsidP="00EB722B">
            <w:pPr>
              <w:pStyle w:val="Bezodstpw"/>
              <w:jc w:val="center"/>
              <w:rPr>
                <w:color w:val="000000"/>
                <w:sz w:val="20"/>
              </w:rPr>
            </w:pPr>
            <w:r w:rsidRPr="00F4369B">
              <w:rPr>
                <w:color w:val="000000"/>
                <w:sz w:val="20"/>
              </w:rPr>
              <w:t>.03</w:t>
            </w:r>
          </w:p>
        </w:tc>
        <w:tc>
          <w:tcPr>
            <w:tcW w:w="415" w:type="pct"/>
            <w:tcBorders>
              <w:bottom w:val="single" w:sz="4" w:space="0" w:color="auto"/>
            </w:tcBorders>
          </w:tcPr>
          <w:p w14:paraId="4E46EA8E" w14:textId="77777777" w:rsidR="00425057" w:rsidRPr="00F4369B" w:rsidRDefault="00425057" w:rsidP="00EB722B">
            <w:pPr>
              <w:pStyle w:val="Bezodstpw"/>
              <w:jc w:val="center"/>
              <w:rPr>
                <w:color w:val="000000"/>
                <w:sz w:val="20"/>
              </w:rPr>
            </w:pPr>
            <w:r w:rsidRPr="00F4369B">
              <w:rPr>
                <w:color w:val="000000"/>
                <w:sz w:val="20"/>
                <w:lang w:val="en-GB"/>
              </w:rPr>
              <w:t>.70*</w:t>
            </w:r>
          </w:p>
        </w:tc>
        <w:tc>
          <w:tcPr>
            <w:tcW w:w="277" w:type="pct"/>
            <w:tcBorders>
              <w:bottom w:val="single" w:sz="4" w:space="0" w:color="auto"/>
            </w:tcBorders>
          </w:tcPr>
          <w:p w14:paraId="11A12E25" w14:textId="77777777" w:rsidR="00425057" w:rsidRPr="00F4369B" w:rsidRDefault="00425057" w:rsidP="00EB722B">
            <w:pPr>
              <w:pStyle w:val="Bezodstpw"/>
              <w:jc w:val="center"/>
              <w:rPr>
                <w:sz w:val="20"/>
              </w:rPr>
            </w:pPr>
            <w:r w:rsidRPr="00F4369B">
              <w:rPr>
                <w:sz w:val="20"/>
              </w:rPr>
              <w:t>.09</w:t>
            </w:r>
          </w:p>
        </w:tc>
        <w:tc>
          <w:tcPr>
            <w:tcW w:w="498" w:type="pct"/>
            <w:tcBorders>
              <w:bottom w:val="single" w:sz="4" w:space="0" w:color="auto"/>
            </w:tcBorders>
          </w:tcPr>
          <w:p w14:paraId="6F73EBC6" w14:textId="77777777" w:rsidR="00425057" w:rsidRPr="00F4369B" w:rsidRDefault="00425057" w:rsidP="0073489B">
            <w:pPr>
              <w:pStyle w:val="Bezodstpw"/>
              <w:tabs>
                <w:tab w:val="decimal" w:pos="180"/>
              </w:tabs>
              <w:jc w:val="center"/>
              <w:rPr>
                <w:sz w:val="20"/>
              </w:rPr>
            </w:pPr>
            <w:r w:rsidRPr="00F4369B">
              <w:rPr>
                <w:sz w:val="20"/>
              </w:rPr>
              <w:t>293.20</w:t>
            </w:r>
          </w:p>
        </w:tc>
        <w:tc>
          <w:tcPr>
            <w:tcW w:w="368" w:type="pct"/>
            <w:tcBorders>
              <w:bottom w:val="single" w:sz="4" w:space="0" w:color="auto"/>
            </w:tcBorders>
          </w:tcPr>
          <w:p w14:paraId="4D28FCD2" w14:textId="77777777" w:rsidR="00425057" w:rsidRPr="00F4369B" w:rsidRDefault="00425057" w:rsidP="00EB722B">
            <w:pPr>
              <w:pStyle w:val="Bezodstpw"/>
              <w:jc w:val="center"/>
              <w:rPr>
                <w:sz w:val="20"/>
              </w:rPr>
            </w:pPr>
            <w:r w:rsidRPr="00F4369B">
              <w:rPr>
                <w:sz w:val="20"/>
              </w:rPr>
              <w:t>.001</w:t>
            </w:r>
          </w:p>
        </w:tc>
        <w:tc>
          <w:tcPr>
            <w:tcW w:w="443" w:type="pct"/>
            <w:tcBorders>
              <w:bottom w:val="single" w:sz="4" w:space="0" w:color="auto"/>
            </w:tcBorders>
          </w:tcPr>
          <w:p w14:paraId="3877E1BA" w14:textId="77777777" w:rsidR="00425057" w:rsidRPr="00F4369B" w:rsidRDefault="00425057" w:rsidP="00EB722B">
            <w:pPr>
              <w:pStyle w:val="Bezodstpw"/>
              <w:jc w:val="center"/>
              <w:rPr>
                <w:sz w:val="20"/>
              </w:rPr>
            </w:pPr>
            <w:r w:rsidRPr="00F4369B">
              <w:rPr>
                <w:sz w:val="20"/>
              </w:rPr>
              <w:t>45%</w:t>
            </w:r>
          </w:p>
        </w:tc>
        <w:tc>
          <w:tcPr>
            <w:tcW w:w="561" w:type="pct"/>
            <w:tcBorders>
              <w:bottom w:val="single" w:sz="4" w:space="0" w:color="auto"/>
            </w:tcBorders>
          </w:tcPr>
          <w:p w14:paraId="6A1B6373" w14:textId="77777777" w:rsidR="00425057" w:rsidRPr="00F4369B" w:rsidRDefault="00425057" w:rsidP="00EB722B">
            <w:pPr>
              <w:pStyle w:val="Bezodstpw"/>
              <w:jc w:val="center"/>
              <w:rPr>
                <w:sz w:val="20"/>
              </w:rPr>
            </w:pPr>
            <w:r w:rsidRPr="00F4369B">
              <w:rPr>
                <w:sz w:val="20"/>
              </w:rPr>
              <w:t>439.29</w:t>
            </w:r>
          </w:p>
        </w:tc>
        <w:tc>
          <w:tcPr>
            <w:tcW w:w="338" w:type="pct"/>
            <w:tcBorders>
              <w:bottom w:val="single" w:sz="4" w:space="0" w:color="auto"/>
            </w:tcBorders>
          </w:tcPr>
          <w:p w14:paraId="37C32C89" w14:textId="77777777" w:rsidR="00425057" w:rsidRPr="00F4369B" w:rsidRDefault="00425057" w:rsidP="00EB722B">
            <w:pPr>
              <w:pStyle w:val="Bezodstpw"/>
              <w:jc w:val="center"/>
              <w:rPr>
                <w:sz w:val="20"/>
              </w:rPr>
            </w:pPr>
            <w:r w:rsidRPr="00F4369B">
              <w:rPr>
                <w:sz w:val="20"/>
              </w:rPr>
              <w:t>.001</w:t>
            </w:r>
          </w:p>
        </w:tc>
      </w:tr>
      <w:tr w:rsidR="00425057" w:rsidRPr="00F4369B" w14:paraId="76E36994" w14:textId="77777777" w:rsidTr="004B0D36">
        <w:trPr>
          <w:trHeight w:hRule="exact" w:val="397"/>
        </w:trPr>
        <w:tc>
          <w:tcPr>
            <w:tcW w:w="429" w:type="pct"/>
            <w:vMerge w:val="restart"/>
            <w:tcBorders>
              <w:top w:val="single" w:sz="4" w:space="0" w:color="auto"/>
              <w:bottom w:val="single" w:sz="4" w:space="0" w:color="auto"/>
            </w:tcBorders>
            <w:textDirection w:val="btLr"/>
          </w:tcPr>
          <w:p w14:paraId="1F58505A" w14:textId="77777777" w:rsidR="00425057" w:rsidRPr="00F4369B" w:rsidRDefault="00425057" w:rsidP="00EB722B">
            <w:pPr>
              <w:ind w:left="113" w:right="113"/>
              <w:jc w:val="center"/>
              <w:rPr>
                <w:sz w:val="20"/>
                <w:szCs w:val="20"/>
                <w:lang w:eastAsia="ar-SA"/>
              </w:rPr>
            </w:pPr>
            <w:r w:rsidRPr="00F4369B">
              <w:rPr>
                <w:sz w:val="20"/>
                <w:szCs w:val="20"/>
                <w:lang w:eastAsia="ar-SA"/>
              </w:rPr>
              <w:t>Life satisfaction</w:t>
            </w:r>
          </w:p>
        </w:tc>
        <w:tc>
          <w:tcPr>
            <w:tcW w:w="968" w:type="pct"/>
            <w:tcBorders>
              <w:top w:val="single" w:sz="4" w:space="0" w:color="auto"/>
              <w:bottom w:val="nil"/>
            </w:tcBorders>
          </w:tcPr>
          <w:p w14:paraId="1A0F6111" w14:textId="77777777" w:rsidR="00425057" w:rsidRPr="00F4369B" w:rsidRDefault="00425057" w:rsidP="00EB722B">
            <w:pPr>
              <w:pStyle w:val="Bezodstpw"/>
              <w:rPr>
                <w:sz w:val="20"/>
              </w:rPr>
            </w:pPr>
            <w:r w:rsidRPr="00F4369B">
              <w:rPr>
                <w:sz w:val="20"/>
              </w:rPr>
              <w:t>Step 1</w:t>
            </w:r>
          </w:p>
        </w:tc>
        <w:tc>
          <w:tcPr>
            <w:tcW w:w="368" w:type="pct"/>
            <w:tcBorders>
              <w:top w:val="single" w:sz="4" w:space="0" w:color="auto"/>
              <w:bottom w:val="nil"/>
            </w:tcBorders>
          </w:tcPr>
          <w:p w14:paraId="5B0B90E1" w14:textId="77777777" w:rsidR="00425057" w:rsidRPr="00F4369B" w:rsidRDefault="00425057" w:rsidP="0073489B">
            <w:pPr>
              <w:pStyle w:val="Bezodstpw"/>
              <w:tabs>
                <w:tab w:val="decimal" w:pos="120"/>
              </w:tabs>
              <w:rPr>
                <w:color w:val="000000"/>
                <w:sz w:val="20"/>
              </w:rPr>
            </w:pPr>
          </w:p>
          <w:p w14:paraId="65C2016B" w14:textId="77777777" w:rsidR="00425057" w:rsidRPr="00F4369B" w:rsidRDefault="00425057" w:rsidP="0073489B">
            <w:pPr>
              <w:pStyle w:val="Bezodstpw"/>
              <w:tabs>
                <w:tab w:val="decimal" w:pos="120"/>
              </w:tabs>
              <w:jc w:val="center"/>
              <w:rPr>
                <w:color w:val="000000"/>
                <w:sz w:val="20"/>
              </w:rPr>
            </w:pPr>
          </w:p>
        </w:tc>
        <w:tc>
          <w:tcPr>
            <w:tcW w:w="334" w:type="pct"/>
            <w:tcBorders>
              <w:top w:val="single" w:sz="4" w:space="0" w:color="auto"/>
              <w:bottom w:val="nil"/>
            </w:tcBorders>
          </w:tcPr>
          <w:p w14:paraId="5EBD6579" w14:textId="77777777" w:rsidR="00425057" w:rsidRPr="00F4369B" w:rsidRDefault="00425057" w:rsidP="00EB722B">
            <w:pPr>
              <w:pStyle w:val="Bezodstpw"/>
              <w:rPr>
                <w:color w:val="000000"/>
                <w:sz w:val="20"/>
              </w:rPr>
            </w:pPr>
          </w:p>
          <w:p w14:paraId="22EAB99C" w14:textId="77777777" w:rsidR="00425057" w:rsidRPr="00F4369B" w:rsidRDefault="00425057" w:rsidP="00EB722B">
            <w:pPr>
              <w:pStyle w:val="Bezodstpw"/>
              <w:jc w:val="center"/>
              <w:rPr>
                <w:color w:val="000000"/>
                <w:sz w:val="20"/>
              </w:rPr>
            </w:pPr>
          </w:p>
        </w:tc>
        <w:tc>
          <w:tcPr>
            <w:tcW w:w="415" w:type="pct"/>
            <w:tcBorders>
              <w:top w:val="single" w:sz="4" w:space="0" w:color="auto"/>
              <w:bottom w:val="nil"/>
            </w:tcBorders>
          </w:tcPr>
          <w:p w14:paraId="21DF69AB" w14:textId="77777777" w:rsidR="00425057" w:rsidRPr="00F4369B" w:rsidRDefault="00425057" w:rsidP="00EB722B">
            <w:pPr>
              <w:pStyle w:val="Bezodstpw"/>
              <w:rPr>
                <w:color w:val="000000"/>
                <w:sz w:val="20"/>
              </w:rPr>
            </w:pPr>
          </w:p>
          <w:p w14:paraId="12E5905A" w14:textId="77777777" w:rsidR="00425057" w:rsidRPr="00F4369B" w:rsidRDefault="00425057" w:rsidP="00EB722B">
            <w:pPr>
              <w:pStyle w:val="Bezodstpw"/>
              <w:jc w:val="center"/>
              <w:rPr>
                <w:color w:val="000000"/>
                <w:sz w:val="20"/>
              </w:rPr>
            </w:pPr>
          </w:p>
        </w:tc>
        <w:tc>
          <w:tcPr>
            <w:tcW w:w="277" w:type="pct"/>
            <w:tcBorders>
              <w:top w:val="single" w:sz="4" w:space="0" w:color="auto"/>
              <w:bottom w:val="nil"/>
            </w:tcBorders>
          </w:tcPr>
          <w:p w14:paraId="0BDF8E43" w14:textId="77777777" w:rsidR="00425057" w:rsidRPr="00F4369B" w:rsidRDefault="00425057" w:rsidP="00EB722B">
            <w:pPr>
              <w:pStyle w:val="Bezodstpw"/>
              <w:jc w:val="center"/>
              <w:rPr>
                <w:sz w:val="20"/>
              </w:rPr>
            </w:pPr>
          </w:p>
        </w:tc>
        <w:tc>
          <w:tcPr>
            <w:tcW w:w="498" w:type="pct"/>
            <w:tcBorders>
              <w:top w:val="single" w:sz="4" w:space="0" w:color="auto"/>
              <w:bottom w:val="nil"/>
            </w:tcBorders>
          </w:tcPr>
          <w:p w14:paraId="1A615158" w14:textId="77777777" w:rsidR="00425057" w:rsidRPr="00F4369B" w:rsidRDefault="00425057" w:rsidP="0073489B">
            <w:pPr>
              <w:pStyle w:val="Bezodstpw"/>
              <w:tabs>
                <w:tab w:val="decimal" w:pos="180"/>
              </w:tabs>
              <w:jc w:val="center"/>
              <w:rPr>
                <w:sz w:val="20"/>
              </w:rPr>
            </w:pPr>
          </w:p>
        </w:tc>
        <w:tc>
          <w:tcPr>
            <w:tcW w:w="368" w:type="pct"/>
            <w:tcBorders>
              <w:top w:val="single" w:sz="4" w:space="0" w:color="auto"/>
              <w:bottom w:val="nil"/>
            </w:tcBorders>
          </w:tcPr>
          <w:p w14:paraId="227A6EDE" w14:textId="77777777" w:rsidR="00425057" w:rsidRPr="00F4369B" w:rsidRDefault="00425057" w:rsidP="00EB722B">
            <w:pPr>
              <w:pStyle w:val="Bezodstpw"/>
              <w:jc w:val="center"/>
              <w:rPr>
                <w:sz w:val="20"/>
              </w:rPr>
            </w:pPr>
          </w:p>
        </w:tc>
        <w:tc>
          <w:tcPr>
            <w:tcW w:w="443" w:type="pct"/>
            <w:tcBorders>
              <w:top w:val="single" w:sz="4" w:space="0" w:color="auto"/>
              <w:bottom w:val="nil"/>
            </w:tcBorders>
          </w:tcPr>
          <w:p w14:paraId="4DFC0294" w14:textId="77777777" w:rsidR="00425057" w:rsidRPr="00F4369B" w:rsidRDefault="00425057" w:rsidP="00EB722B">
            <w:pPr>
              <w:pStyle w:val="Bezodstpw"/>
              <w:jc w:val="center"/>
              <w:rPr>
                <w:sz w:val="20"/>
              </w:rPr>
            </w:pPr>
          </w:p>
        </w:tc>
        <w:tc>
          <w:tcPr>
            <w:tcW w:w="561" w:type="pct"/>
            <w:tcBorders>
              <w:top w:val="single" w:sz="4" w:space="0" w:color="auto"/>
              <w:bottom w:val="nil"/>
            </w:tcBorders>
          </w:tcPr>
          <w:p w14:paraId="57FBCFFD" w14:textId="77777777" w:rsidR="00425057" w:rsidRPr="00F4369B" w:rsidRDefault="00425057" w:rsidP="00EB722B">
            <w:pPr>
              <w:pStyle w:val="Bezodstpw"/>
              <w:jc w:val="center"/>
              <w:rPr>
                <w:sz w:val="20"/>
              </w:rPr>
            </w:pPr>
          </w:p>
        </w:tc>
        <w:tc>
          <w:tcPr>
            <w:tcW w:w="338" w:type="pct"/>
            <w:tcBorders>
              <w:top w:val="single" w:sz="4" w:space="0" w:color="auto"/>
              <w:bottom w:val="nil"/>
            </w:tcBorders>
          </w:tcPr>
          <w:p w14:paraId="72671026" w14:textId="77777777" w:rsidR="00425057" w:rsidRPr="00F4369B" w:rsidRDefault="00425057" w:rsidP="00EB722B">
            <w:pPr>
              <w:pStyle w:val="Bezodstpw"/>
              <w:jc w:val="center"/>
              <w:rPr>
                <w:sz w:val="20"/>
              </w:rPr>
            </w:pPr>
          </w:p>
        </w:tc>
      </w:tr>
      <w:tr w:rsidR="00425057" w:rsidRPr="00F4369B" w14:paraId="02E3530A" w14:textId="77777777" w:rsidTr="004B0D36">
        <w:trPr>
          <w:trHeight w:hRule="exact" w:val="397"/>
        </w:trPr>
        <w:tc>
          <w:tcPr>
            <w:tcW w:w="429" w:type="pct"/>
            <w:vMerge/>
            <w:tcBorders>
              <w:top w:val="nil"/>
              <w:bottom w:val="single" w:sz="4" w:space="0" w:color="auto"/>
            </w:tcBorders>
          </w:tcPr>
          <w:p w14:paraId="0D5642A3" w14:textId="77777777" w:rsidR="00425057" w:rsidRPr="00F4369B" w:rsidRDefault="00425057" w:rsidP="00EB722B">
            <w:pPr>
              <w:pStyle w:val="Bezodstpw"/>
              <w:rPr>
                <w:sz w:val="20"/>
              </w:rPr>
            </w:pPr>
          </w:p>
        </w:tc>
        <w:tc>
          <w:tcPr>
            <w:tcW w:w="968" w:type="pct"/>
            <w:tcBorders>
              <w:top w:val="nil"/>
              <w:bottom w:val="single" w:sz="4" w:space="0" w:color="auto"/>
            </w:tcBorders>
          </w:tcPr>
          <w:p w14:paraId="41472209" w14:textId="77777777" w:rsidR="00425057" w:rsidRPr="00F4369B" w:rsidRDefault="00425057" w:rsidP="00EB722B">
            <w:pPr>
              <w:pStyle w:val="Bezodstpw"/>
              <w:rPr>
                <w:sz w:val="20"/>
              </w:rPr>
            </w:pPr>
            <w:r w:rsidRPr="00F4369B">
              <w:rPr>
                <w:sz w:val="20"/>
              </w:rPr>
              <w:t>Social support</w:t>
            </w:r>
          </w:p>
        </w:tc>
        <w:tc>
          <w:tcPr>
            <w:tcW w:w="368" w:type="pct"/>
            <w:tcBorders>
              <w:top w:val="nil"/>
              <w:bottom w:val="single" w:sz="4" w:space="0" w:color="auto"/>
            </w:tcBorders>
          </w:tcPr>
          <w:p w14:paraId="60F17D4C" w14:textId="706DFC18" w:rsidR="00425057" w:rsidRPr="00F4369B" w:rsidRDefault="00425057" w:rsidP="0073489B">
            <w:pPr>
              <w:pStyle w:val="Bezodstpw"/>
              <w:tabs>
                <w:tab w:val="decimal" w:pos="120"/>
              </w:tabs>
              <w:jc w:val="center"/>
              <w:rPr>
                <w:color w:val="000000"/>
                <w:sz w:val="20"/>
              </w:rPr>
            </w:pPr>
            <w:r w:rsidRPr="00F4369B">
              <w:rPr>
                <w:color w:val="000000"/>
                <w:sz w:val="20"/>
                <w:lang w:val="en-GB"/>
              </w:rPr>
              <w:t>2.21</w:t>
            </w:r>
          </w:p>
        </w:tc>
        <w:tc>
          <w:tcPr>
            <w:tcW w:w="334" w:type="pct"/>
            <w:tcBorders>
              <w:top w:val="nil"/>
              <w:bottom w:val="single" w:sz="4" w:space="0" w:color="auto"/>
            </w:tcBorders>
          </w:tcPr>
          <w:p w14:paraId="2B60B822" w14:textId="77777777" w:rsidR="00425057" w:rsidRPr="00F4369B" w:rsidRDefault="00425057" w:rsidP="00EB722B">
            <w:pPr>
              <w:pStyle w:val="Bezodstpw"/>
              <w:jc w:val="center"/>
              <w:rPr>
                <w:color w:val="000000"/>
                <w:sz w:val="20"/>
              </w:rPr>
            </w:pPr>
            <w:r w:rsidRPr="00F4369B">
              <w:rPr>
                <w:color w:val="000000"/>
                <w:sz w:val="20"/>
                <w:lang w:val="en-GB"/>
              </w:rPr>
              <w:t>.23</w:t>
            </w:r>
          </w:p>
        </w:tc>
        <w:tc>
          <w:tcPr>
            <w:tcW w:w="415" w:type="pct"/>
            <w:tcBorders>
              <w:top w:val="nil"/>
              <w:bottom w:val="single" w:sz="4" w:space="0" w:color="auto"/>
            </w:tcBorders>
          </w:tcPr>
          <w:p w14:paraId="3884BCEE" w14:textId="77777777" w:rsidR="00425057" w:rsidRPr="00F4369B" w:rsidRDefault="00425057" w:rsidP="00EB722B">
            <w:pPr>
              <w:pStyle w:val="Bezodstpw"/>
              <w:jc w:val="center"/>
              <w:rPr>
                <w:color w:val="000000"/>
                <w:sz w:val="20"/>
              </w:rPr>
            </w:pPr>
            <w:r w:rsidRPr="00F4369B">
              <w:rPr>
                <w:color w:val="000000"/>
                <w:sz w:val="20"/>
                <w:lang w:val="en-GB"/>
              </w:rPr>
              <w:t>.44*</w:t>
            </w:r>
          </w:p>
        </w:tc>
        <w:tc>
          <w:tcPr>
            <w:tcW w:w="277" w:type="pct"/>
            <w:tcBorders>
              <w:top w:val="nil"/>
              <w:bottom w:val="single" w:sz="4" w:space="0" w:color="auto"/>
            </w:tcBorders>
          </w:tcPr>
          <w:p w14:paraId="5750C25D" w14:textId="77777777" w:rsidR="00425057" w:rsidRPr="00F4369B" w:rsidRDefault="00425057" w:rsidP="00EB722B">
            <w:pPr>
              <w:pStyle w:val="Bezodstpw"/>
              <w:jc w:val="center"/>
              <w:rPr>
                <w:sz w:val="20"/>
              </w:rPr>
            </w:pPr>
            <w:r w:rsidRPr="00F4369B">
              <w:rPr>
                <w:sz w:val="20"/>
                <w:lang w:val="en-GB"/>
              </w:rPr>
              <w:t>.19</w:t>
            </w:r>
          </w:p>
        </w:tc>
        <w:tc>
          <w:tcPr>
            <w:tcW w:w="498" w:type="pct"/>
            <w:tcBorders>
              <w:top w:val="nil"/>
              <w:bottom w:val="single" w:sz="4" w:space="0" w:color="auto"/>
            </w:tcBorders>
          </w:tcPr>
          <w:p w14:paraId="503D43B3" w14:textId="77777777" w:rsidR="00425057" w:rsidRPr="00F4369B" w:rsidRDefault="00425057" w:rsidP="0073489B">
            <w:pPr>
              <w:pStyle w:val="Bezodstpw"/>
              <w:tabs>
                <w:tab w:val="decimal" w:pos="180"/>
              </w:tabs>
              <w:jc w:val="center"/>
              <w:rPr>
                <w:sz w:val="20"/>
              </w:rPr>
            </w:pPr>
            <w:r w:rsidRPr="00F4369B">
              <w:rPr>
                <w:sz w:val="20"/>
                <w:lang w:val="en-GB"/>
              </w:rPr>
              <w:t>89.11</w:t>
            </w:r>
          </w:p>
        </w:tc>
        <w:tc>
          <w:tcPr>
            <w:tcW w:w="368" w:type="pct"/>
            <w:tcBorders>
              <w:top w:val="nil"/>
              <w:bottom w:val="single" w:sz="4" w:space="0" w:color="auto"/>
            </w:tcBorders>
          </w:tcPr>
          <w:p w14:paraId="595B02AB" w14:textId="77777777" w:rsidR="00425057" w:rsidRPr="00F4369B" w:rsidRDefault="00425057" w:rsidP="00EB722B">
            <w:pPr>
              <w:pStyle w:val="Bezodstpw"/>
              <w:jc w:val="center"/>
              <w:rPr>
                <w:sz w:val="20"/>
              </w:rPr>
            </w:pPr>
            <w:r w:rsidRPr="00F4369B">
              <w:rPr>
                <w:sz w:val="20"/>
                <w:lang w:val="en-GB"/>
              </w:rPr>
              <w:t>.001</w:t>
            </w:r>
          </w:p>
        </w:tc>
        <w:tc>
          <w:tcPr>
            <w:tcW w:w="443" w:type="pct"/>
            <w:tcBorders>
              <w:top w:val="nil"/>
              <w:bottom w:val="single" w:sz="4" w:space="0" w:color="auto"/>
            </w:tcBorders>
          </w:tcPr>
          <w:p w14:paraId="13822F64" w14:textId="77777777" w:rsidR="00425057" w:rsidRPr="00F4369B" w:rsidRDefault="00425057" w:rsidP="00EB722B">
            <w:pPr>
              <w:pStyle w:val="Bezodstpw"/>
              <w:jc w:val="center"/>
              <w:rPr>
                <w:sz w:val="20"/>
              </w:rPr>
            </w:pPr>
            <w:r w:rsidRPr="00F4369B">
              <w:rPr>
                <w:sz w:val="20"/>
                <w:lang w:val="en-GB"/>
              </w:rPr>
              <w:t>-</w:t>
            </w:r>
          </w:p>
        </w:tc>
        <w:tc>
          <w:tcPr>
            <w:tcW w:w="561" w:type="pct"/>
            <w:tcBorders>
              <w:top w:val="nil"/>
              <w:bottom w:val="single" w:sz="4" w:space="0" w:color="auto"/>
            </w:tcBorders>
          </w:tcPr>
          <w:p w14:paraId="0460DDEF" w14:textId="77777777" w:rsidR="00425057" w:rsidRPr="00F4369B" w:rsidRDefault="00425057" w:rsidP="00EB722B">
            <w:pPr>
              <w:pStyle w:val="Bezodstpw"/>
              <w:jc w:val="center"/>
              <w:rPr>
                <w:sz w:val="20"/>
              </w:rPr>
            </w:pPr>
            <w:r w:rsidRPr="00F4369B">
              <w:rPr>
                <w:sz w:val="20"/>
                <w:lang w:val="en-GB"/>
              </w:rPr>
              <w:t>-</w:t>
            </w:r>
          </w:p>
        </w:tc>
        <w:tc>
          <w:tcPr>
            <w:tcW w:w="338" w:type="pct"/>
            <w:tcBorders>
              <w:top w:val="nil"/>
              <w:bottom w:val="single" w:sz="4" w:space="0" w:color="auto"/>
            </w:tcBorders>
          </w:tcPr>
          <w:p w14:paraId="132EBBB2" w14:textId="77777777" w:rsidR="00425057" w:rsidRPr="00F4369B" w:rsidRDefault="00425057" w:rsidP="00EB722B">
            <w:pPr>
              <w:pStyle w:val="Bezodstpw"/>
              <w:jc w:val="center"/>
              <w:rPr>
                <w:sz w:val="20"/>
              </w:rPr>
            </w:pPr>
            <w:r w:rsidRPr="00F4369B">
              <w:rPr>
                <w:sz w:val="20"/>
                <w:lang w:val="en-GB"/>
              </w:rPr>
              <w:t>-</w:t>
            </w:r>
          </w:p>
        </w:tc>
      </w:tr>
      <w:tr w:rsidR="00425057" w:rsidRPr="00F4369B" w14:paraId="1843626C" w14:textId="77777777" w:rsidTr="004B0D36">
        <w:trPr>
          <w:trHeight w:hRule="exact" w:val="397"/>
        </w:trPr>
        <w:tc>
          <w:tcPr>
            <w:tcW w:w="429" w:type="pct"/>
            <w:vMerge/>
            <w:tcBorders>
              <w:top w:val="nil"/>
              <w:bottom w:val="single" w:sz="4" w:space="0" w:color="auto"/>
            </w:tcBorders>
          </w:tcPr>
          <w:p w14:paraId="65F56306" w14:textId="77777777" w:rsidR="00425057" w:rsidRPr="00F4369B" w:rsidRDefault="00425057" w:rsidP="00EB722B">
            <w:pPr>
              <w:pStyle w:val="Bezodstpw"/>
              <w:rPr>
                <w:sz w:val="20"/>
              </w:rPr>
            </w:pPr>
          </w:p>
        </w:tc>
        <w:tc>
          <w:tcPr>
            <w:tcW w:w="968" w:type="pct"/>
            <w:tcBorders>
              <w:top w:val="single" w:sz="4" w:space="0" w:color="auto"/>
              <w:bottom w:val="nil"/>
            </w:tcBorders>
          </w:tcPr>
          <w:p w14:paraId="11E4C676" w14:textId="77777777" w:rsidR="00425057" w:rsidRPr="00F4369B" w:rsidRDefault="00425057" w:rsidP="00EB722B">
            <w:pPr>
              <w:pStyle w:val="Bezodstpw"/>
              <w:rPr>
                <w:sz w:val="20"/>
              </w:rPr>
            </w:pPr>
            <w:r w:rsidRPr="00F4369B">
              <w:rPr>
                <w:sz w:val="20"/>
              </w:rPr>
              <w:t>Step 2</w:t>
            </w:r>
          </w:p>
        </w:tc>
        <w:tc>
          <w:tcPr>
            <w:tcW w:w="368" w:type="pct"/>
            <w:tcBorders>
              <w:top w:val="single" w:sz="4" w:space="0" w:color="auto"/>
              <w:bottom w:val="nil"/>
            </w:tcBorders>
          </w:tcPr>
          <w:p w14:paraId="109E48DA" w14:textId="77777777" w:rsidR="00425057" w:rsidRPr="00F4369B" w:rsidRDefault="00425057" w:rsidP="0073489B">
            <w:pPr>
              <w:pStyle w:val="Bezodstpw"/>
              <w:tabs>
                <w:tab w:val="decimal" w:pos="120"/>
              </w:tabs>
              <w:jc w:val="center"/>
              <w:rPr>
                <w:color w:val="000000"/>
                <w:sz w:val="20"/>
                <w:lang w:val="en-GB"/>
              </w:rPr>
            </w:pPr>
          </w:p>
          <w:p w14:paraId="235D9E93" w14:textId="77777777" w:rsidR="00425057" w:rsidRPr="00F4369B" w:rsidRDefault="00425057" w:rsidP="0073489B">
            <w:pPr>
              <w:pStyle w:val="Bezodstpw"/>
              <w:tabs>
                <w:tab w:val="decimal" w:pos="120"/>
              </w:tabs>
              <w:jc w:val="center"/>
              <w:rPr>
                <w:color w:val="000000"/>
                <w:sz w:val="20"/>
              </w:rPr>
            </w:pPr>
          </w:p>
        </w:tc>
        <w:tc>
          <w:tcPr>
            <w:tcW w:w="334" w:type="pct"/>
            <w:tcBorders>
              <w:top w:val="single" w:sz="4" w:space="0" w:color="auto"/>
              <w:bottom w:val="nil"/>
            </w:tcBorders>
          </w:tcPr>
          <w:p w14:paraId="59993CE6" w14:textId="77777777" w:rsidR="00425057" w:rsidRPr="00F4369B" w:rsidRDefault="00425057" w:rsidP="00EB722B">
            <w:pPr>
              <w:pStyle w:val="Bezodstpw"/>
              <w:jc w:val="center"/>
              <w:rPr>
                <w:color w:val="000000"/>
                <w:sz w:val="20"/>
                <w:lang w:val="en-GB"/>
              </w:rPr>
            </w:pPr>
          </w:p>
          <w:p w14:paraId="66C2390A" w14:textId="77777777" w:rsidR="00425057" w:rsidRPr="00F4369B" w:rsidRDefault="00425057" w:rsidP="00EB722B">
            <w:pPr>
              <w:pStyle w:val="Bezodstpw"/>
              <w:jc w:val="center"/>
              <w:rPr>
                <w:color w:val="000000"/>
                <w:sz w:val="20"/>
              </w:rPr>
            </w:pPr>
          </w:p>
        </w:tc>
        <w:tc>
          <w:tcPr>
            <w:tcW w:w="415" w:type="pct"/>
            <w:tcBorders>
              <w:top w:val="single" w:sz="4" w:space="0" w:color="auto"/>
              <w:bottom w:val="nil"/>
            </w:tcBorders>
          </w:tcPr>
          <w:p w14:paraId="44132DA4" w14:textId="77777777" w:rsidR="00425057" w:rsidRPr="00F4369B" w:rsidRDefault="00425057" w:rsidP="00EB722B">
            <w:pPr>
              <w:pStyle w:val="Bezodstpw"/>
              <w:jc w:val="center"/>
              <w:rPr>
                <w:color w:val="000000"/>
                <w:sz w:val="20"/>
                <w:lang w:val="en-GB"/>
              </w:rPr>
            </w:pPr>
          </w:p>
          <w:p w14:paraId="2ECAD3D5" w14:textId="77777777" w:rsidR="00425057" w:rsidRPr="00F4369B" w:rsidRDefault="00425057" w:rsidP="00EB722B">
            <w:pPr>
              <w:pStyle w:val="Bezodstpw"/>
              <w:jc w:val="center"/>
              <w:rPr>
                <w:color w:val="000000"/>
                <w:sz w:val="20"/>
              </w:rPr>
            </w:pPr>
          </w:p>
        </w:tc>
        <w:tc>
          <w:tcPr>
            <w:tcW w:w="277" w:type="pct"/>
            <w:tcBorders>
              <w:top w:val="single" w:sz="4" w:space="0" w:color="auto"/>
              <w:bottom w:val="nil"/>
            </w:tcBorders>
          </w:tcPr>
          <w:p w14:paraId="362D5165" w14:textId="77777777" w:rsidR="00425057" w:rsidRPr="00F4369B" w:rsidRDefault="00425057" w:rsidP="00EB722B">
            <w:pPr>
              <w:pStyle w:val="Bezodstpw"/>
              <w:jc w:val="center"/>
              <w:rPr>
                <w:sz w:val="20"/>
              </w:rPr>
            </w:pPr>
          </w:p>
        </w:tc>
        <w:tc>
          <w:tcPr>
            <w:tcW w:w="498" w:type="pct"/>
            <w:tcBorders>
              <w:top w:val="single" w:sz="4" w:space="0" w:color="auto"/>
              <w:bottom w:val="nil"/>
            </w:tcBorders>
          </w:tcPr>
          <w:p w14:paraId="03986051" w14:textId="77777777" w:rsidR="00425057" w:rsidRPr="00F4369B" w:rsidRDefault="00425057" w:rsidP="0073489B">
            <w:pPr>
              <w:pStyle w:val="Bezodstpw"/>
              <w:tabs>
                <w:tab w:val="decimal" w:pos="180"/>
              </w:tabs>
              <w:jc w:val="center"/>
              <w:rPr>
                <w:sz w:val="20"/>
              </w:rPr>
            </w:pPr>
          </w:p>
        </w:tc>
        <w:tc>
          <w:tcPr>
            <w:tcW w:w="368" w:type="pct"/>
            <w:tcBorders>
              <w:top w:val="single" w:sz="4" w:space="0" w:color="auto"/>
              <w:bottom w:val="nil"/>
            </w:tcBorders>
          </w:tcPr>
          <w:p w14:paraId="07B3C7FD" w14:textId="77777777" w:rsidR="00425057" w:rsidRPr="00F4369B" w:rsidRDefault="00425057" w:rsidP="00EB722B">
            <w:pPr>
              <w:pStyle w:val="Bezodstpw"/>
              <w:jc w:val="center"/>
              <w:rPr>
                <w:sz w:val="20"/>
              </w:rPr>
            </w:pPr>
          </w:p>
        </w:tc>
        <w:tc>
          <w:tcPr>
            <w:tcW w:w="443" w:type="pct"/>
            <w:tcBorders>
              <w:top w:val="single" w:sz="4" w:space="0" w:color="auto"/>
              <w:bottom w:val="nil"/>
            </w:tcBorders>
          </w:tcPr>
          <w:p w14:paraId="170BF01B" w14:textId="77777777" w:rsidR="00425057" w:rsidRPr="00F4369B" w:rsidRDefault="00425057" w:rsidP="00EB722B">
            <w:pPr>
              <w:pStyle w:val="Bezodstpw"/>
              <w:jc w:val="center"/>
              <w:rPr>
                <w:sz w:val="20"/>
              </w:rPr>
            </w:pPr>
          </w:p>
        </w:tc>
        <w:tc>
          <w:tcPr>
            <w:tcW w:w="561" w:type="pct"/>
            <w:tcBorders>
              <w:top w:val="single" w:sz="4" w:space="0" w:color="auto"/>
              <w:bottom w:val="nil"/>
            </w:tcBorders>
          </w:tcPr>
          <w:p w14:paraId="40070251" w14:textId="77777777" w:rsidR="00425057" w:rsidRPr="00F4369B" w:rsidRDefault="00425057" w:rsidP="00EB722B">
            <w:pPr>
              <w:pStyle w:val="Bezodstpw"/>
              <w:jc w:val="center"/>
              <w:rPr>
                <w:sz w:val="20"/>
              </w:rPr>
            </w:pPr>
          </w:p>
        </w:tc>
        <w:tc>
          <w:tcPr>
            <w:tcW w:w="338" w:type="pct"/>
            <w:tcBorders>
              <w:top w:val="single" w:sz="4" w:space="0" w:color="auto"/>
              <w:bottom w:val="nil"/>
            </w:tcBorders>
          </w:tcPr>
          <w:p w14:paraId="67F0B457" w14:textId="77777777" w:rsidR="00425057" w:rsidRPr="00F4369B" w:rsidRDefault="00425057" w:rsidP="00EB722B">
            <w:pPr>
              <w:pStyle w:val="Bezodstpw"/>
              <w:jc w:val="center"/>
              <w:rPr>
                <w:sz w:val="20"/>
              </w:rPr>
            </w:pPr>
          </w:p>
        </w:tc>
      </w:tr>
      <w:tr w:rsidR="00425057" w:rsidRPr="00F4369B" w14:paraId="7D08F5D0" w14:textId="77777777" w:rsidTr="004B0D36">
        <w:trPr>
          <w:trHeight w:hRule="exact" w:val="397"/>
        </w:trPr>
        <w:tc>
          <w:tcPr>
            <w:tcW w:w="429" w:type="pct"/>
            <w:vMerge/>
            <w:tcBorders>
              <w:top w:val="nil"/>
              <w:bottom w:val="single" w:sz="4" w:space="0" w:color="auto"/>
            </w:tcBorders>
          </w:tcPr>
          <w:p w14:paraId="6C238387" w14:textId="77777777" w:rsidR="00425057" w:rsidRPr="00F4369B" w:rsidRDefault="00425057" w:rsidP="00EB722B">
            <w:pPr>
              <w:pStyle w:val="Bezodstpw"/>
              <w:rPr>
                <w:sz w:val="20"/>
              </w:rPr>
            </w:pPr>
          </w:p>
        </w:tc>
        <w:tc>
          <w:tcPr>
            <w:tcW w:w="968" w:type="pct"/>
            <w:tcBorders>
              <w:top w:val="nil"/>
            </w:tcBorders>
          </w:tcPr>
          <w:p w14:paraId="2979B806" w14:textId="77777777" w:rsidR="00425057" w:rsidRPr="00F4369B" w:rsidRDefault="00425057" w:rsidP="00EB722B">
            <w:pPr>
              <w:pStyle w:val="Bezodstpw"/>
              <w:rPr>
                <w:sz w:val="20"/>
              </w:rPr>
            </w:pPr>
            <w:r w:rsidRPr="00F4369B">
              <w:rPr>
                <w:sz w:val="20"/>
              </w:rPr>
              <w:t>Social support</w:t>
            </w:r>
          </w:p>
        </w:tc>
        <w:tc>
          <w:tcPr>
            <w:tcW w:w="368" w:type="pct"/>
            <w:tcBorders>
              <w:top w:val="nil"/>
            </w:tcBorders>
          </w:tcPr>
          <w:p w14:paraId="3D9579E6" w14:textId="77777777" w:rsidR="00425057" w:rsidRPr="00F4369B" w:rsidRDefault="00425057" w:rsidP="0073489B">
            <w:pPr>
              <w:pStyle w:val="Bezodstpw"/>
              <w:tabs>
                <w:tab w:val="decimal" w:pos="120"/>
              </w:tabs>
              <w:jc w:val="center"/>
              <w:rPr>
                <w:color w:val="000000"/>
                <w:sz w:val="20"/>
              </w:rPr>
            </w:pPr>
            <w:r w:rsidRPr="00F4369B">
              <w:rPr>
                <w:color w:val="000000"/>
                <w:sz w:val="20"/>
                <w:lang w:val="en-GB"/>
              </w:rPr>
              <w:t>1.98</w:t>
            </w:r>
          </w:p>
        </w:tc>
        <w:tc>
          <w:tcPr>
            <w:tcW w:w="334" w:type="pct"/>
            <w:tcBorders>
              <w:top w:val="nil"/>
            </w:tcBorders>
          </w:tcPr>
          <w:p w14:paraId="2A723D7B" w14:textId="77777777" w:rsidR="00425057" w:rsidRPr="00F4369B" w:rsidRDefault="00425057" w:rsidP="00EB722B">
            <w:pPr>
              <w:pStyle w:val="Bezodstpw"/>
              <w:jc w:val="center"/>
              <w:rPr>
                <w:color w:val="000000"/>
                <w:sz w:val="20"/>
              </w:rPr>
            </w:pPr>
            <w:r w:rsidRPr="00F4369B">
              <w:rPr>
                <w:color w:val="000000"/>
                <w:sz w:val="20"/>
                <w:lang w:val="en-GB"/>
              </w:rPr>
              <w:t>.24</w:t>
            </w:r>
          </w:p>
        </w:tc>
        <w:tc>
          <w:tcPr>
            <w:tcW w:w="415" w:type="pct"/>
            <w:tcBorders>
              <w:top w:val="nil"/>
            </w:tcBorders>
          </w:tcPr>
          <w:p w14:paraId="7BAD51C0" w14:textId="77777777" w:rsidR="00425057" w:rsidRPr="00F4369B" w:rsidRDefault="00425057" w:rsidP="00EB722B">
            <w:pPr>
              <w:pStyle w:val="Bezodstpw"/>
              <w:jc w:val="center"/>
              <w:rPr>
                <w:color w:val="000000"/>
                <w:sz w:val="20"/>
              </w:rPr>
            </w:pPr>
            <w:r w:rsidRPr="00F4369B">
              <w:rPr>
                <w:color w:val="000000"/>
                <w:sz w:val="20"/>
                <w:lang w:val="en-GB"/>
              </w:rPr>
              <w:t>.39*</w:t>
            </w:r>
          </w:p>
        </w:tc>
        <w:tc>
          <w:tcPr>
            <w:tcW w:w="277" w:type="pct"/>
            <w:tcBorders>
              <w:top w:val="nil"/>
            </w:tcBorders>
          </w:tcPr>
          <w:p w14:paraId="43262A30" w14:textId="77777777" w:rsidR="00425057" w:rsidRPr="00F4369B" w:rsidRDefault="00425057" w:rsidP="00EB722B">
            <w:pPr>
              <w:pStyle w:val="Bezodstpw"/>
              <w:jc w:val="center"/>
              <w:rPr>
                <w:sz w:val="20"/>
              </w:rPr>
            </w:pPr>
          </w:p>
        </w:tc>
        <w:tc>
          <w:tcPr>
            <w:tcW w:w="498" w:type="pct"/>
            <w:tcBorders>
              <w:top w:val="nil"/>
            </w:tcBorders>
          </w:tcPr>
          <w:p w14:paraId="2A2D3B98" w14:textId="77777777" w:rsidR="00425057" w:rsidRPr="00F4369B" w:rsidRDefault="00425057" w:rsidP="0073489B">
            <w:pPr>
              <w:pStyle w:val="Bezodstpw"/>
              <w:tabs>
                <w:tab w:val="decimal" w:pos="180"/>
              </w:tabs>
              <w:jc w:val="center"/>
              <w:rPr>
                <w:sz w:val="20"/>
              </w:rPr>
            </w:pPr>
          </w:p>
        </w:tc>
        <w:tc>
          <w:tcPr>
            <w:tcW w:w="368" w:type="pct"/>
            <w:tcBorders>
              <w:top w:val="nil"/>
            </w:tcBorders>
          </w:tcPr>
          <w:p w14:paraId="24540CFD" w14:textId="77777777" w:rsidR="00425057" w:rsidRPr="00F4369B" w:rsidRDefault="00425057" w:rsidP="00EB722B">
            <w:pPr>
              <w:pStyle w:val="Bezodstpw"/>
              <w:jc w:val="center"/>
              <w:rPr>
                <w:sz w:val="20"/>
              </w:rPr>
            </w:pPr>
          </w:p>
        </w:tc>
        <w:tc>
          <w:tcPr>
            <w:tcW w:w="443" w:type="pct"/>
            <w:tcBorders>
              <w:top w:val="nil"/>
            </w:tcBorders>
          </w:tcPr>
          <w:p w14:paraId="4783066C" w14:textId="77777777" w:rsidR="00425057" w:rsidRPr="00F4369B" w:rsidRDefault="00425057" w:rsidP="00EB722B">
            <w:pPr>
              <w:pStyle w:val="Bezodstpw"/>
              <w:jc w:val="center"/>
              <w:rPr>
                <w:sz w:val="20"/>
              </w:rPr>
            </w:pPr>
          </w:p>
        </w:tc>
        <w:tc>
          <w:tcPr>
            <w:tcW w:w="561" w:type="pct"/>
            <w:tcBorders>
              <w:top w:val="nil"/>
            </w:tcBorders>
          </w:tcPr>
          <w:p w14:paraId="089A4623" w14:textId="77777777" w:rsidR="00425057" w:rsidRPr="00F4369B" w:rsidRDefault="00425057" w:rsidP="00EB722B">
            <w:pPr>
              <w:pStyle w:val="Bezodstpw"/>
              <w:jc w:val="center"/>
              <w:rPr>
                <w:sz w:val="20"/>
              </w:rPr>
            </w:pPr>
          </w:p>
        </w:tc>
        <w:tc>
          <w:tcPr>
            <w:tcW w:w="338" w:type="pct"/>
            <w:tcBorders>
              <w:top w:val="nil"/>
            </w:tcBorders>
          </w:tcPr>
          <w:p w14:paraId="21816B95" w14:textId="77777777" w:rsidR="00425057" w:rsidRPr="00F4369B" w:rsidRDefault="00425057" w:rsidP="00EB722B">
            <w:pPr>
              <w:pStyle w:val="Bezodstpw"/>
              <w:jc w:val="center"/>
              <w:rPr>
                <w:sz w:val="20"/>
              </w:rPr>
            </w:pPr>
          </w:p>
        </w:tc>
      </w:tr>
      <w:tr w:rsidR="00425057" w:rsidRPr="00F4369B" w14:paraId="66412B7A" w14:textId="77777777" w:rsidTr="004B0D36">
        <w:trPr>
          <w:trHeight w:hRule="exact" w:val="397"/>
        </w:trPr>
        <w:tc>
          <w:tcPr>
            <w:tcW w:w="429" w:type="pct"/>
            <w:vMerge/>
            <w:tcBorders>
              <w:top w:val="nil"/>
              <w:bottom w:val="single" w:sz="4" w:space="0" w:color="auto"/>
            </w:tcBorders>
          </w:tcPr>
          <w:p w14:paraId="5BCB1FBA" w14:textId="77777777" w:rsidR="00425057" w:rsidRPr="00F4369B" w:rsidRDefault="00425057" w:rsidP="00EB722B">
            <w:pPr>
              <w:pStyle w:val="Bezodstpw"/>
              <w:rPr>
                <w:sz w:val="20"/>
              </w:rPr>
            </w:pPr>
          </w:p>
        </w:tc>
        <w:tc>
          <w:tcPr>
            <w:tcW w:w="968" w:type="pct"/>
          </w:tcPr>
          <w:p w14:paraId="1A8D0375" w14:textId="77777777" w:rsidR="00425057" w:rsidRPr="00F4369B" w:rsidRDefault="00425057" w:rsidP="00EB722B">
            <w:pPr>
              <w:pStyle w:val="Bezodstpw"/>
              <w:rPr>
                <w:sz w:val="20"/>
              </w:rPr>
            </w:pPr>
            <w:r w:rsidRPr="00F4369B">
              <w:rPr>
                <w:sz w:val="20"/>
              </w:rPr>
              <w:t>Religious support</w:t>
            </w:r>
          </w:p>
        </w:tc>
        <w:tc>
          <w:tcPr>
            <w:tcW w:w="368" w:type="pct"/>
          </w:tcPr>
          <w:p w14:paraId="2ECA4DA9" w14:textId="77777777" w:rsidR="00425057" w:rsidRPr="00F4369B" w:rsidRDefault="00425057" w:rsidP="0073489B">
            <w:pPr>
              <w:pStyle w:val="Bezodstpw"/>
              <w:tabs>
                <w:tab w:val="decimal" w:pos="120"/>
              </w:tabs>
              <w:jc w:val="center"/>
              <w:rPr>
                <w:color w:val="000000"/>
                <w:sz w:val="20"/>
              </w:rPr>
            </w:pPr>
            <w:r w:rsidRPr="00F4369B">
              <w:rPr>
                <w:color w:val="000000"/>
                <w:sz w:val="20"/>
              </w:rPr>
              <w:t>1.06</w:t>
            </w:r>
          </w:p>
        </w:tc>
        <w:tc>
          <w:tcPr>
            <w:tcW w:w="334" w:type="pct"/>
          </w:tcPr>
          <w:p w14:paraId="2212220A" w14:textId="77777777" w:rsidR="00425057" w:rsidRPr="00F4369B" w:rsidRDefault="00425057" w:rsidP="00EB722B">
            <w:pPr>
              <w:pStyle w:val="Bezodstpw"/>
              <w:jc w:val="center"/>
              <w:rPr>
                <w:color w:val="000000"/>
                <w:sz w:val="20"/>
              </w:rPr>
            </w:pPr>
            <w:r w:rsidRPr="00F4369B">
              <w:rPr>
                <w:color w:val="000000"/>
                <w:sz w:val="20"/>
              </w:rPr>
              <w:t>.28</w:t>
            </w:r>
          </w:p>
        </w:tc>
        <w:tc>
          <w:tcPr>
            <w:tcW w:w="415" w:type="pct"/>
          </w:tcPr>
          <w:p w14:paraId="2CB0A4B6" w14:textId="77777777" w:rsidR="00425057" w:rsidRPr="00F4369B" w:rsidRDefault="00425057" w:rsidP="00EB722B">
            <w:pPr>
              <w:pStyle w:val="Bezodstpw"/>
              <w:jc w:val="center"/>
              <w:rPr>
                <w:color w:val="000000"/>
                <w:sz w:val="20"/>
              </w:rPr>
            </w:pPr>
            <w:r w:rsidRPr="00F4369B">
              <w:rPr>
                <w:color w:val="000000"/>
                <w:sz w:val="20"/>
                <w:lang w:val="en-GB"/>
              </w:rPr>
              <w:t>.18*</w:t>
            </w:r>
          </w:p>
        </w:tc>
        <w:tc>
          <w:tcPr>
            <w:tcW w:w="277" w:type="pct"/>
          </w:tcPr>
          <w:p w14:paraId="0FABB41C" w14:textId="77777777" w:rsidR="00425057" w:rsidRPr="00F4369B" w:rsidRDefault="00425057" w:rsidP="00EB722B">
            <w:pPr>
              <w:pStyle w:val="Bezodstpw"/>
              <w:jc w:val="center"/>
              <w:rPr>
                <w:sz w:val="20"/>
              </w:rPr>
            </w:pPr>
            <w:r w:rsidRPr="00F4369B">
              <w:rPr>
                <w:sz w:val="20"/>
              </w:rPr>
              <w:t>.22</w:t>
            </w:r>
          </w:p>
        </w:tc>
        <w:tc>
          <w:tcPr>
            <w:tcW w:w="498" w:type="pct"/>
          </w:tcPr>
          <w:p w14:paraId="49294F6B" w14:textId="77777777" w:rsidR="00425057" w:rsidRPr="00F4369B" w:rsidRDefault="00425057" w:rsidP="0073489B">
            <w:pPr>
              <w:pStyle w:val="Bezodstpw"/>
              <w:tabs>
                <w:tab w:val="decimal" w:pos="180"/>
              </w:tabs>
              <w:jc w:val="center"/>
              <w:rPr>
                <w:sz w:val="20"/>
              </w:rPr>
            </w:pPr>
            <w:r w:rsidRPr="00F4369B">
              <w:rPr>
                <w:sz w:val="20"/>
              </w:rPr>
              <w:t>53.54</w:t>
            </w:r>
          </w:p>
        </w:tc>
        <w:tc>
          <w:tcPr>
            <w:tcW w:w="368" w:type="pct"/>
          </w:tcPr>
          <w:p w14:paraId="50D88D05" w14:textId="77777777" w:rsidR="00425057" w:rsidRPr="00F4369B" w:rsidRDefault="00425057" w:rsidP="00EB722B">
            <w:pPr>
              <w:pStyle w:val="Bezodstpw"/>
              <w:jc w:val="center"/>
              <w:rPr>
                <w:sz w:val="20"/>
              </w:rPr>
            </w:pPr>
            <w:r w:rsidRPr="00F4369B">
              <w:rPr>
                <w:sz w:val="20"/>
              </w:rPr>
              <w:t>.001</w:t>
            </w:r>
          </w:p>
        </w:tc>
        <w:tc>
          <w:tcPr>
            <w:tcW w:w="443" w:type="pct"/>
          </w:tcPr>
          <w:p w14:paraId="1EA6C7CB" w14:textId="77777777" w:rsidR="00425057" w:rsidRPr="00F4369B" w:rsidRDefault="00425057" w:rsidP="00EB722B">
            <w:pPr>
              <w:pStyle w:val="Bezodstpw"/>
              <w:jc w:val="center"/>
              <w:rPr>
                <w:sz w:val="20"/>
              </w:rPr>
            </w:pPr>
            <w:r w:rsidRPr="00F4369B">
              <w:rPr>
                <w:sz w:val="20"/>
              </w:rPr>
              <w:t>3%</w:t>
            </w:r>
          </w:p>
        </w:tc>
        <w:tc>
          <w:tcPr>
            <w:tcW w:w="561" w:type="pct"/>
          </w:tcPr>
          <w:p w14:paraId="7F4B7B74" w14:textId="77777777" w:rsidR="00425057" w:rsidRPr="00F4369B" w:rsidRDefault="00425057" w:rsidP="00EB722B">
            <w:pPr>
              <w:pStyle w:val="Bezodstpw"/>
              <w:jc w:val="center"/>
              <w:rPr>
                <w:sz w:val="20"/>
              </w:rPr>
            </w:pPr>
            <w:r w:rsidRPr="00F4369B">
              <w:rPr>
                <w:sz w:val="20"/>
              </w:rPr>
              <w:t>14.76</w:t>
            </w:r>
          </w:p>
        </w:tc>
        <w:tc>
          <w:tcPr>
            <w:tcW w:w="338" w:type="pct"/>
          </w:tcPr>
          <w:p w14:paraId="0DCC00A3" w14:textId="77777777" w:rsidR="00425057" w:rsidRPr="00F4369B" w:rsidRDefault="00425057" w:rsidP="00EB722B">
            <w:pPr>
              <w:pStyle w:val="Bezodstpw"/>
              <w:jc w:val="center"/>
              <w:rPr>
                <w:sz w:val="20"/>
              </w:rPr>
            </w:pPr>
            <w:r w:rsidRPr="00F4369B">
              <w:rPr>
                <w:sz w:val="20"/>
              </w:rPr>
              <w:t>.001</w:t>
            </w:r>
          </w:p>
        </w:tc>
      </w:tr>
    </w:tbl>
    <w:p w14:paraId="6D2DE559" w14:textId="77777777" w:rsidR="00425057" w:rsidRPr="00217508" w:rsidRDefault="00425057" w:rsidP="00425057">
      <w:pPr>
        <w:autoSpaceDE w:val="0"/>
        <w:autoSpaceDN w:val="0"/>
        <w:adjustRightInd w:val="0"/>
        <w:rPr>
          <w:bCs/>
          <w:color w:val="000000"/>
          <w:u w:val="single"/>
        </w:rPr>
      </w:pPr>
    </w:p>
    <w:p w14:paraId="14C4751B" w14:textId="77777777" w:rsidR="00425057" w:rsidRPr="00217508" w:rsidRDefault="00425057" w:rsidP="00425057">
      <w:pPr>
        <w:autoSpaceDE w:val="0"/>
        <w:autoSpaceDN w:val="0"/>
        <w:adjustRightInd w:val="0"/>
        <w:rPr>
          <w:bCs/>
          <w:color w:val="000000"/>
        </w:rPr>
      </w:pPr>
      <w:r w:rsidRPr="00217508">
        <w:rPr>
          <w:bCs/>
          <w:i/>
          <w:color w:val="000000"/>
          <w:u w:val="single"/>
          <w:lang w:val="en-GB"/>
        </w:rPr>
        <w:t>Note</w:t>
      </w:r>
      <w:r w:rsidRPr="00217508">
        <w:rPr>
          <w:bCs/>
          <w:color w:val="000000"/>
          <w:lang w:val="en-GB"/>
        </w:rPr>
        <w:t xml:space="preserve">. </w:t>
      </w:r>
      <w:r w:rsidRPr="00217508">
        <w:rPr>
          <w:bCs/>
          <w:color w:val="000000"/>
        </w:rPr>
        <w:t>*</w:t>
      </w:r>
      <w:r w:rsidRPr="00217508">
        <w:rPr>
          <w:bCs/>
          <w:i/>
          <w:color w:val="000000"/>
        </w:rPr>
        <w:t>p</w:t>
      </w:r>
      <w:r w:rsidRPr="00217508">
        <w:rPr>
          <w:bCs/>
          <w:color w:val="000000"/>
        </w:rPr>
        <w:t xml:space="preserve"> &lt; .001</w:t>
      </w:r>
    </w:p>
    <w:p w14:paraId="4FCD4454" w14:textId="77777777" w:rsidR="00425057" w:rsidRPr="00217508" w:rsidRDefault="00425057" w:rsidP="00425057">
      <w:pPr>
        <w:spacing w:line="480" w:lineRule="auto"/>
        <w:rPr>
          <w:bCs/>
          <w:lang w:val="en-US"/>
        </w:rPr>
      </w:pPr>
    </w:p>
    <w:p w14:paraId="7E442BCF" w14:textId="1047C7B8" w:rsidR="004B7322" w:rsidRPr="00217508" w:rsidRDefault="00550C0A" w:rsidP="004B7322">
      <w:pPr>
        <w:spacing w:line="480" w:lineRule="auto"/>
        <w:rPr>
          <w:b/>
          <w:bCs/>
          <w:color w:val="171717"/>
          <w:lang w:val="en-GB"/>
        </w:rPr>
      </w:pPr>
      <w:r w:rsidRPr="00217508">
        <w:rPr>
          <w:noProof/>
          <w:lang w:val="en-US"/>
        </w:rPr>
        <w:br w:type="page"/>
      </w:r>
      <w:r w:rsidR="004B7322" w:rsidRPr="00217508">
        <w:rPr>
          <w:b/>
          <w:bCs/>
          <w:color w:val="171717"/>
          <w:lang w:val="en-GB"/>
        </w:rPr>
        <w:lastRenderedPageBreak/>
        <w:t>Figure 1</w:t>
      </w:r>
    </w:p>
    <w:p w14:paraId="33986323" w14:textId="781FFD45" w:rsidR="004B7322" w:rsidRPr="00217508" w:rsidRDefault="004B7322" w:rsidP="004B7322">
      <w:pPr>
        <w:spacing w:line="480" w:lineRule="auto"/>
        <w:rPr>
          <w:bCs/>
          <w:i/>
          <w:color w:val="171717"/>
          <w:lang w:val="en-GB"/>
        </w:rPr>
      </w:pPr>
      <w:r w:rsidRPr="00217508">
        <w:rPr>
          <w:bCs/>
          <w:i/>
          <w:color w:val="171717"/>
          <w:lang w:val="en-GB"/>
        </w:rPr>
        <w:t>Confirmatory Factor Analysis of the Religious Support Scale: χ2(189) = 1012.35, p &lt; .001; RMSEA = .078, TLI = .907; CFI = .917; sRMR = .071. Monte Carlo power simulation of all paths equal 1.0.</w:t>
      </w:r>
    </w:p>
    <w:p w14:paraId="53F064B8" w14:textId="15A9EE87" w:rsidR="00560477" w:rsidRDefault="007B65A2" w:rsidP="00550C0A">
      <w:pPr>
        <w:jc w:val="center"/>
        <w:rPr>
          <w:noProof/>
        </w:rPr>
      </w:pPr>
      <w:r w:rsidRPr="00217508">
        <w:rPr>
          <w:noProof/>
        </w:rPr>
        <w:object w:dxaOrig="6420" w:dyaOrig="13530" w14:anchorId="0FF07E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80.1pt;height:560.2pt;mso-width-percent:0;mso-height-percent:0;mso-width-percent:0;mso-height-percent:0" o:ole="">
            <v:imagedata r:id="rId42" o:title=""/>
          </v:shape>
          <o:OLEObject Type="Embed" ProgID="Visio.Drawing.15" ShapeID="_x0000_i1025" DrawAspect="Content" ObjectID="_1685186471" r:id="rId43"/>
        </w:object>
      </w:r>
    </w:p>
    <w:p w14:paraId="33307527" w14:textId="49745125" w:rsidR="00560477" w:rsidRDefault="00560477">
      <w:pPr>
        <w:rPr>
          <w:noProof/>
        </w:rPr>
      </w:pPr>
    </w:p>
    <w:p w14:paraId="1D8009B3" w14:textId="4A7505E5" w:rsidR="002128FE" w:rsidRPr="002128FE" w:rsidRDefault="002128FE">
      <w:pPr>
        <w:rPr>
          <w:noProof/>
          <w:lang w:val="en-US"/>
        </w:rPr>
      </w:pPr>
    </w:p>
    <w:sectPr w:rsidR="002128FE" w:rsidRPr="002128FE" w:rsidSect="00614F85">
      <w:pgSz w:w="11900" w:h="16840"/>
      <w:pgMar w:top="1411" w:right="1411" w:bottom="1411" w:left="1411" w:header="706" w:footer="706"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44BBFA" w14:textId="77777777" w:rsidR="00E5378C" w:rsidRDefault="00E5378C" w:rsidP="005B7BBA">
      <w:r>
        <w:separator/>
      </w:r>
    </w:p>
  </w:endnote>
  <w:endnote w:type="continuationSeparator" w:id="0">
    <w:p w14:paraId="2F95FEA5" w14:textId="77777777" w:rsidR="00E5378C" w:rsidRDefault="00E5378C" w:rsidP="005B7B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altName w:val="Arial"/>
    <w:panose1 w:val="020B0502040204020203"/>
    <w:charset w:val="EE"/>
    <w:family w:val="swiss"/>
    <w:pitch w:val="variable"/>
    <w:sig w:usb0="E4002EFF" w:usb1="C000E47F" w:usb2="00000009" w:usb3="00000000" w:csb0="000001FF" w:csb1="00000000"/>
  </w:font>
  <w:font w:name="Times">
    <w:panose1 w:val="02020603050405020304"/>
    <w:charset w:val="EE"/>
    <w:family w:val="roman"/>
    <w:pitch w:val="variable"/>
    <w:sig w:usb0="E0002EFF" w:usb1="C000785B" w:usb2="00000009" w:usb3="00000000" w:csb0="000001FF" w:csb1="00000000"/>
  </w:font>
  <w:font w:name="Times-Bold">
    <w:altName w:val="Times New Roman"/>
    <w:panose1 w:val="00000000000000000000"/>
    <w:charset w:val="00"/>
    <w:family w:val="roman"/>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umerstrony"/>
      </w:rPr>
      <w:id w:val="-2105955171"/>
      <w:docPartObj>
        <w:docPartGallery w:val="Page Numbers (Bottom of Page)"/>
        <w:docPartUnique/>
      </w:docPartObj>
    </w:sdtPr>
    <w:sdtEndPr>
      <w:rPr>
        <w:rStyle w:val="Numerstrony"/>
      </w:rPr>
    </w:sdtEndPr>
    <w:sdtContent>
      <w:p w14:paraId="66F55BB9" w14:textId="638D5D30" w:rsidR="00B05444" w:rsidRDefault="00B05444" w:rsidP="00EB722B">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end"/>
        </w:r>
      </w:p>
    </w:sdtContent>
  </w:sdt>
  <w:p w14:paraId="43AD35CA" w14:textId="77777777" w:rsidR="00B05444" w:rsidRDefault="00B05444" w:rsidP="005804BE">
    <w:pPr>
      <w:pStyle w:val="Stopk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36F911" w14:textId="09654B84" w:rsidR="00B05444" w:rsidRDefault="00B05444" w:rsidP="00EB722B">
    <w:pPr>
      <w:pStyle w:val="Stopka"/>
      <w:framePr w:wrap="none" w:vAnchor="text" w:hAnchor="margin" w:xAlign="right" w:y="1"/>
      <w:rPr>
        <w:rStyle w:val="Numerstrony"/>
      </w:rPr>
    </w:pPr>
  </w:p>
  <w:p w14:paraId="2C0404C0" w14:textId="77777777" w:rsidR="00B05444" w:rsidRDefault="00B05444" w:rsidP="005804BE">
    <w:pPr>
      <w:pStyle w:val="Stopk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AE3D95" w14:textId="77777777" w:rsidR="00E5378C" w:rsidRDefault="00E5378C" w:rsidP="005B7BBA">
      <w:r>
        <w:separator/>
      </w:r>
    </w:p>
  </w:footnote>
  <w:footnote w:type="continuationSeparator" w:id="0">
    <w:p w14:paraId="2041B0F9" w14:textId="77777777" w:rsidR="00E5378C" w:rsidRDefault="00E5378C" w:rsidP="005B7BBA">
      <w:r>
        <w:continuationSeparator/>
      </w:r>
    </w:p>
  </w:footnote>
  <w:footnote w:id="1">
    <w:p w14:paraId="4A1CB100" w14:textId="77777777" w:rsidR="00B05444" w:rsidRPr="00FB62A1" w:rsidRDefault="00B05444" w:rsidP="00302A62">
      <w:pPr>
        <w:pStyle w:val="Tekstprzypisudolnego"/>
        <w:rPr>
          <w:lang w:val="en-GB"/>
        </w:rPr>
      </w:pPr>
      <w:r w:rsidRPr="00225316">
        <w:rPr>
          <w:rStyle w:val="Odwoanieprzypisudolnego"/>
        </w:rPr>
        <w:footnoteRef/>
      </w:r>
      <w:r>
        <w:t xml:space="preserve"> </w:t>
      </w:r>
      <w:r w:rsidRPr="00FB62A1">
        <w:t xml:space="preserve">The </w:t>
      </w:r>
      <w:r>
        <w:t>G</w:t>
      </w:r>
      <w:r w:rsidRPr="00FB62A1">
        <w:t xml:space="preserve">reatest </w:t>
      </w:r>
      <w:r>
        <w:t>L</w:t>
      </w:r>
      <w:r w:rsidRPr="00FB62A1">
        <w:t xml:space="preserve">ower </w:t>
      </w:r>
      <w:r>
        <w:t>B</w:t>
      </w:r>
      <w:r w:rsidRPr="00FB62A1">
        <w:t>ound to the reliability</w:t>
      </w:r>
      <w:r>
        <w:t xml:space="preserve"> (ten Berge et al., 1981).</w:t>
      </w:r>
    </w:p>
  </w:footnote>
  <w:footnote w:id="2">
    <w:p w14:paraId="1B59D655" w14:textId="77777777" w:rsidR="00B05444" w:rsidRPr="00B360D1" w:rsidRDefault="00B05444" w:rsidP="004D3C7D">
      <w:pPr>
        <w:pStyle w:val="Tekstprzypisudolnego"/>
      </w:pPr>
      <w:r w:rsidRPr="00225316">
        <w:rPr>
          <w:rStyle w:val="Odwoanieprzypisudolnego"/>
        </w:rPr>
        <w:footnoteRef/>
      </w:r>
      <w:r>
        <w:t xml:space="preserve"> Expected power level = </w:t>
      </w:r>
      <w:r w:rsidRPr="00166784">
        <w:rPr>
          <w:rFonts w:ascii="Times-Bold" w:hAnsi="Times-Bold" w:cs="Times-Bold"/>
          <w:bCs/>
          <w:noProof w:val="0"/>
          <w:lang w:eastAsia="pl-PL"/>
        </w:rPr>
        <w:t>.90</w:t>
      </w:r>
      <w:r>
        <w:rPr>
          <w:rFonts w:ascii="Times-Bold" w:hAnsi="Times-Bold" w:cs="Times-Bold"/>
          <w:bCs/>
          <w:noProof w:val="0"/>
          <w:lang w:eastAsia="pl-PL"/>
        </w:rPr>
        <w:t>; assuming</w:t>
      </w:r>
      <w:r w:rsidRPr="00B360D1">
        <w:rPr>
          <w:rFonts w:ascii="Times-Bold" w:hAnsi="Times-Bold" w:cs="Times-Bold"/>
          <w:bCs/>
          <w:noProof w:val="0"/>
          <w:lang w:eastAsia="pl-PL"/>
        </w:rPr>
        <w:t xml:space="preserve"> the medium size effect of .30, α=.05, 3 latent and </w:t>
      </w:r>
      <w:r>
        <w:rPr>
          <w:rFonts w:ascii="Times-Bold" w:hAnsi="Times-Bold" w:cs="Times-Bold"/>
          <w:bCs/>
          <w:noProof w:val="0"/>
          <w:lang w:eastAsia="pl-PL"/>
        </w:rPr>
        <w:t>21</w:t>
      </w:r>
      <w:r w:rsidRPr="00B360D1">
        <w:rPr>
          <w:rFonts w:ascii="Times-Bold" w:hAnsi="Times-Bold" w:cs="Times-Bold"/>
          <w:bCs/>
          <w:noProof w:val="0"/>
          <w:lang w:eastAsia="pl-PL"/>
        </w:rPr>
        <w:t xml:space="preserve"> observed variables </w:t>
      </w:r>
      <w:r>
        <w:rPr>
          <w:rFonts w:ascii="Times-Bold" w:hAnsi="Times-Bold" w:cs="Times-Bold"/>
          <w:bCs/>
          <w:noProof w:val="0"/>
          <w:lang w:eastAsia="pl-PL"/>
        </w:rPr>
        <w:t>in</w:t>
      </w:r>
      <w:r w:rsidRPr="00B360D1">
        <w:rPr>
          <w:rFonts w:ascii="Times-Bold" w:hAnsi="Times-Bold" w:cs="Times-Bold"/>
          <w:bCs/>
          <w:noProof w:val="0"/>
          <w:lang w:eastAsia="pl-PL"/>
        </w:rPr>
        <w:t xml:space="preserve"> the model</w:t>
      </w:r>
      <w:r>
        <w:rPr>
          <w:rFonts w:ascii="Times-Bold" w:hAnsi="Times-Bold" w:cs="Times-Bold"/>
          <w:bCs/>
          <w:noProof w:val="0"/>
          <w:lang w:eastAsia="pl-PL"/>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umerstrony"/>
      </w:rPr>
      <w:id w:val="1864860388"/>
      <w:docPartObj>
        <w:docPartGallery w:val="Page Numbers (Top of Page)"/>
        <w:docPartUnique/>
      </w:docPartObj>
    </w:sdtPr>
    <w:sdtEndPr>
      <w:rPr>
        <w:rStyle w:val="Numerstrony"/>
      </w:rPr>
    </w:sdtEndPr>
    <w:sdtContent>
      <w:p w14:paraId="25FF972B" w14:textId="7CADEE17" w:rsidR="00B05444" w:rsidRDefault="00B05444" w:rsidP="00EB722B">
        <w:pPr>
          <w:pStyle w:val="Nagwek"/>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end"/>
        </w:r>
      </w:p>
    </w:sdtContent>
  </w:sdt>
  <w:p w14:paraId="7C4CB66E" w14:textId="77777777" w:rsidR="00B05444" w:rsidRDefault="00B05444" w:rsidP="005804BE">
    <w:pPr>
      <w:pStyle w:val="Nagwek"/>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umerstrony"/>
      </w:rPr>
      <w:id w:val="1598668380"/>
      <w:docPartObj>
        <w:docPartGallery w:val="Page Numbers (Top of Page)"/>
        <w:docPartUnique/>
      </w:docPartObj>
    </w:sdtPr>
    <w:sdtEndPr>
      <w:rPr>
        <w:rStyle w:val="Numerstrony"/>
        <w:rFonts w:ascii="Times New Roman" w:hAnsi="Times New Roman" w:cs="Times New Roman"/>
      </w:rPr>
    </w:sdtEndPr>
    <w:sdtContent>
      <w:p w14:paraId="6969C8DE" w14:textId="647244C2" w:rsidR="00B05444" w:rsidRPr="00F304F7" w:rsidRDefault="00B05444" w:rsidP="00EB722B">
        <w:pPr>
          <w:pStyle w:val="Nagwek"/>
          <w:framePr w:wrap="none" w:vAnchor="text" w:hAnchor="margin" w:xAlign="right" w:y="1"/>
          <w:rPr>
            <w:rStyle w:val="Numerstrony"/>
            <w:rFonts w:ascii="Times New Roman" w:hAnsi="Times New Roman" w:cs="Times New Roman"/>
            <w:lang w:val="en-US"/>
          </w:rPr>
        </w:pPr>
        <w:r w:rsidRPr="00F304F7">
          <w:rPr>
            <w:rStyle w:val="Numerstrony"/>
            <w:rFonts w:ascii="Times New Roman" w:hAnsi="Times New Roman" w:cs="Times New Roman"/>
          </w:rPr>
          <w:fldChar w:fldCharType="begin"/>
        </w:r>
        <w:r w:rsidRPr="00F304F7">
          <w:rPr>
            <w:rStyle w:val="Numerstrony"/>
            <w:rFonts w:ascii="Times New Roman" w:hAnsi="Times New Roman" w:cs="Times New Roman"/>
            <w:lang w:val="en-US"/>
          </w:rPr>
          <w:instrText xml:space="preserve"> PAGE </w:instrText>
        </w:r>
        <w:r w:rsidRPr="00F304F7">
          <w:rPr>
            <w:rStyle w:val="Numerstrony"/>
            <w:rFonts w:ascii="Times New Roman" w:hAnsi="Times New Roman" w:cs="Times New Roman"/>
          </w:rPr>
          <w:fldChar w:fldCharType="separate"/>
        </w:r>
        <w:r w:rsidR="008C7EF8">
          <w:rPr>
            <w:rStyle w:val="Numerstrony"/>
            <w:rFonts w:ascii="Times New Roman" w:hAnsi="Times New Roman" w:cs="Times New Roman"/>
            <w:noProof/>
            <w:lang w:val="en-US"/>
          </w:rPr>
          <w:t>1</w:t>
        </w:r>
        <w:r w:rsidRPr="00F304F7">
          <w:rPr>
            <w:rStyle w:val="Numerstrony"/>
            <w:rFonts w:ascii="Times New Roman" w:hAnsi="Times New Roman" w:cs="Times New Roman"/>
          </w:rPr>
          <w:fldChar w:fldCharType="end"/>
        </w:r>
      </w:p>
    </w:sdtContent>
  </w:sdt>
  <w:p w14:paraId="6EA07524" w14:textId="6D3AA84E" w:rsidR="00B05444" w:rsidRPr="00F304F7" w:rsidRDefault="00B05444" w:rsidP="008C1F0D">
    <w:pPr>
      <w:widowControl w:val="0"/>
      <w:ind w:right="360"/>
      <w:rPr>
        <w:caps/>
        <w:noProof/>
        <w:lang w:val="en-GB"/>
      </w:rPr>
    </w:pPr>
    <w:r w:rsidRPr="00F304F7">
      <w:rPr>
        <w:noProof/>
        <w:lang w:val="en-GB"/>
      </w:rPr>
      <w:t xml:space="preserve">Running Head: </w:t>
    </w:r>
    <w:r w:rsidRPr="00F304F7">
      <w:rPr>
        <w:caps/>
        <w:noProof/>
        <w:lang w:val="en-GB"/>
      </w:rPr>
      <w:t>Religious Support Scale</w:t>
    </w:r>
    <w:r w:rsidRPr="00F304F7">
      <w:rPr>
        <w:caps/>
        <w:noProof/>
        <w:lang w:val="en-GB"/>
      </w:rPr>
      <w:tab/>
    </w:r>
    <w:r w:rsidRPr="00F304F7">
      <w:rPr>
        <w:caps/>
        <w:noProof/>
        <w:lang w:val="en-GB"/>
      </w:rPr>
      <w:tab/>
    </w:r>
    <w:r w:rsidRPr="00F304F7">
      <w:rPr>
        <w:caps/>
        <w:noProof/>
        <w:lang w:val="en-GB"/>
      </w:rPr>
      <w:tab/>
    </w:r>
    <w:r w:rsidRPr="00F304F7">
      <w:rPr>
        <w:caps/>
        <w:noProof/>
        <w:lang w:val="en-GB"/>
      </w:rPr>
      <w:tab/>
    </w:r>
    <w:r w:rsidRPr="00F304F7">
      <w:rPr>
        <w:caps/>
        <w:noProof/>
        <w:lang w:val="en-GB"/>
      </w:rPr>
      <w:tab/>
    </w:r>
    <w:r w:rsidRPr="00F304F7">
      <w:rPr>
        <w:caps/>
        <w:noProof/>
        <w:lang w:val="en-GB"/>
      </w:rPr>
      <w:tab/>
      <w:t xml:space="preserve"> </w:t>
    </w:r>
  </w:p>
  <w:p w14:paraId="267A5313" w14:textId="77777777" w:rsidR="00B05444" w:rsidRPr="00592A0C" w:rsidRDefault="00B05444">
    <w:pPr>
      <w:pStyle w:val="Nagwek"/>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DBB09" w14:textId="34BCC8EE" w:rsidR="00B05444" w:rsidRPr="00592A0C" w:rsidRDefault="00B05444" w:rsidP="00592A0C">
    <w:pPr>
      <w:widowControl w:val="0"/>
      <w:jc w:val="right"/>
      <w:rPr>
        <w:caps/>
        <w:noProof/>
        <w:lang w:val="en-GB"/>
      </w:rPr>
    </w:pPr>
    <w:r w:rsidRPr="00883276">
      <w:rPr>
        <w:noProof/>
        <w:lang w:val="en-GB"/>
      </w:rPr>
      <w:t xml:space="preserve">Running Head: </w:t>
    </w:r>
    <w:r w:rsidRPr="00883276">
      <w:rPr>
        <w:caps/>
        <w:noProof/>
        <w:lang w:val="en-GB"/>
      </w:rPr>
      <w:t>Religious Support Scale</w:t>
    </w:r>
    <w:r>
      <w:rPr>
        <w:caps/>
        <w:noProof/>
        <w:lang w:val="en-GB"/>
      </w:rPr>
      <w:tab/>
    </w:r>
    <w:r>
      <w:rPr>
        <w:caps/>
        <w:noProof/>
        <w:lang w:val="en-GB"/>
      </w:rPr>
      <w:tab/>
    </w:r>
    <w:r>
      <w:rPr>
        <w:caps/>
        <w:noProof/>
        <w:lang w:val="en-GB"/>
      </w:rPr>
      <w:tab/>
    </w:r>
    <w:r>
      <w:rPr>
        <w:caps/>
        <w:noProof/>
        <w:lang w:val="en-GB"/>
      </w:rPr>
      <w:tab/>
    </w:r>
    <w:r>
      <w:rPr>
        <w:caps/>
        <w:noProof/>
        <w:lang w:val="en-GB"/>
      </w:rPr>
      <w:tab/>
    </w:r>
    <w:r>
      <w:rPr>
        <w:caps/>
        <w:noProof/>
        <w:lang w:val="en-GB"/>
      </w:rPr>
      <w:tab/>
      <w:t xml:space="preserve"> </w:t>
    </w:r>
    <w:sdt>
      <w:sdtPr>
        <w:id w:val="2052880508"/>
        <w:docPartObj>
          <w:docPartGallery w:val="Page Numbers (Top of Page)"/>
          <w:docPartUnique/>
        </w:docPartObj>
      </w:sdtPr>
      <w:sdtEndPr>
        <w:rPr>
          <w:noProof/>
        </w:rPr>
      </w:sdtEndPr>
      <w:sdtContent>
        <w:r>
          <w:fldChar w:fldCharType="begin"/>
        </w:r>
        <w:r w:rsidRPr="00592A0C">
          <w:rPr>
            <w:lang w:val="en-GB"/>
          </w:rPr>
          <w:instrText xml:space="preserve"> PAGE   \* MERGEFORMAT </w:instrText>
        </w:r>
        <w:r>
          <w:fldChar w:fldCharType="separate"/>
        </w:r>
        <w:r w:rsidR="008C7EF8">
          <w:rPr>
            <w:noProof/>
            <w:lang w:val="en-GB"/>
          </w:rPr>
          <w:t>30</w:t>
        </w:r>
        <w:r>
          <w:rPr>
            <w:noProof/>
          </w:rPr>
          <w:fldChar w:fldCharType="end"/>
        </w:r>
      </w:sdtContent>
    </w:sdt>
  </w:p>
  <w:p w14:paraId="0FFD1932" w14:textId="77777777" w:rsidR="00B05444" w:rsidRPr="00592A0C" w:rsidRDefault="00B05444">
    <w:pPr>
      <w:pStyle w:val="Nagwek"/>
      <w:rPr>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9D75B5"/>
    <w:multiLevelType w:val="hybridMultilevel"/>
    <w:tmpl w:val="2DFC89E6"/>
    <w:lvl w:ilvl="0" w:tplc="572222A2">
      <w:start w:val="1"/>
      <w:numFmt w:val="bullet"/>
      <w:lvlText w:val="-"/>
      <w:lvlJc w:val="left"/>
      <w:pPr>
        <w:ind w:left="720" w:hanging="360"/>
      </w:pPr>
      <w:rPr>
        <w:rFonts w:ascii="Times New Roman" w:eastAsiaTheme="minorHAnsi"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16597CF4"/>
    <w:multiLevelType w:val="hybridMultilevel"/>
    <w:tmpl w:val="850A3E5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171A7793"/>
    <w:multiLevelType w:val="hybridMultilevel"/>
    <w:tmpl w:val="05781E0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1F025848"/>
    <w:multiLevelType w:val="hybridMultilevel"/>
    <w:tmpl w:val="F7A05DA2"/>
    <w:lvl w:ilvl="0" w:tplc="246CB73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322271E2"/>
    <w:multiLevelType w:val="hybridMultilevel"/>
    <w:tmpl w:val="8ABAAAC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335C1DE6"/>
    <w:multiLevelType w:val="hybridMultilevel"/>
    <w:tmpl w:val="6B80952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3A906D1E"/>
    <w:multiLevelType w:val="hybridMultilevel"/>
    <w:tmpl w:val="DAB04D4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46340581"/>
    <w:multiLevelType w:val="hybridMultilevel"/>
    <w:tmpl w:val="A72CF360"/>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4E93198A"/>
    <w:multiLevelType w:val="hybridMultilevel"/>
    <w:tmpl w:val="11A66AD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505F11C2"/>
    <w:multiLevelType w:val="hybridMultilevel"/>
    <w:tmpl w:val="09CC33F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561238B3"/>
    <w:multiLevelType w:val="hybridMultilevel"/>
    <w:tmpl w:val="B896E438"/>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58113B63"/>
    <w:multiLevelType w:val="hybridMultilevel"/>
    <w:tmpl w:val="21D2E210"/>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5E552E75"/>
    <w:multiLevelType w:val="hybridMultilevel"/>
    <w:tmpl w:val="E28A71C4"/>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5F587E0A"/>
    <w:multiLevelType w:val="hybridMultilevel"/>
    <w:tmpl w:val="49B63B8A"/>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67864DC4"/>
    <w:multiLevelType w:val="hybridMultilevel"/>
    <w:tmpl w:val="3C726820"/>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70280DC5"/>
    <w:multiLevelType w:val="hybridMultilevel"/>
    <w:tmpl w:val="058AB8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7F23292B"/>
    <w:multiLevelType w:val="hybridMultilevel"/>
    <w:tmpl w:val="0C8A57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8"/>
  </w:num>
  <w:num w:numId="3">
    <w:abstractNumId w:val="11"/>
  </w:num>
  <w:num w:numId="4">
    <w:abstractNumId w:val="9"/>
  </w:num>
  <w:num w:numId="5">
    <w:abstractNumId w:val="12"/>
  </w:num>
  <w:num w:numId="6">
    <w:abstractNumId w:val="5"/>
  </w:num>
  <w:num w:numId="7">
    <w:abstractNumId w:val="6"/>
  </w:num>
  <w:num w:numId="8">
    <w:abstractNumId w:val="13"/>
  </w:num>
  <w:num w:numId="9">
    <w:abstractNumId w:val="10"/>
  </w:num>
  <w:num w:numId="10">
    <w:abstractNumId w:val="1"/>
  </w:num>
  <w:num w:numId="11">
    <w:abstractNumId w:val="4"/>
  </w:num>
  <w:num w:numId="12">
    <w:abstractNumId w:val="14"/>
  </w:num>
  <w:num w:numId="13">
    <w:abstractNumId w:val="7"/>
  </w:num>
  <w:num w:numId="14">
    <w:abstractNumId w:val="3"/>
  </w:num>
  <w:num w:numId="15">
    <w:abstractNumId w:val="0"/>
  </w:num>
  <w:num w:numId="16">
    <w:abstractNumId w:val="2"/>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QxMjE0NbQ0tTAxNzFW0lEKTi0uzszPAymwqAUAcwnTkSwAAAA="/>
  </w:docVars>
  <w:rsids>
    <w:rsidRoot w:val="002F2668"/>
    <w:rsid w:val="000007A4"/>
    <w:rsid w:val="00000D88"/>
    <w:rsid w:val="000032CA"/>
    <w:rsid w:val="000032FA"/>
    <w:rsid w:val="00005FEE"/>
    <w:rsid w:val="00006E2E"/>
    <w:rsid w:val="000077E2"/>
    <w:rsid w:val="00007F9E"/>
    <w:rsid w:val="000119B8"/>
    <w:rsid w:val="00011C0C"/>
    <w:rsid w:val="00011DB0"/>
    <w:rsid w:val="00011F4C"/>
    <w:rsid w:val="0001219D"/>
    <w:rsid w:val="00012EC9"/>
    <w:rsid w:val="00014540"/>
    <w:rsid w:val="00015214"/>
    <w:rsid w:val="00015311"/>
    <w:rsid w:val="00020089"/>
    <w:rsid w:val="0002186D"/>
    <w:rsid w:val="000233CA"/>
    <w:rsid w:val="000272CB"/>
    <w:rsid w:val="0002730F"/>
    <w:rsid w:val="0002772B"/>
    <w:rsid w:val="0002792C"/>
    <w:rsid w:val="00027C7B"/>
    <w:rsid w:val="00027F02"/>
    <w:rsid w:val="00027F3A"/>
    <w:rsid w:val="00030017"/>
    <w:rsid w:val="0003134A"/>
    <w:rsid w:val="0003171B"/>
    <w:rsid w:val="000317B5"/>
    <w:rsid w:val="0003206D"/>
    <w:rsid w:val="000325BE"/>
    <w:rsid w:val="00033897"/>
    <w:rsid w:val="00033B15"/>
    <w:rsid w:val="0003412F"/>
    <w:rsid w:val="00034F39"/>
    <w:rsid w:val="00035862"/>
    <w:rsid w:val="00036D9D"/>
    <w:rsid w:val="00037F82"/>
    <w:rsid w:val="00040FE0"/>
    <w:rsid w:val="00041936"/>
    <w:rsid w:val="00043909"/>
    <w:rsid w:val="0004503C"/>
    <w:rsid w:val="000450B5"/>
    <w:rsid w:val="000450FE"/>
    <w:rsid w:val="000464F5"/>
    <w:rsid w:val="00047BA7"/>
    <w:rsid w:val="00047F67"/>
    <w:rsid w:val="00050890"/>
    <w:rsid w:val="00050F32"/>
    <w:rsid w:val="00051087"/>
    <w:rsid w:val="00051AB6"/>
    <w:rsid w:val="00051BD3"/>
    <w:rsid w:val="00052024"/>
    <w:rsid w:val="000532FE"/>
    <w:rsid w:val="000539BF"/>
    <w:rsid w:val="00053EBE"/>
    <w:rsid w:val="000551AA"/>
    <w:rsid w:val="000556C9"/>
    <w:rsid w:val="0005618A"/>
    <w:rsid w:val="00056201"/>
    <w:rsid w:val="00056ACF"/>
    <w:rsid w:val="00056BF7"/>
    <w:rsid w:val="0005777C"/>
    <w:rsid w:val="00060A16"/>
    <w:rsid w:val="000632AC"/>
    <w:rsid w:val="0006386E"/>
    <w:rsid w:val="000665EA"/>
    <w:rsid w:val="00067347"/>
    <w:rsid w:val="00070A9F"/>
    <w:rsid w:val="000720E4"/>
    <w:rsid w:val="00072BFD"/>
    <w:rsid w:val="000738B4"/>
    <w:rsid w:val="00073CF9"/>
    <w:rsid w:val="00073F1A"/>
    <w:rsid w:val="00074C0C"/>
    <w:rsid w:val="00075415"/>
    <w:rsid w:val="00075B28"/>
    <w:rsid w:val="00076013"/>
    <w:rsid w:val="00076A1A"/>
    <w:rsid w:val="00081A61"/>
    <w:rsid w:val="0008392B"/>
    <w:rsid w:val="00083EAB"/>
    <w:rsid w:val="00084E58"/>
    <w:rsid w:val="000870A2"/>
    <w:rsid w:val="00087A9C"/>
    <w:rsid w:val="00090536"/>
    <w:rsid w:val="000924C9"/>
    <w:rsid w:val="00094830"/>
    <w:rsid w:val="00096790"/>
    <w:rsid w:val="00097600"/>
    <w:rsid w:val="00097E75"/>
    <w:rsid w:val="000A1F05"/>
    <w:rsid w:val="000A2D39"/>
    <w:rsid w:val="000A3D2E"/>
    <w:rsid w:val="000A553B"/>
    <w:rsid w:val="000A56DD"/>
    <w:rsid w:val="000A780F"/>
    <w:rsid w:val="000A7C88"/>
    <w:rsid w:val="000B037A"/>
    <w:rsid w:val="000B2FC0"/>
    <w:rsid w:val="000B3042"/>
    <w:rsid w:val="000B357B"/>
    <w:rsid w:val="000B35D0"/>
    <w:rsid w:val="000B3857"/>
    <w:rsid w:val="000B4708"/>
    <w:rsid w:val="000B608D"/>
    <w:rsid w:val="000B6666"/>
    <w:rsid w:val="000B72D5"/>
    <w:rsid w:val="000C0843"/>
    <w:rsid w:val="000C2363"/>
    <w:rsid w:val="000C4335"/>
    <w:rsid w:val="000C4A74"/>
    <w:rsid w:val="000C72E8"/>
    <w:rsid w:val="000D0D21"/>
    <w:rsid w:val="000D33E8"/>
    <w:rsid w:val="000D3DB0"/>
    <w:rsid w:val="000D435C"/>
    <w:rsid w:val="000D49F4"/>
    <w:rsid w:val="000D57B4"/>
    <w:rsid w:val="000D68F0"/>
    <w:rsid w:val="000E0235"/>
    <w:rsid w:val="000E0259"/>
    <w:rsid w:val="000E1633"/>
    <w:rsid w:val="000E40F9"/>
    <w:rsid w:val="000E6817"/>
    <w:rsid w:val="000E780C"/>
    <w:rsid w:val="000F1028"/>
    <w:rsid w:val="000F2FF4"/>
    <w:rsid w:val="000F3707"/>
    <w:rsid w:val="000F4FB1"/>
    <w:rsid w:val="000F6C87"/>
    <w:rsid w:val="00101F20"/>
    <w:rsid w:val="00104580"/>
    <w:rsid w:val="00105C7E"/>
    <w:rsid w:val="001062D4"/>
    <w:rsid w:val="001067D8"/>
    <w:rsid w:val="00106C44"/>
    <w:rsid w:val="0010759D"/>
    <w:rsid w:val="001076E8"/>
    <w:rsid w:val="00107A50"/>
    <w:rsid w:val="00111AC6"/>
    <w:rsid w:val="00111C3F"/>
    <w:rsid w:val="00111CCA"/>
    <w:rsid w:val="00112075"/>
    <w:rsid w:val="00113933"/>
    <w:rsid w:val="00113BC6"/>
    <w:rsid w:val="001143B8"/>
    <w:rsid w:val="00115F62"/>
    <w:rsid w:val="00116133"/>
    <w:rsid w:val="0012086B"/>
    <w:rsid w:val="00121846"/>
    <w:rsid w:val="00122A18"/>
    <w:rsid w:val="00122BBC"/>
    <w:rsid w:val="00123231"/>
    <w:rsid w:val="001235D2"/>
    <w:rsid w:val="00125339"/>
    <w:rsid w:val="001264F9"/>
    <w:rsid w:val="001314FB"/>
    <w:rsid w:val="00133484"/>
    <w:rsid w:val="001341A6"/>
    <w:rsid w:val="00134E80"/>
    <w:rsid w:val="00135EA6"/>
    <w:rsid w:val="001370AC"/>
    <w:rsid w:val="00137436"/>
    <w:rsid w:val="0014377A"/>
    <w:rsid w:val="00143EFB"/>
    <w:rsid w:val="001441B6"/>
    <w:rsid w:val="00144818"/>
    <w:rsid w:val="00145638"/>
    <w:rsid w:val="00146B64"/>
    <w:rsid w:val="00146F54"/>
    <w:rsid w:val="00150E82"/>
    <w:rsid w:val="0015187A"/>
    <w:rsid w:val="00152172"/>
    <w:rsid w:val="0015279C"/>
    <w:rsid w:val="0015548C"/>
    <w:rsid w:val="00155745"/>
    <w:rsid w:val="0015716F"/>
    <w:rsid w:val="00160155"/>
    <w:rsid w:val="001616D6"/>
    <w:rsid w:val="00162BCA"/>
    <w:rsid w:val="0017019D"/>
    <w:rsid w:val="00172327"/>
    <w:rsid w:val="00172533"/>
    <w:rsid w:val="00172576"/>
    <w:rsid w:val="001726A7"/>
    <w:rsid w:val="001743D6"/>
    <w:rsid w:val="00174432"/>
    <w:rsid w:val="00174FB1"/>
    <w:rsid w:val="001764F1"/>
    <w:rsid w:val="00176701"/>
    <w:rsid w:val="00176B5C"/>
    <w:rsid w:val="00180C6B"/>
    <w:rsid w:val="00182290"/>
    <w:rsid w:val="00186591"/>
    <w:rsid w:val="00186A36"/>
    <w:rsid w:val="00186C34"/>
    <w:rsid w:val="00186E93"/>
    <w:rsid w:val="00186FD2"/>
    <w:rsid w:val="0019022D"/>
    <w:rsid w:val="001909B1"/>
    <w:rsid w:val="00190FD2"/>
    <w:rsid w:val="0019196A"/>
    <w:rsid w:val="00193D62"/>
    <w:rsid w:val="00194788"/>
    <w:rsid w:val="00194A85"/>
    <w:rsid w:val="00195E4D"/>
    <w:rsid w:val="001960D2"/>
    <w:rsid w:val="00196846"/>
    <w:rsid w:val="001975CA"/>
    <w:rsid w:val="00197EAA"/>
    <w:rsid w:val="001A1229"/>
    <w:rsid w:val="001A19C4"/>
    <w:rsid w:val="001A218B"/>
    <w:rsid w:val="001A34A2"/>
    <w:rsid w:val="001A3539"/>
    <w:rsid w:val="001A4BD0"/>
    <w:rsid w:val="001A4DE1"/>
    <w:rsid w:val="001A65E4"/>
    <w:rsid w:val="001B1062"/>
    <w:rsid w:val="001B1731"/>
    <w:rsid w:val="001B21F8"/>
    <w:rsid w:val="001B2327"/>
    <w:rsid w:val="001B7CE9"/>
    <w:rsid w:val="001C068A"/>
    <w:rsid w:val="001C17F7"/>
    <w:rsid w:val="001C1E9C"/>
    <w:rsid w:val="001C28D8"/>
    <w:rsid w:val="001C36ED"/>
    <w:rsid w:val="001C38F3"/>
    <w:rsid w:val="001C3B22"/>
    <w:rsid w:val="001C63BA"/>
    <w:rsid w:val="001C6DDC"/>
    <w:rsid w:val="001D0050"/>
    <w:rsid w:val="001D04F5"/>
    <w:rsid w:val="001D0B48"/>
    <w:rsid w:val="001D0DB5"/>
    <w:rsid w:val="001D15A5"/>
    <w:rsid w:val="001D1CC0"/>
    <w:rsid w:val="001D2D5F"/>
    <w:rsid w:val="001D4A34"/>
    <w:rsid w:val="001D561C"/>
    <w:rsid w:val="001D644A"/>
    <w:rsid w:val="001D6D43"/>
    <w:rsid w:val="001D6ED9"/>
    <w:rsid w:val="001E0629"/>
    <w:rsid w:val="001E16EC"/>
    <w:rsid w:val="001E1852"/>
    <w:rsid w:val="001E2518"/>
    <w:rsid w:val="001E328E"/>
    <w:rsid w:val="001E32E2"/>
    <w:rsid w:val="001E3B97"/>
    <w:rsid w:val="001E3D14"/>
    <w:rsid w:val="001E5C55"/>
    <w:rsid w:val="001F0448"/>
    <w:rsid w:val="001F15B5"/>
    <w:rsid w:val="001F1D38"/>
    <w:rsid w:val="001F1E1C"/>
    <w:rsid w:val="001F3089"/>
    <w:rsid w:val="001F3836"/>
    <w:rsid w:val="001F5FBA"/>
    <w:rsid w:val="001F6177"/>
    <w:rsid w:val="001F647D"/>
    <w:rsid w:val="001F692B"/>
    <w:rsid w:val="002020DB"/>
    <w:rsid w:val="002024D4"/>
    <w:rsid w:val="002029B5"/>
    <w:rsid w:val="00202BCF"/>
    <w:rsid w:val="00202EC2"/>
    <w:rsid w:val="00203454"/>
    <w:rsid w:val="002043C1"/>
    <w:rsid w:val="002048E7"/>
    <w:rsid w:val="00204D71"/>
    <w:rsid w:val="002061BE"/>
    <w:rsid w:val="002063AF"/>
    <w:rsid w:val="00206700"/>
    <w:rsid w:val="00207C41"/>
    <w:rsid w:val="0021116C"/>
    <w:rsid w:val="002127C6"/>
    <w:rsid w:val="002128FE"/>
    <w:rsid w:val="0021323A"/>
    <w:rsid w:val="002132A9"/>
    <w:rsid w:val="0021505A"/>
    <w:rsid w:val="00217508"/>
    <w:rsid w:val="0022033B"/>
    <w:rsid w:val="00220AD8"/>
    <w:rsid w:val="00221363"/>
    <w:rsid w:val="00223676"/>
    <w:rsid w:val="00223B44"/>
    <w:rsid w:val="0022464A"/>
    <w:rsid w:val="00225306"/>
    <w:rsid w:val="00225316"/>
    <w:rsid w:val="00230A2F"/>
    <w:rsid w:val="00230E0C"/>
    <w:rsid w:val="00231687"/>
    <w:rsid w:val="002333EF"/>
    <w:rsid w:val="002338AE"/>
    <w:rsid w:val="00233B48"/>
    <w:rsid w:val="00235952"/>
    <w:rsid w:val="00236942"/>
    <w:rsid w:val="00240147"/>
    <w:rsid w:val="002427DA"/>
    <w:rsid w:val="00243987"/>
    <w:rsid w:val="00246365"/>
    <w:rsid w:val="00246485"/>
    <w:rsid w:val="0024755C"/>
    <w:rsid w:val="00247AA2"/>
    <w:rsid w:val="00251107"/>
    <w:rsid w:val="002514CC"/>
    <w:rsid w:val="002514E7"/>
    <w:rsid w:val="00251B05"/>
    <w:rsid w:val="00251B11"/>
    <w:rsid w:val="00253B50"/>
    <w:rsid w:val="00256279"/>
    <w:rsid w:val="00256D36"/>
    <w:rsid w:val="00257470"/>
    <w:rsid w:val="0025753F"/>
    <w:rsid w:val="00261238"/>
    <w:rsid w:val="00262A48"/>
    <w:rsid w:val="00263238"/>
    <w:rsid w:val="0026382D"/>
    <w:rsid w:val="00264915"/>
    <w:rsid w:val="00264C7F"/>
    <w:rsid w:val="002653C6"/>
    <w:rsid w:val="00265CE4"/>
    <w:rsid w:val="00271F36"/>
    <w:rsid w:val="00272B16"/>
    <w:rsid w:val="00272C6B"/>
    <w:rsid w:val="0027325E"/>
    <w:rsid w:val="002732DD"/>
    <w:rsid w:val="002765D0"/>
    <w:rsid w:val="00276E5E"/>
    <w:rsid w:val="00281533"/>
    <w:rsid w:val="00281571"/>
    <w:rsid w:val="00282CCF"/>
    <w:rsid w:val="002832C8"/>
    <w:rsid w:val="00284A58"/>
    <w:rsid w:val="00285523"/>
    <w:rsid w:val="002862A0"/>
    <w:rsid w:val="002871A5"/>
    <w:rsid w:val="00287A7A"/>
    <w:rsid w:val="00290BBE"/>
    <w:rsid w:val="00291E5B"/>
    <w:rsid w:val="00292B89"/>
    <w:rsid w:val="0029349B"/>
    <w:rsid w:val="00294F7D"/>
    <w:rsid w:val="0029594A"/>
    <w:rsid w:val="00297C9E"/>
    <w:rsid w:val="002A3DA1"/>
    <w:rsid w:val="002A41C3"/>
    <w:rsid w:val="002A4D0B"/>
    <w:rsid w:val="002A504A"/>
    <w:rsid w:val="002A6828"/>
    <w:rsid w:val="002B102F"/>
    <w:rsid w:val="002B34CE"/>
    <w:rsid w:val="002B3FD1"/>
    <w:rsid w:val="002B53A2"/>
    <w:rsid w:val="002B5B29"/>
    <w:rsid w:val="002B7F6A"/>
    <w:rsid w:val="002C0267"/>
    <w:rsid w:val="002C0350"/>
    <w:rsid w:val="002C0524"/>
    <w:rsid w:val="002C0F8C"/>
    <w:rsid w:val="002C20BD"/>
    <w:rsid w:val="002C4A91"/>
    <w:rsid w:val="002C4B3B"/>
    <w:rsid w:val="002C4BE0"/>
    <w:rsid w:val="002C68F5"/>
    <w:rsid w:val="002D1104"/>
    <w:rsid w:val="002D12E3"/>
    <w:rsid w:val="002D4408"/>
    <w:rsid w:val="002D4556"/>
    <w:rsid w:val="002D46A6"/>
    <w:rsid w:val="002D6F41"/>
    <w:rsid w:val="002D7BB6"/>
    <w:rsid w:val="002D7E51"/>
    <w:rsid w:val="002E0AE7"/>
    <w:rsid w:val="002E196B"/>
    <w:rsid w:val="002E2B9A"/>
    <w:rsid w:val="002E2BF0"/>
    <w:rsid w:val="002E2C3C"/>
    <w:rsid w:val="002E2EA0"/>
    <w:rsid w:val="002E3F8A"/>
    <w:rsid w:val="002E5523"/>
    <w:rsid w:val="002E6565"/>
    <w:rsid w:val="002E710F"/>
    <w:rsid w:val="002E735D"/>
    <w:rsid w:val="002E773B"/>
    <w:rsid w:val="002F0113"/>
    <w:rsid w:val="002F025A"/>
    <w:rsid w:val="002F1C33"/>
    <w:rsid w:val="002F2668"/>
    <w:rsid w:val="002F3201"/>
    <w:rsid w:val="00300128"/>
    <w:rsid w:val="00301457"/>
    <w:rsid w:val="00302460"/>
    <w:rsid w:val="00302A62"/>
    <w:rsid w:val="00304C55"/>
    <w:rsid w:val="00310C3C"/>
    <w:rsid w:val="00311C21"/>
    <w:rsid w:val="00311FC0"/>
    <w:rsid w:val="003126C8"/>
    <w:rsid w:val="00313755"/>
    <w:rsid w:val="00313763"/>
    <w:rsid w:val="0031406C"/>
    <w:rsid w:val="0032177C"/>
    <w:rsid w:val="00321F96"/>
    <w:rsid w:val="00322E4A"/>
    <w:rsid w:val="00322ED2"/>
    <w:rsid w:val="00323917"/>
    <w:rsid w:val="00323A0C"/>
    <w:rsid w:val="003250D5"/>
    <w:rsid w:val="0032704B"/>
    <w:rsid w:val="00327309"/>
    <w:rsid w:val="003300CD"/>
    <w:rsid w:val="003301F8"/>
    <w:rsid w:val="003315EF"/>
    <w:rsid w:val="00332433"/>
    <w:rsid w:val="003326C3"/>
    <w:rsid w:val="003338BC"/>
    <w:rsid w:val="00333A28"/>
    <w:rsid w:val="00334FF1"/>
    <w:rsid w:val="00335339"/>
    <w:rsid w:val="0033536D"/>
    <w:rsid w:val="00335B9B"/>
    <w:rsid w:val="00336AA5"/>
    <w:rsid w:val="00342C62"/>
    <w:rsid w:val="00342DCA"/>
    <w:rsid w:val="00343621"/>
    <w:rsid w:val="00344AEF"/>
    <w:rsid w:val="00350618"/>
    <w:rsid w:val="003508A3"/>
    <w:rsid w:val="00350B5B"/>
    <w:rsid w:val="00350DC4"/>
    <w:rsid w:val="003510F5"/>
    <w:rsid w:val="0035362A"/>
    <w:rsid w:val="0035494F"/>
    <w:rsid w:val="00354FC0"/>
    <w:rsid w:val="003603DB"/>
    <w:rsid w:val="00360D31"/>
    <w:rsid w:val="0036182D"/>
    <w:rsid w:val="00362241"/>
    <w:rsid w:val="00362BAD"/>
    <w:rsid w:val="0036400A"/>
    <w:rsid w:val="00365F7E"/>
    <w:rsid w:val="00367994"/>
    <w:rsid w:val="003704AD"/>
    <w:rsid w:val="00370D6E"/>
    <w:rsid w:val="00370F9A"/>
    <w:rsid w:val="003710B1"/>
    <w:rsid w:val="00372510"/>
    <w:rsid w:val="00372A96"/>
    <w:rsid w:val="00372AB1"/>
    <w:rsid w:val="0038107E"/>
    <w:rsid w:val="00382933"/>
    <w:rsid w:val="00385C3E"/>
    <w:rsid w:val="003866B0"/>
    <w:rsid w:val="00386A16"/>
    <w:rsid w:val="00386CDC"/>
    <w:rsid w:val="003875DF"/>
    <w:rsid w:val="003877B3"/>
    <w:rsid w:val="0038788D"/>
    <w:rsid w:val="00387ADB"/>
    <w:rsid w:val="00391B85"/>
    <w:rsid w:val="00391D03"/>
    <w:rsid w:val="00392C02"/>
    <w:rsid w:val="003930BE"/>
    <w:rsid w:val="0039435D"/>
    <w:rsid w:val="00394AF3"/>
    <w:rsid w:val="00394B46"/>
    <w:rsid w:val="00394FD3"/>
    <w:rsid w:val="003952EC"/>
    <w:rsid w:val="00397128"/>
    <w:rsid w:val="00397BFE"/>
    <w:rsid w:val="003A4CE5"/>
    <w:rsid w:val="003A4DCB"/>
    <w:rsid w:val="003A5C9E"/>
    <w:rsid w:val="003A7147"/>
    <w:rsid w:val="003A792E"/>
    <w:rsid w:val="003A7BF9"/>
    <w:rsid w:val="003B0531"/>
    <w:rsid w:val="003B0C66"/>
    <w:rsid w:val="003B3A5A"/>
    <w:rsid w:val="003B54CD"/>
    <w:rsid w:val="003B5773"/>
    <w:rsid w:val="003B5AF2"/>
    <w:rsid w:val="003B626A"/>
    <w:rsid w:val="003B7414"/>
    <w:rsid w:val="003C0953"/>
    <w:rsid w:val="003C0F0F"/>
    <w:rsid w:val="003C1759"/>
    <w:rsid w:val="003C1FB3"/>
    <w:rsid w:val="003C2760"/>
    <w:rsid w:val="003C28A0"/>
    <w:rsid w:val="003C30A7"/>
    <w:rsid w:val="003C4567"/>
    <w:rsid w:val="003C5192"/>
    <w:rsid w:val="003C5572"/>
    <w:rsid w:val="003C6B6D"/>
    <w:rsid w:val="003C6FD7"/>
    <w:rsid w:val="003D0D87"/>
    <w:rsid w:val="003D1BAA"/>
    <w:rsid w:val="003D1FFA"/>
    <w:rsid w:val="003D433B"/>
    <w:rsid w:val="003D4B77"/>
    <w:rsid w:val="003D5AA7"/>
    <w:rsid w:val="003D64C8"/>
    <w:rsid w:val="003D761A"/>
    <w:rsid w:val="003E14EE"/>
    <w:rsid w:val="003E288B"/>
    <w:rsid w:val="003E2D7E"/>
    <w:rsid w:val="003E490C"/>
    <w:rsid w:val="003E59BD"/>
    <w:rsid w:val="003E6053"/>
    <w:rsid w:val="003E6B95"/>
    <w:rsid w:val="003F056A"/>
    <w:rsid w:val="003F0D00"/>
    <w:rsid w:val="003F4DF6"/>
    <w:rsid w:val="003F62B4"/>
    <w:rsid w:val="003F62BF"/>
    <w:rsid w:val="003F7E58"/>
    <w:rsid w:val="00403B43"/>
    <w:rsid w:val="004041BA"/>
    <w:rsid w:val="0040476F"/>
    <w:rsid w:val="00404EF8"/>
    <w:rsid w:val="00405C5F"/>
    <w:rsid w:val="00405CFB"/>
    <w:rsid w:val="004075B9"/>
    <w:rsid w:val="00407854"/>
    <w:rsid w:val="00407CCD"/>
    <w:rsid w:val="00407F33"/>
    <w:rsid w:val="00410A91"/>
    <w:rsid w:val="00411174"/>
    <w:rsid w:val="00413260"/>
    <w:rsid w:val="00413815"/>
    <w:rsid w:val="00415F7A"/>
    <w:rsid w:val="004165B1"/>
    <w:rsid w:val="004205B2"/>
    <w:rsid w:val="00420C7E"/>
    <w:rsid w:val="00421003"/>
    <w:rsid w:val="00423269"/>
    <w:rsid w:val="00423552"/>
    <w:rsid w:val="00424012"/>
    <w:rsid w:val="0042440F"/>
    <w:rsid w:val="00425057"/>
    <w:rsid w:val="00425384"/>
    <w:rsid w:val="00425CFD"/>
    <w:rsid w:val="0042674D"/>
    <w:rsid w:val="00427E69"/>
    <w:rsid w:val="00430C18"/>
    <w:rsid w:val="00430E85"/>
    <w:rsid w:val="00430FCC"/>
    <w:rsid w:val="004316A6"/>
    <w:rsid w:val="00431C65"/>
    <w:rsid w:val="00431E5D"/>
    <w:rsid w:val="0043486D"/>
    <w:rsid w:val="00435BAA"/>
    <w:rsid w:val="00441AAA"/>
    <w:rsid w:val="00443A25"/>
    <w:rsid w:val="00444502"/>
    <w:rsid w:val="0044517C"/>
    <w:rsid w:val="0044543C"/>
    <w:rsid w:val="00447992"/>
    <w:rsid w:val="00447B2E"/>
    <w:rsid w:val="00450D00"/>
    <w:rsid w:val="004516E1"/>
    <w:rsid w:val="00455648"/>
    <w:rsid w:val="00457C14"/>
    <w:rsid w:val="00460FF5"/>
    <w:rsid w:val="00461502"/>
    <w:rsid w:val="004616F8"/>
    <w:rsid w:val="00462881"/>
    <w:rsid w:val="00462BBE"/>
    <w:rsid w:val="00463384"/>
    <w:rsid w:val="0046350D"/>
    <w:rsid w:val="00463868"/>
    <w:rsid w:val="0046397A"/>
    <w:rsid w:val="00463F48"/>
    <w:rsid w:val="00464997"/>
    <w:rsid w:val="00465115"/>
    <w:rsid w:val="00472182"/>
    <w:rsid w:val="0047288C"/>
    <w:rsid w:val="00472CA4"/>
    <w:rsid w:val="00473CBF"/>
    <w:rsid w:val="004763E8"/>
    <w:rsid w:val="00476501"/>
    <w:rsid w:val="004835A0"/>
    <w:rsid w:val="004844D7"/>
    <w:rsid w:val="00484655"/>
    <w:rsid w:val="00484A93"/>
    <w:rsid w:val="004858E1"/>
    <w:rsid w:val="00485C90"/>
    <w:rsid w:val="00486BD2"/>
    <w:rsid w:val="00486E72"/>
    <w:rsid w:val="004870F1"/>
    <w:rsid w:val="00487233"/>
    <w:rsid w:val="00487543"/>
    <w:rsid w:val="00492B70"/>
    <w:rsid w:val="004935FD"/>
    <w:rsid w:val="00493704"/>
    <w:rsid w:val="00493A4C"/>
    <w:rsid w:val="00494B66"/>
    <w:rsid w:val="00497EBA"/>
    <w:rsid w:val="00497ECB"/>
    <w:rsid w:val="004A3315"/>
    <w:rsid w:val="004A4503"/>
    <w:rsid w:val="004A4886"/>
    <w:rsid w:val="004A4966"/>
    <w:rsid w:val="004A5C8E"/>
    <w:rsid w:val="004A709A"/>
    <w:rsid w:val="004A7E36"/>
    <w:rsid w:val="004B003E"/>
    <w:rsid w:val="004B0D36"/>
    <w:rsid w:val="004B0DA9"/>
    <w:rsid w:val="004B0DE7"/>
    <w:rsid w:val="004B0EA2"/>
    <w:rsid w:val="004B106F"/>
    <w:rsid w:val="004B29F1"/>
    <w:rsid w:val="004B2E9F"/>
    <w:rsid w:val="004B3DE6"/>
    <w:rsid w:val="004B478D"/>
    <w:rsid w:val="004B5592"/>
    <w:rsid w:val="004B7322"/>
    <w:rsid w:val="004C0618"/>
    <w:rsid w:val="004C20AD"/>
    <w:rsid w:val="004C275C"/>
    <w:rsid w:val="004C2B74"/>
    <w:rsid w:val="004C4B54"/>
    <w:rsid w:val="004C610B"/>
    <w:rsid w:val="004C645A"/>
    <w:rsid w:val="004C654B"/>
    <w:rsid w:val="004C79B7"/>
    <w:rsid w:val="004C7D84"/>
    <w:rsid w:val="004C7EA6"/>
    <w:rsid w:val="004D10C4"/>
    <w:rsid w:val="004D3C7D"/>
    <w:rsid w:val="004D5584"/>
    <w:rsid w:val="004D5C7F"/>
    <w:rsid w:val="004D669B"/>
    <w:rsid w:val="004D6FE6"/>
    <w:rsid w:val="004D7865"/>
    <w:rsid w:val="004D7B99"/>
    <w:rsid w:val="004E0545"/>
    <w:rsid w:val="004E0BAF"/>
    <w:rsid w:val="004E1AF8"/>
    <w:rsid w:val="004E26AF"/>
    <w:rsid w:val="004E3A79"/>
    <w:rsid w:val="004E54DD"/>
    <w:rsid w:val="004F00CF"/>
    <w:rsid w:val="004F106E"/>
    <w:rsid w:val="004F15F7"/>
    <w:rsid w:val="004F26DA"/>
    <w:rsid w:val="004F4647"/>
    <w:rsid w:val="004F6721"/>
    <w:rsid w:val="00501B6D"/>
    <w:rsid w:val="00502EBE"/>
    <w:rsid w:val="0050618E"/>
    <w:rsid w:val="00506CB2"/>
    <w:rsid w:val="00506F9F"/>
    <w:rsid w:val="005073CE"/>
    <w:rsid w:val="00507966"/>
    <w:rsid w:val="00507C8D"/>
    <w:rsid w:val="00510D7F"/>
    <w:rsid w:val="00512BF7"/>
    <w:rsid w:val="00512E8C"/>
    <w:rsid w:val="005137D3"/>
    <w:rsid w:val="00513C23"/>
    <w:rsid w:val="00513E1D"/>
    <w:rsid w:val="0051431E"/>
    <w:rsid w:val="005178D2"/>
    <w:rsid w:val="00517FE0"/>
    <w:rsid w:val="00522B3C"/>
    <w:rsid w:val="00523585"/>
    <w:rsid w:val="00525127"/>
    <w:rsid w:val="005255B7"/>
    <w:rsid w:val="00527EB4"/>
    <w:rsid w:val="00527FEE"/>
    <w:rsid w:val="005302E8"/>
    <w:rsid w:val="00530EC1"/>
    <w:rsid w:val="00531B7F"/>
    <w:rsid w:val="00535144"/>
    <w:rsid w:val="00535319"/>
    <w:rsid w:val="00535483"/>
    <w:rsid w:val="00536634"/>
    <w:rsid w:val="00541FA3"/>
    <w:rsid w:val="0054245E"/>
    <w:rsid w:val="005430CD"/>
    <w:rsid w:val="0054314C"/>
    <w:rsid w:val="005437CA"/>
    <w:rsid w:val="00543C60"/>
    <w:rsid w:val="00550C0A"/>
    <w:rsid w:val="00551507"/>
    <w:rsid w:val="00552640"/>
    <w:rsid w:val="00552BF4"/>
    <w:rsid w:val="00555F4A"/>
    <w:rsid w:val="005567F0"/>
    <w:rsid w:val="0055681F"/>
    <w:rsid w:val="00560477"/>
    <w:rsid w:val="00561698"/>
    <w:rsid w:val="00562874"/>
    <w:rsid w:val="005628F7"/>
    <w:rsid w:val="00564991"/>
    <w:rsid w:val="00565F74"/>
    <w:rsid w:val="00566C4A"/>
    <w:rsid w:val="0056733E"/>
    <w:rsid w:val="005676E9"/>
    <w:rsid w:val="00567CA2"/>
    <w:rsid w:val="0057063F"/>
    <w:rsid w:val="0057140F"/>
    <w:rsid w:val="00571BF1"/>
    <w:rsid w:val="00571C4F"/>
    <w:rsid w:val="005741CA"/>
    <w:rsid w:val="005746F4"/>
    <w:rsid w:val="005755DB"/>
    <w:rsid w:val="00575991"/>
    <w:rsid w:val="00576398"/>
    <w:rsid w:val="00577810"/>
    <w:rsid w:val="005804BE"/>
    <w:rsid w:val="005806DC"/>
    <w:rsid w:val="0058095B"/>
    <w:rsid w:val="00581008"/>
    <w:rsid w:val="00581C8A"/>
    <w:rsid w:val="00583696"/>
    <w:rsid w:val="00584D27"/>
    <w:rsid w:val="005850E7"/>
    <w:rsid w:val="00585961"/>
    <w:rsid w:val="00585BC0"/>
    <w:rsid w:val="005862C3"/>
    <w:rsid w:val="005877D7"/>
    <w:rsid w:val="00587881"/>
    <w:rsid w:val="00590367"/>
    <w:rsid w:val="00591362"/>
    <w:rsid w:val="005921E5"/>
    <w:rsid w:val="00592A0C"/>
    <w:rsid w:val="005930D0"/>
    <w:rsid w:val="005938D6"/>
    <w:rsid w:val="00593F43"/>
    <w:rsid w:val="00594FF7"/>
    <w:rsid w:val="00596396"/>
    <w:rsid w:val="0059647B"/>
    <w:rsid w:val="005A0A14"/>
    <w:rsid w:val="005A11A8"/>
    <w:rsid w:val="005A1EA8"/>
    <w:rsid w:val="005A363C"/>
    <w:rsid w:val="005A37AB"/>
    <w:rsid w:val="005A55BA"/>
    <w:rsid w:val="005A7211"/>
    <w:rsid w:val="005B27AE"/>
    <w:rsid w:val="005B29DD"/>
    <w:rsid w:val="005B29EF"/>
    <w:rsid w:val="005B4148"/>
    <w:rsid w:val="005B44BD"/>
    <w:rsid w:val="005B4F55"/>
    <w:rsid w:val="005B7446"/>
    <w:rsid w:val="005B7BBA"/>
    <w:rsid w:val="005C2851"/>
    <w:rsid w:val="005C3718"/>
    <w:rsid w:val="005C4B85"/>
    <w:rsid w:val="005C7825"/>
    <w:rsid w:val="005D08EA"/>
    <w:rsid w:val="005D15DF"/>
    <w:rsid w:val="005D2C32"/>
    <w:rsid w:val="005D4431"/>
    <w:rsid w:val="005D515C"/>
    <w:rsid w:val="005D6129"/>
    <w:rsid w:val="005D6EF6"/>
    <w:rsid w:val="005E0B34"/>
    <w:rsid w:val="005E17AE"/>
    <w:rsid w:val="005E2460"/>
    <w:rsid w:val="005E25E5"/>
    <w:rsid w:val="005E2F27"/>
    <w:rsid w:val="005E38FB"/>
    <w:rsid w:val="005E66F3"/>
    <w:rsid w:val="005E7338"/>
    <w:rsid w:val="005F192E"/>
    <w:rsid w:val="005F281A"/>
    <w:rsid w:val="005F4435"/>
    <w:rsid w:val="005F4C01"/>
    <w:rsid w:val="005F4D59"/>
    <w:rsid w:val="005F5F69"/>
    <w:rsid w:val="005F6AAC"/>
    <w:rsid w:val="005F70EB"/>
    <w:rsid w:val="00602554"/>
    <w:rsid w:val="00602692"/>
    <w:rsid w:val="00602B3F"/>
    <w:rsid w:val="00602D9D"/>
    <w:rsid w:val="00605455"/>
    <w:rsid w:val="0060579B"/>
    <w:rsid w:val="006062FC"/>
    <w:rsid w:val="00606ABC"/>
    <w:rsid w:val="0060777B"/>
    <w:rsid w:val="00611222"/>
    <w:rsid w:val="006112F2"/>
    <w:rsid w:val="0061171D"/>
    <w:rsid w:val="006136A4"/>
    <w:rsid w:val="006142EE"/>
    <w:rsid w:val="00614940"/>
    <w:rsid w:val="00614F85"/>
    <w:rsid w:val="00615A09"/>
    <w:rsid w:val="0061647D"/>
    <w:rsid w:val="006165EE"/>
    <w:rsid w:val="006175D1"/>
    <w:rsid w:val="0062165A"/>
    <w:rsid w:val="00622967"/>
    <w:rsid w:val="00625379"/>
    <w:rsid w:val="00625E68"/>
    <w:rsid w:val="00626212"/>
    <w:rsid w:val="00626E4B"/>
    <w:rsid w:val="0062773B"/>
    <w:rsid w:val="006308E6"/>
    <w:rsid w:val="006316D9"/>
    <w:rsid w:val="00634CCC"/>
    <w:rsid w:val="00635DC7"/>
    <w:rsid w:val="00635DE4"/>
    <w:rsid w:val="00645970"/>
    <w:rsid w:val="006475E7"/>
    <w:rsid w:val="006476C0"/>
    <w:rsid w:val="00647CCA"/>
    <w:rsid w:val="006554E3"/>
    <w:rsid w:val="006567D9"/>
    <w:rsid w:val="00656A68"/>
    <w:rsid w:val="00656C1C"/>
    <w:rsid w:val="00660E29"/>
    <w:rsid w:val="00663660"/>
    <w:rsid w:val="00663B4D"/>
    <w:rsid w:val="006673B4"/>
    <w:rsid w:val="0067033F"/>
    <w:rsid w:val="00672F4E"/>
    <w:rsid w:val="0067362B"/>
    <w:rsid w:val="00674FDF"/>
    <w:rsid w:val="006761AB"/>
    <w:rsid w:val="00676AEF"/>
    <w:rsid w:val="0067731C"/>
    <w:rsid w:val="00677357"/>
    <w:rsid w:val="00680517"/>
    <w:rsid w:val="00680868"/>
    <w:rsid w:val="00680FF7"/>
    <w:rsid w:val="00681440"/>
    <w:rsid w:val="0068252F"/>
    <w:rsid w:val="00682625"/>
    <w:rsid w:val="006827CE"/>
    <w:rsid w:val="006829E8"/>
    <w:rsid w:val="00683D23"/>
    <w:rsid w:val="00684266"/>
    <w:rsid w:val="00684C84"/>
    <w:rsid w:val="0068526C"/>
    <w:rsid w:val="0068575F"/>
    <w:rsid w:val="00685FB1"/>
    <w:rsid w:val="006864D9"/>
    <w:rsid w:val="00687693"/>
    <w:rsid w:val="00691F6E"/>
    <w:rsid w:val="00692330"/>
    <w:rsid w:val="006939A7"/>
    <w:rsid w:val="006953BC"/>
    <w:rsid w:val="0069606F"/>
    <w:rsid w:val="00696C0B"/>
    <w:rsid w:val="0069742F"/>
    <w:rsid w:val="00697725"/>
    <w:rsid w:val="006A1169"/>
    <w:rsid w:val="006A158E"/>
    <w:rsid w:val="006A15EB"/>
    <w:rsid w:val="006A21FC"/>
    <w:rsid w:val="006A234C"/>
    <w:rsid w:val="006A23F7"/>
    <w:rsid w:val="006A24E8"/>
    <w:rsid w:val="006A51B8"/>
    <w:rsid w:val="006A6761"/>
    <w:rsid w:val="006B033F"/>
    <w:rsid w:val="006B0841"/>
    <w:rsid w:val="006B21C5"/>
    <w:rsid w:val="006B33E2"/>
    <w:rsid w:val="006B4F18"/>
    <w:rsid w:val="006B5860"/>
    <w:rsid w:val="006B71B8"/>
    <w:rsid w:val="006C2FD3"/>
    <w:rsid w:val="006C328E"/>
    <w:rsid w:val="006C5833"/>
    <w:rsid w:val="006C5ACD"/>
    <w:rsid w:val="006C6979"/>
    <w:rsid w:val="006D1F67"/>
    <w:rsid w:val="006D2537"/>
    <w:rsid w:val="006D325B"/>
    <w:rsid w:val="006D32B8"/>
    <w:rsid w:val="006D340F"/>
    <w:rsid w:val="006D3921"/>
    <w:rsid w:val="006D4A5A"/>
    <w:rsid w:val="006E03B7"/>
    <w:rsid w:val="006E0E61"/>
    <w:rsid w:val="006E1077"/>
    <w:rsid w:val="006E2768"/>
    <w:rsid w:val="006E3B78"/>
    <w:rsid w:val="006E568E"/>
    <w:rsid w:val="006E5E64"/>
    <w:rsid w:val="006E6A0B"/>
    <w:rsid w:val="006F0365"/>
    <w:rsid w:val="006F159F"/>
    <w:rsid w:val="006F1754"/>
    <w:rsid w:val="006F1BE7"/>
    <w:rsid w:val="006F1D6E"/>
    <w:rsid w:val="006F3BF4"/>
    <w:rsid w:val="006F4A5C"/>
    <w:rsid w:val="00701A35"/>
    <w:rsid w:val="00703E27"/>
    <w:rsid w:val="00704729"/>
    <w:rsid w:val="00704914"/>
    <w:rsid w:val="007054DB"/>
    <w:rsid w:val="007062C8"/>
    <w:rsid w:val="007067B3"/>
    <w:rsid w:val="00706805"/>
    <w:rsid w:val="00706943"/>
    <w:rsid w:val="0070739D"/>
    <w:rsid w:val="00710A8E"/>
    <w:rsid w:val="00711317"/>
    <w:rsid w:val="007113CC"/>
    <w:rsid w:val="00711A15"/>
    <w:rsid w:val="00712A8B"/>
    <w:rsid w:val="007156AD"/>
    <w:rsid w:val="00715AB0"/>
    <w:rsid w:val="0072112A"/>
    <w:rsid w:val="007217C0"/>
    <w:rsid w:val="00721978"/>
    <w:rsid w:val="007236D1"/>
    <w:rsid w:val="00723893"/>
    <w:rsid w:val="0072421E"/>
    <w:rsid w:val="00724912"/>
    <w:rsid w:val="00725344"/>
    <w:rsid w:val="00726FE0"/>
    <w:rsid w:val="00727441"/>
    <w:rsid w:val="00727DDE"/>
    <w:rsid w:val="00727E6F"/>
    <w:rsid w:val="0073053A"/>
    <w:rsid w:val="0073060A"/>
    <w:rsid w:val="00731018"/>
    <w:rsid w:val="007313E3"/>
    <w:rsid w:val="00731879"/>
    <w:rsid w:val="007328EF"/>
    <w:rsid w:val="0073489B"/>
    <w:rsid w:val="007348C7"/>
    <w:rsid w:val="0073526F"/>
    <w:rsid w:val="007359F3"/>
    <w:rsid w:val="00735FF3"/>
    <w:rsid w:val="007372EC"/>
    <w:rsid w:val="00741B2E"/>
    <w:rsid w:val="0074245C"/>
    <w:rsid w:val="0074248A"/>
    <w:rsid w:val="00744722"/>
    <w:rsid w:val="00744DD4"/>
    <w:rsid w:val="007453B4"/>
    <w:rsid w:val="00746334"/>
    <w:rsid w:val="00746780"/>
    <w:rsid w:val="007475E0"/>
    <w:rsid w:val="00747BDE"/>
    <w:rsid w:val="007510F6"/>
    <w:rsid w:val="00751411"/>
    <w:rsid w:val="0075167C"/>
    <w:rsid w:val="00752C70"/>
    <w:rsid w:val="00757B17"/>
    <w:rsid w:val="00760954"/>
    <w:rsid w:val="00761D37"/>
    <w:rsid w:val="00762965"/>
    <w:rsid w:val="00763E4A"/>
    <w:rsid w:val="007654D0"/>
    <w:rsid w:val="0076551B"/>
    <w:rsid w:val="00765CD2"/>
    <w:rsid w:val="00765FDD"/>
    <w:rsid w:val="00766639"/>
    <w:rsid w:val="0076702E"/>
    <w:rsid w:val="0076762B"/>
    <w:rsid w:val="007718A7"/>
    <w:rsid w:val="00773640"/>
    <w:rsid w:val="00775DB9"/>
    <w:rsid w:val="007764F3"/>
    <w:rsid w:val="00777D07"/>
    <w:rsid w:val="0078173F"/>
    <w:rsid w:val="00781AB2"/>
    <w:rsid w:val="00784822"/>
    <w:rsid w:val="007858EA"/>
    <w:rsid w:val="007867F9"/>
    <w:rsid w:val="00786EEF"/>
    <w:rsid w:val="0079081C"/>
    <w:rsid w:val="00790BB1"/>
    <w:rsid w:val="00790CC6"/>
    <w:rsid w:val="00791580"/>
    <w:rsid w:val="0079272F"/>
    <w:rsid w:val="00792FC7"/>
    <w:rsid w:val="00793D37"/>
    <w:rsid w:val="00795503"/>
    <w:rsid w:val="00795A73"/>
    <w:rsid w:val="00796173"/>
    <w:rsid w:val="00797422"/>
    <w:rsid w:val="007A0779"/>
    <w:rsid w:val="007A10CA"/>
    <w:rsid w:val="007A1306"/>
    <w:rsid w:val="007A1A47"/>
    <w:rsid w:val="007A3758"/>
    <w:rsid w:val="007A5E8D"/>
    <w:rsid w:val="007A5EC9"/>
    <w:rsid w:val="007A66FE"/>
    <w:rsid w:val="007A6B95"/>
    <w:rsid w:val="007A6F39"/>
    <w:rsid w:val="007A77C8"/>
    <w:rsid w:val="007B0A92"/>
    <w:rsid w:val="007B22FE"/>
    <w:rsid w:val="007B2FFD"/>
    <w:rsid w:val="007B31AD"/>
    <w:rsid w:val="007B3249"/>
    <w:rsid w:val="007B362A"/>
    <w:rsid w:val="007B539C"/>
    <w:rsid w:val="007B5C0D"/>
    <w:rsid w:val="007B5D3B"/>
    <w:rsid w:val="007B65A2"/>
    <w:rsid w:val="007B71CB"/>
    <w:rsid w:val="007B7C21"/>
    <w:rsid w:val="007C075D"/>
    <w:rsid w:val="007C57E5"/>
    <w:rsid w:val="007C598A"/>
    <w:rsid w:val="007C71EA"/>
    <w:rsid w:val="007D00D1"/>
    <w:rsid w:val="007D0436"/>
    <w:rsid w:val="007D1711"/>
    <w:rsid w:val="007D1B09"/>
    <w:rsid w:val="007D1EAA"/>
    <w:rsid w:val="007D2B9C"/>
    <w:rsid w:val="007D2BDE"/>
    <w:rsid w:val="007D2F47"/>
    <w:rsid w:val="007D356D"/>
    <w:rsid w:val="007D3EFA"/>
    <w:rsid w:val="007D5CD3"/>
    <w:rsid w:val="007D648D"/>
    <w:rsid w:val="007D6905"/>
    <w:rsid w:val="007E008B"/>
    <w:rsid w:val="007E08EC"/>
    <w:rsid w:val="007E08F1"/>
    <w:rsid w:val="007E0A28"/>
    <w:rsid w:val="007E1316"/>
    <w:rsid w:val="007E15ED"/>
    <w:rsid w:val="007E4530"/>
    <w:rsid w:val="007E55F4"/>
    <w:rsid w:val="007E57E7"/>
    <w:rsid w:val="007E6826"/>
    <w:rsid w:val="007E687B"/>
    <w:rsid w:val="007F0388"/>
    <w:rsid w:val="007F0FE4"/>
    <w:rsid w:val="007F19FA"/>
    <w:rsid w:val="007F2FA6"/>
    <w:rsid w:val="007F3B63"/>
    <w:rsid w:val="007F61F7"/>
    <w:rsid w:val="007F62E8"/>
    <w:rsid w:val="007F77C2"/>
    <w:rsid w:val="008000C8"/>
    <w:rsid w:val="008010E8"/>
    <w:rsid w:val="00801103"/>
    <w:rsid w:val="00801B14"/>
    <w:rsid w:val="00801ED5"/>
    <w:rsid w:val="00803770"/>
    <w:rsid w:val="008043BB"/>
    <w:rsid w:val="00804DBE"/>
    <w:rsid w:val="008078CA"/>
    <w:rsid w:val="00810C46"/>
    <w:rsid w:val="008156D1"/>
    <w:rsid w:val="00815D72"/>
    <w:rsid w:val="008165A2"/>
    <w:rsid w:val="00817A3C"/>
    <w:rsid w:val="00817FF8"/>
    <w:rsid w:val="008223B6"/>
    <w:rsid w:val="008227A3"/>
    <w:rsid w:val="00823305"/>
    <w:rsid w:val="00825471"/>
    <w:rsid w:val="00825C45"/>
    <w:rsid w:val="008269F7"/>
    <w:rsid w:val="00826CA3"/>
    <w:rsid w:val="00827C35"/>
    <w:rsid w:val="00830C94"/>
    <w:rsid w:val="008329C8"/>
    <w:rsid w:val="0083371A"/>
    <w:rsid w:val="00833BE1"/>
    <w:rsid w:val="00833EAB"/>
    <w:rsid w:val="008346DD"/>
    <w:rsid w:val="0083473B"/>
    <w:rsid w:val="00834A08"/>
    <w:rsid w:val="00835A5D"/>
    <w:rsid w:val="00835C8D"/>
    <w:rsid w:val="00836B2F"/>
    <w:rsid w:val="008407E8"/>
    <w:rsid w:val="00840DEB"/>
    <w:rsid w:val="008429B0"/>
    <w:rsid w:val="008430FE"/>
    <w:rsid w:val="00843755"/>
    <w:rsid w:val="008448D9"/>
    <w:rsid w:val="00844F7B"/>
    <w:rsid w:val="00845DEF"/>
    <w:rsid w:val="00846E03"/>
    <w:rsid w:val="00850FE2"/>
    <w:rsid w:val="0085192B"/>
    <w:rsid w:val="00851E24"/>
    <w:rsid w:val="008526E5"/>
    <w:rsid w:val="0085297A"/>
    <w:rsid w:val="00852F1C"/>
    <w:rsid w:val="008536F5"/>
    <w:rsid w:val="00853F0A"/>
    <w:rsid w:val="008556D3"/>
    <w:rsid w:val="00862158"/>
    <w:rsid w:val="00862295"/>
    <w:rsid w:val="0086319D"/>
    <w:rsid w:val="008658D8"/>
    <w:rsid w:val="00867645"/>
    <w:rsid w:val="00867DCC"/>
    <w:rsid w:val="00872A63"/>
    <w:rsid w:val="00873363"/>
    <w:rsid w:val="0087566F"/>
    <w:rsid w:val="00877437"/>
    <w:rsid w:val="00877FB5"/>
    <w:rsid w:val="00880F77"/>
    <w:rsid w:val="00881E39"/>
    <w:rsid w:val="00882084"/>
    <w:rsid w:val="00883276"/>
    <w:rsid w:val="00884C9F"/>
    <w:rsid w:val="00885F69"/>
    <w:rsid w:val="00886AAE"/>
    <w:rsid w:val="00886EE4"/>
    <w:rsid w:val="008872FF"/>
    <w:rsid w:val="00887683"/>
    <w:rsid w:val="00887DC1"/>
    <w:rsid w:val="008903BF"/>
    <w:rsid w:val="00892442"/>
    <w:rsid w:val="00892CB0"/>
    <w:rsid w:val="008930FC"/>
    <w:rsid w:val="00893DC4"/>
    <w:rsid w:val="008950A4"/>
    <w:rsid w:val="00896183"/>
    <w:rsid w:val="0089756D"/>
    <w:rsid w:val="008A2D35"/>
    <w:rsid w:val="008A386F"/>
    <w:rsid w:val="008A3EEB"/>
    <w:rsid w:val="008A4C5C"/>
    <w:rsid w:val="008A53C4"/>
    <w:rsid w:val="008A619A"/>
    <w:rsid w:val="008A7032"/>
    <w:rsid w:val="008A7603"/>
    <w:rsid w:val="008A782B"/>
    <w:rsid w:val="008A7C44"/>
    <w:rsid w:val="008B0AAF"/>
    <w:rsid w:val="008B0F82"/>
    <w:rsid w:val="008B2779"/>
    <w:rsid w:val="008B3772"/>
    <w:rsid w:val="008B67F9"/>
    <w:rsid w:val="008B72DF"/>
    <w:rsid w:val="008B7AC2"/>
    <w:rsid w:val="008B7B2A"/>
    <w:rsid w:val="008B7CB3"/>
    <w:rsid w:val="008C184C"/>
    <w:rsid w:val="008C1F0D"/>
    <w:rsid w:val="008C3A7A"/>
    <w:rsid w:val="008C5375"/>
    <w:rsid w:val="008C6A0B"/>
    <w:rsid w:val="008C7313"/>
    <w:rsid w:val="008C7D2E"/>
    <w:rsid w:val="008C7EF8"/>
    <w:rsid w:val="008D1E53"/>
    <w:rsid w:val="008D2285"/>
    <w:rsid w:val="008D43FD"/>
    <w:rsid w:val="008D6171"/>
    <w:rsid w:val="008D664B"/>
    <w:rsid w:val="008D6947"/>
    <w:rsid w:val="008D7339"/>
    <w:rsid w:val="008D7EC5"/>
    <w:rsid w:val="008E3DED"/>
    <w:rsid w:val="008E5485"/>
    <w:rsid w:val="008E7454"/>
    <w:rsid w:val="008F3674"/>
    <w:rsid w:val="008F6457"/>
    <w:rsid w:val="008F6EB6"/>
    <w:rsid w:val="009007C1"/>
    <w:rsid w:val="00900A4A"/>
    <w:rsid w:val="00901D8C"/>
    <w:rsid w:val="00902364"/>
    <w:rsid w:val="009030A3"/>
    <w:rsid w:val="0090384B"/>
    <w:rsid w:val="009043D1"/>
    <w:rsid w:val="0090562C"/>
    <w:rsid w:val="009062B4"/>
    <w:rsid w:val="00906E98"/>
    <w:rsid w:val="0090726B"/>
    <w:rsid w:val="00907B8E"/>
    <w:rsid w:val="0091107B"/>
    <w:rsid w:val="009110B0"/>
    <w:rsid w:val="00914AF1"/>
    <w:rsid w:val="009177CF"/>
    <w:rsid w:val="009208FC"/>
    <w:rsid w:val="00920FF4"/>
    <w:rsid w:val="0092159A"/>
    <w:rsid w:val="0092185E"/>
    <w:rsid w:val="00922E58"/>
    <w:rsid w:val="009245B0"/>
    <w:rsid w:val="00927F86"/>
    <w:rsid w:val="0093042D"/>
    <w:rsid w:val="009307F8"/>
    <w:rsid w:val="009311D9"/>
    <w:rsid w:val="0093154B"/>
    <w:rsid w:val="00933187"/>
    <w:rsid w:val="0093392A"/>
    <w:rsid w:val="00934B11"/>
    <w:rsid w:val="00934E49"/>
    <w:rsid w:val="009356DB"/>
    <w:rsid w:val="00936465"/>
    <w:rsid w:val="00936D9B"/>
    <w:rsid w:val="0093713C"/>
    <w:rsid w:val="00937BA7"/>
    <w:rsid w:val="0094128E"/>
    <w:rsid w:val="009422C7"/>
    <w:rsid w:val="009451DC"/>
    <w:rsid w:val="009461FA"/>
    <w:rsid w:val="0094632E"/>
    <w:rsid w:val="00950188"/>
    <w:rsid w:val="00952874"/>
    <w:rsid w:val="00953DFE"/>
    <w:rsid w:val="00954031"/>
    <w:rsid w:val="0095676E"/>
    <w:rsid w:val="0095712E"/>
    <w:rsid w:val="0095728F"/>
    <w:rsid w:val="009605AD"/>
    <w:rsid w:val="009627D3"/>
    <w:rsid w:val="00963A23"/>
    <w:rsid w:val="009649C6"/>
    <w:rsid w:val="00967A4D"/>
    <w:rsid w:val="00967D33"/>
    <w:rsid w:val="00972F06"/>
    <w:rsid w:val="00973ADB"/>
    <w:rsid w:val="00973E5A"/>
    <w:rsid w:val="00973F69"/>
    <w:rsid w:val="0097536D"/>
    <w:rsid w:val="009756C5"/>
    <w:rsid w:val="009769CD"/>
    <w:rsid w:val="0097787B"/>
    <w:rsid w:val="00977B94"/>
    <w:rsid w:val="00977EAA"/>
    <w:rsid w:val="0098031F"/>
    <w:rsid w:val="00980BA8"/>
    <w:rsid w:val="00981645"/>
    <w:rsid w:val="00981E59"/>
    <w:rsid w:val="00982BCA"/>
    <w:rsid w:val="00982FBE"/>
    <w:rsid w:val="00984A04"/>
    <w:rsid w:val="0098587B"/>
    <w:rsid w:val="00986C8F"/>
    <w:rsid w:val="009878CF"/>
    <w:rsid w:val="009916A9"/>
    <w:rsid w:val="009928DD"/>
    <w:rsid w:val="00992C8C"/>
    <w:rsid w:val="00993BAB"/>
    <w:rsid w:val="00993DE1"/>
    <w:rsid w:val="00993FA3"/>
    <w:rsid w:val="0099401F"/>
    <w:rsid w:val="0099447E"/>
    <w:rsid w:val="009950A9"/>
    <w:rsid w:val="0099548B"/>
    <w:rsid w:val="009A1C65"/>
    <w:rsid w:val="009A1D9C"/>
    <w:rsid w:val="009A1FA3"/>
    <w:rsid w:val="009A29E0"/>
    <w:rsid w:val="009A2C11"/>
    <w:rsid w:val="009A400F"/>
    <w:rsid w:val="009A571C"/>
    <w:rsid w:val="009A6275"/>
    <w:rsid w:val="009A75B3"/>
    <w:rsid w:val="009B190C"/>
    <w:rsid w:val="009B1DB6"/>
    <w:rsid w:val="009B1DC1"/>
    <w:rsid w:val="009B4E61"/>
    <w:rsid w:val="009B53E0"/>
    <w:rsid w:val="009B6404"/>
    <w:rsid w:val="009B664D"/>
    <w:rsid w:val="009B6FA1"/>
    <w:rsid w:val="009C1407"/>
    <w:rsid w:val="009C1709"/>
    <w:rsid w:val="009C2B68"/>
    <w:rsid w:val="009C36AF"/>
    <w:rsid w:val="009C4096"/>
    <w:rsid w:val="009C4189"/>
    <w:rsid w:val="009C55AD"/>
    <w:rsid w:val="009C5D83"/>
    <w:rsid w:val="009D2704"/>
    <w:rsid w:val="009D36EC"/>
    <w:rsid w:val="009D5EB0"/>
    <w:rsid w:val="009D675B"/>
    <w:rsid w:val="009D7C0D"/>
    <w:rsid w:val="009E0192"/>
    <w:rsid w:val="009E03A1"/>
    <w:rsid w:val="009E48BB"/>
    <w:rsid w:val="009E4F24"/>
    <w:rsid w:val="009E5B3D"/>
    <w:rsid w:val="009E67FF"/>
    <w:rsid w:val="009F0440"/>
    <w:rsid w:val="009F0C17"/>
    <w:rsid w:val="009F1F8F"/>
    <w:rsid w:val="009F2921"/>
    <w:rsid w:val="009F4514"/>
    <w:rsid w:val="009F5DE6"/>
    <w:rsid w:val="009F6421"/>
    <w:rsid w:val="009F703E"/>
    <w:rsid w:val="009F73B4"/>
    <w:rsid w:val="009F7B03"/>
    <w:rsid w:val="00A00CD9"/>
    <w:rsid w:val="00A01FCA"/>
    <w:rsid w:val="00A022CD"/>
    <w:rsid w:val="00A02838"/>
    <w:rsid w:val="00A02ADF"/>
    <w:rsid w:val="00A03318"/>
    <w:rsid w:val="00A03851"/>
    <w:rsid w:val="00A05543"/>
    <w:rsid w:val="00A0564E"/>
    <w:rsid w:val="00A0697B"/>
    <w:rsid w:val="00A06B23"/>
    <w:rsid w:val="00A06FA3"/>
    <w:rsid w:val="00A076DA"/>
    <w:rsid w:val="00A07FFA"/>
    <w:rsid w:val="00A12115"/>
    <w:rsid w:val="00A122AD"/>
    <w:rsid w:val="00A13DC5"/>
    <w:rsid w:val="00A14229"/>
    <w:rsid w:val="00A1453F"/>
    <w:rsid w:val="00A15518"/>
    <w:rsid w:val="00A16C62"/>
    <w:rsid w:val="00A16F4B"/>
    <w:rsid w:val="00A21150"/>
    <w:rsid w:val="00A21875"/>
    <w:rsid w:val="00A22C83"/>
    <w:rsid w:val="00A25856"/>
    <w:rsid w:val="00A33D56"/>
    <w:rsid w:val="00A34AD8"/>
    <w:rsid w:val="00A40689"/>
    <w:rsid w:val="00A40DC2"/>
    <w:rsid w:val="00A418E1"/>
    <w:rsid w:val="00A430E8"/>
    <w:rsid w:val="00A43D15"/>
    <w:rsid w:val="00A43E2C"/>
    <w:rsid w:val="00A449F1"/>
    <w:rsid w:val="00A45D55"/>
    <w:rsid w:val="00A45FEE"/>
    <w:rsid w:val="00A46C8E"/>
    <w:rsid w:val="00A4733C"/>
    <w:rsid w:val="00A474DF"/>
    <w:rsid w:val="00A50DAB"/>
    <w:rsid w:val="00A520E5"/>
    <w:rsid w:val="00A54816"/>
    <w:rsid w:val="00A55F77"/>
    <w:rsid w:val="00A56445"/>
    <w:rsid w:val="00A56A62"/>
    <w:rsid w:val="00A56BB9"/>
    <w:rsid w:val="00A57DBE"/>
    <w:rsid w:val="00A61124"/>
    <w:rsid w:val="00A611AE"/>
    <w:rsid w:val="00A6131F"/>
    <w:rsid w:val="00A6154D"/>
    <w:rsid w:val="00A621C8"/>
    <w:rsid w:val="00A621D2"/>
    <w:rsid w:val="00A627B2"/>
    <w:rsid w:val="00A63B31"/>
    <w:rsid w:val="00A63F1F"/>
    <w:rsid w:val="00A644A8"/>
    <w:rsid w:val="00A649B3"/>
    <w:rsid w:val="00A64A3A"/>
    <w:rsid w:val="00A650FA"/>
    <w:rsid w:val="00A65D61"/>
    <w:rsid w:val="00A6761E"/>
    <w:rsid w:val="00A71A6B"/>
    <w:rsid w:val="00A71B42"/>
    <w:rsid w:val="00A731E8"/>
    <w:rsid w:val="00A73D46"/>
    <w:rsid w:val="00A747A1"/>
    <w:rsid w:val="00A74B14"/>
    <w:rsid w:val="00A75296"/>
    <w:rsid w:val="00A753F1"/>
    <w:rsid w:val="00A767FE"/>
    <w:rsid w:val="00A76C0D"/>
    <w:rsid w:val="00A77440"/>
    <w:rsid w:val="00A81A24"/>
    <w:rsid w:val="00A83744"/>
    <w:rsid w:val="00A837A0"/>
    <w:rsid w:val="00A83AD5"/>
    <w:rsid w:val="00A844B2"/>
    <w:rsid w:val="00A86A6F"/>
    <w:rsid w:val="00A86BFC"/>
    <w:rsid w:val="00A9000B"/>
    <w:rsid w:val="00A904ED"/>
    <w:rsid w:val="00A91562"/>
    <w:rsid w:val="00A91851"/>
    <w:rsid w:val="00A91F71"/>
    <w:rsid w:val="00A92371"/>
    <w:rsid w:val="00A9331B"/>
    <w:rsid w:val="00A938DC"/>
    <w:rsid w:val="00A96E34"/>
    <w:rsid w:val="00AA103A"/>
    <w:rsid w:val="00AA1101"/>
    <w:rsid w:val="00AA1C14"/>
    <w:rsid w:val="00AA206B"/>
    <w:rsid w:val="00AA23FD"/>
    <w:rsid w:val="00AA2605"/>
    <w:rsid w:val="00AA349A"/>
    <w:rsid w:val="00AA3CB7"/>
    <w:rsid w:val="00AA4290"/>
    <w:rsid w:val="00AA4A1F"/>
    <w:rsid w:val="00AA57B3"/>
    <w:rsid w:val="00AB00E5"/>
    <w:rsid w:val="00AB16E9"/>
    <w:rsid w:val="00AB1BB1"/>
    <w:rsid w:val="00AB3055"/>
    <w:rsid w:val="00AB43C4"/>
    <w:rsid w:val="00AB4474"/>
    <w:rsid w:val="00AB485C"/>
    <w:rsid w:val="00AB49B1"/>
    <w:rsid w:val="00AB4A3B"/>
    <w:rsid w:val="00AB514B"/>
    <w:rsid w:val="00AB5C64"/>
    <w:rsid w:val="00AB708C"/>
    <w:rsid w:val="00AB7F87"/>
    <w:rsid w:val="00AC0E94"/>
    <w:rsid w:val="00AC1305"/>
    <w:rsid w:val="00AC26F9"/>
    <w:rsid w:val="00AC28F1"/>
    <w:rsid w:val="00AC2C85"/>
    <w:rsid w:val="00AC3C33"/>
    <w:rsid w:val="00AC5B66"/>
    <w:rsid w:val="00AC6530"/>
    <w:rsid w:val="00AC67A3"/>
    <w:rsid w:val="00AC7C6A"/>
    <w:rsid w:val="00AD07EC"/>
    <w:rsid w:val="00AD22AA"/>
    <w:rsid w:val="00AD26ED"/>
    <w:rsid w:val="00AD3216"/>
    <w:rsid w:val="00AD461E"/>
    <w:rsid w:val="00AD5C7A"/>
    <w:rsid w:val="00AD6617"/>
    <w:rsid w:val="00AD793E"/>
    <w:rsid w:val="00AE03E6"/>
    <w:rsid w:val="00AE09EB"/>
    <w:rsid w:val="00AE0BC1"/>
    <w:rsid w:val="00AE0BEF"/>
    <w:rsid w:val="00AE4039"/>
    <w:rsid w:val="00AE42EF"/>
    <w:rsid w:val="00AE4361"/>
    <w:rsid w:val="00AE535F"/>
    <w:rsid w:val="00AE57B0"/>
    <w:rsid w:val="00AE61B9"/>
    <w:rsid w:val="00AE6884"/>
    <w:rsid w:val="00AE7111"/>
    <w:rsid w:val="00AF0C12"/>
    <w:rsid w:val="00AF1923"/>
    <w:rsid w:val="00AF1B71"/>
    <w:rsid w:val="00AF1D32"/>
    <w:rsid w:val="00AF48AB"/>
    <w:rsid w:val="00AF50FB"/>
    <w:rsid w:val="00AF6B79"/>
    <w:rsid w:val="00B01083"/>
    <w:rsid w:val="00B01904"/>
    <w:rsid w:val="00B024F2"/>
    <w:rsid w:val="00B028C7"/>
    <w:rsid w:val="00B05444"/>
    <w:rsid w:val="00B056F7"/>
    <w:rsid w:val="00B05D59"/>
    <w:rsid w:val="00B066B2"/>
    <w:rsid w:val="00B06BE7"/>
    <w:rsid w:val="00B073EF"/>
    <w:rsid w:val="00B07756"/>
    <w:rsid w:val="00B10F1A"/>
    <w:rsid w:val="00B123CB"/>
    <w:rsid w:val="00B12775"/>
    <w:rsid w:val="00B13AF6"/>
    <w:rsid w:val="00B14F5C"/>
    <w:rsid w:val="00B152F7"/>
    <w:rsid w:val="00B157A5"/>
    <w:rsid w:val="00B16A6A"/>
    <w:rsid w:val="00B1731C"/>
    <w:rsid w:val="00B220D0"/>
    <w:rsid w:val="00B243F8"/>
    <w:rsid w:val="00B24407"/>
    <w:rsid w:val="00B24A41"/>
    <w:rsid w:val="00B27089"/>
    <w:rsid w:val="00B270B3"/>
    <w:rsid w:val="00B27A3E"/>
    <w:rsid w:val="00B30072"/>
    <w:rsid w:val="00B30836"/>
    <w:rsid w:val="00B30882"/>
    <w:rsid w:val="00B30DC4"/>
    <w:rsid w:val="00B31614"/>
    <w:rsid w:val="00B31901"/>
    <w:rsid w:val="00B32593"/>
    <w:rsid w:val="00B32AEA"/>
    <w:rsid w:val="00B33A52"/>
    <w:rsid w:val="00B35983"/>
    <w:rsid w:val="00B36F3D"/>
    <w:rsid w:val="00B378CE"/>
    <w:rsid w:val="00B40EB9"/>
    <w:rsid w:val="00B4344F"/>
    <w:rsid w:val="00B4466B"/>
    <w:rsid w:val="00B511DA"/>
    <w:rsid w:val="00B514F5"/>
    <w:rsid w:val="00B51E0B"/>
    <w:rsid w:val="00B5376A"/>
    <w:rsid w:val="00B5414C"/>
    <w:rsid w:val="00B54376"/>
    <w:rsid w:val="00B5518C"/>
    <w:rsid w:val="00B60002"/>
    <w:rsid w:val="00B614CC"/>
    <w:rsid w:val="00B628D0"/>
    <w:rsid w:val="00B63B4E"/>
    <w:rsid w:val="00B65924"/>
    <w:rsid w:val="00B65F39"/>
    <w:rsid w:val="00B6669E"/>
    <w:rsid w:val="00B67348"/>
    <w:rsid w:val="00B67F09"/>
    <w:rsid w:val="00B70B45"/>
    <w:rsid w:val="00B73F49"/>
    <w:rsid w:val="00B75E6D"/>
    <w:rsid w:val="00B767D4"/>
    <w:rsid w:val="00B77ABE"/>
    <w:rsid w:val="00B77EF0"/>
    <w:rsid w:val="00B8083D"/>
    <w:rsid w:val="00B816D4"/>
    <w:rsid w:val="00B818EA"/>
    <w:rsid w:val="00B825D4"/>
    <w:rsid w:val="00B82C3C"/>
    <w:rsid w:val="00B856D1"/>
    <w:rsid w:val="00B85ACA"/>
    <w:rsid w:val="00B872E9"/>
    <w:rsid w:val="00B90B0A"/>
    <w:rsid w:val="00B91021"/>
    <w:rsid w:val="00B945BF"/>
    <w:rsid w:val="00B94CE0"/>
    <w:rsid w:val="00B950FE"/>
    <w:rsid w:val="00BA16D4"/>
    <w:rsid w:val="00BA2C14"/>
    <w:rsid w:val="00BA522F"/>
    <w:rsid w:val="00BA7247"/>
    <w:rsid w:val="00BB090D"/>
    <w:rsid w:val="00BB1014"/>
    <w:rsid w:val="00BB17B4"/>
    <w:rsid w:val="00BB1D5E"/>
    <w:rsid w:val="00BB48B4"/>
    <w:rsid w:val="00BB4C98"/>
    <w:rsid w:val="00BB6C19"/>
    <w:rsid w:val="00BB6DC8"/>
    <w:rsid w:val="00BB6E26"/>
    <w:rsid w:val="00BB7145"/>
    <w:rsid w:val="00BC195C"/>
    <w:rsid w:val="00BC1970"/>
    <w:rsid w:val="00BC1B70"/>
    <w:rsid w:val="00BC5196"/>
    <w:rsid w:val="00BC5A65"/>
    <w:rsid w:val="00BC6A0D"/>
    <w:rsid w:val="00BD01B6"/>
    <w:rsid w:val="00BD0F95"/>
    <w:rsid w:val="00BD11DE"/>
    <w:rsid w:val="00BD2524"/>
    <w:rsid w:val="00BD2F68"/>
    <w:rsid w:val="00BD40A5"/>
    <w:rsid w:val="00BD4628"/>
    <w:rsid w:val="00BD4A72"/>
    <w:rsid w:val="00BD5B98"/>
    <w:rsid w:val="00BD5D5F"/>
    <w:rsid w:val="00BD5E3F"/>
    <w:rsid w:val="00BD688A"/>
    <w:rsid w:val="00BD70C0"/>
    <w:rsid w:val="00BE1F9A"/>
    <w:rsid w:val="00BE2341"/>
    <w:rsid w:val="00BE3069"/>
    <w:rsid w:val="00BE375B"/>
    <w:rsid w:val="00BE415B"/>
    <w:rsid w:val="00BE462D"/>
    <w:rsid w:val="00BE4FA7"/>
    <w:rsid w:val="00BE5292"/>
    <w:rsid w:val="00BE5967"/>
    <w:rsid w:val="00BE6AFE"/>
    <w:rsid w:val="00BE6F74"/>
    <w:rsid w:val="00BF0611"/>
    <w:rsid w:val="00BF0AC4"/>
    <w:rsid w:val="00BF1EE1"/>
    <w:rsid w:val="00BF4937"/>
    <w:rsid w:val="00BF4CC0"/>
    <w:rsid w:val="00BF527C"/>
    <w:rsid w:val="00BF588C"/>
    <w:rsid w:val="00BF6767"/>
    <w:rsid w:val="00BF6EF5"/>
    <w:rsid w:val="00C009A8"/>
    <w:rsid w:val="00C01AC9"/>
    <w:rsid w:val="00C02C98"/>
    <w:rsid w:val="00C02F3F"/>
    <w:rsid w:val="00C02FEF"/>
    <w:rsid w:val="00C03AC4"/>
    <w:rsid w:val="00C05194"/>
    <w:rsid w:val="00C052F8"/>
    <w:rsid w:val="00C06471"/>
    <w:rsid w:val="00C064D3"/>
    <w:rsid w:val="00C10196"/>
    <w:rsid w:val="00C111E0"/>
    <w:rsid w:val="00C12165"/>
    <w:rsid w:val="00C15D54"/>
    <w:rsid w:val="00C16C72"/>
    <w:rsid w:val="00C174DE"/>
    <w:rsid w:val="00C21C3F"/>
    <w:rsid w:val="00C220CB"/>
    <w:rsid w:val="00C234C2"/>
    <w:rsid w:val="00C24BAE"/>
    <w:rsid w:val="00C24CD8"/>
    <w:rsid w:val="00C2523E"/>
    <w:rsid w:val="00C2585B"/>
    <w:rsid w:val="00C25A17"/>
    <w:rsid w:val="00C273DC"/>
    <w:rsid w:val="00C27765"/>
    <w:rsid w:val="00C320A7"/>
    <w:rsid w:val="00C32817"/>
    <w:rsid w:val="00C329E6"/>
    <w:rsid w:val="00C336C3"/>
    <w:rsid w:val="00C33C6C"/>
    <w:rsid w:val="00C33DA1"/>
    <w:rsid w:val="00C34BF7"/>
    <w:rsid w:val="00C35CD2"/>
    <w:rsid w:val="00C41F42"/>
    <w:rsid w:val="00C42062"/>
    <w:rsid w:val="00C42BCB"/>
    <w:rsid w:val="00C42CA2"/>
    <w:rsid w:val="00C43E6A"/>
    <w:rsid w:val="00C44F4C"/>
    <w:rsid w:val="00C47556"/>
    <w:rsid w:val="00C47824"/>
    <w:rsid w:val="00C47E1E"/>
    <w:rsid w:val="00C529FC"/>
    <w:rsid w:val="00C52B78"/>
    <w:rsid w:val="00C5391F"/>
    <w:rsid w:val="00C54856"/>
    <w:rsid w:val="00C55101"/>
    <w:rsid w:val="00C55179"/>
    <w:rsid w:val="00C55A0D"/>
    <w:rsid w:val="00C5624F"/>
    <w:rsid w:val="00C56F83"/>
    <w:rsid w:val="00C57804"/>
    <w:rsid w:val="00C60FF2"/>
    <w:rsid w:val="00C628C6"/>
    <w:rsid w:val="00C63C58"/>
    <w:rsid w:val="00C63C71"/>
    <w:rsid w:val="00C640FC"/>
    <w:rsid w:val="00C660C8"/>
    <w:rsid w:val="00C66A14"/>
    <w:rsid w:val="00C66C2A"/>
    <w:rsid w:val="00C66DFF"/>
    <w:rsid w:val="00C67EF9"/>
    <w:rsid w:val="00C67FD5"/>
    <w:rsid w:val="00C70909"/>
    <w:rsid w:val="00C70A7D"/>
    <w:rsid w:val="00C71210"/>
    <w:rsid w:val="00C7387C"/>
    <w:rsid w:val="00C74378"/>
    <w:rsid w:val="00C746E0"/>
    <w:rsid w:val="00C7626D"/>
    <w:rsid w:val="00C8055B"/>
    <w:rsid w:val="00C815B6"/>
    <w:rsid w:val="00C8408D"/>
    <w:rsid w:val="00C85380"/>
    <w:rsid w:val="00C85DCD"/>
    <w:rsid w:val="00C86E4C"/>
    <w:rsid w:val="00C876EB"/>
    <w:rsid w:val="00C87EBB"/>
    <w:rsid w:val="00C90C2F"/>
    <w:rsid w:val="00C91C3C"/>
    <w:rsid w:val="00C9224A"/>
    <w:rsid w:val="00C9357B"/>
    <w:rsid w:val="00C945C5"/>
    <w:rsid w:val="00C94AF4"/>
    <w:rsid w:val="00C962E5"/>
    <w:rsid w:val="00C9778C"/>
    <w:rsid w:val="00C97B9C"/>
    <w:rsid w:val="00CA02AB"/>
    <w:rsid w:val="00CA0419"/>
    <w:rsid w:val="00CA095D"/>
    <w:rsid w:val="00CA0C8A"/>
    <w:rsid w:val="00CA1FD1"/>
    <w:rsid w:val="00CA3E0C"/>
    <w:rsid w:val="00CA41CE"/>
    <w:rsid w:val="00CA5322"/>
    <w:rsid w:val="00CA6446"/>
    <w:rsid w:val="00CA7E02"/>
    <w:rsid w:val="00CB03D3"/>
    <w:rsid w:val="00CB13AD"/>
    <w:rsid w:val="00CB3320"/>
    <w:rsid w:val="00CB33B2"/>
    <w:rsid w:val="00CB7C34"/>
    <w:rsid w:val="00CC1EEF"/>
    <w:rsid w:val="00CC2868"/>
    <w:rsid w:val="00CC340D"/>
    <w:rsid w:val="00CC675E"/>
    <w:rsid w:val="00CC7A01"/>
    <w:rsid w:val="00CD0056"/>
    <w:rsid w:val="00CD14AA"/>
    <w:rsid w:val="00CD2A20"/>
    <w:rsid w:val="00CD2D26"/>
    <w:rsid w:val="00CD377F"/>
    <w:rsid w:val="00CD3DF2"/>
    <w:rsid w:val="00CD48A5"/>
    <w:rsid w:val="00CD63D2"/>
    <w:rsid w:val="00CD6489"/>
    <w:rsid w:val="00CD66A7"/>
    <w:rsid w:val="00CD6C47"/>
    <w:rsid w:val="00CD7F1B"/>
    <w:rsid w:val="00CE07E7"/>
    <w:rsid w:val="00CE0DD8"/>
    <w:rsid w:val="00CE145C"/>
    <w:rsid w:val="00CE3643"/>
    <w:rsid w:val="00CE425A"/>
    <w:rsid w:val="00CE461A"/>
    <w:rsid w:val="00CE49E4"/>
    <w:rsid w:val="00CE53DE"/>
    <w:rsid w:val="00CE7058"/>
    <w:rsid w:val="00CF0E36"/>
    <w:rsid w:val="00CF3BDF"/>
    <w:rsid w:val="00CF5812"/>
    <w:rsid w:val="00CF5A54"/>
    <w:rsid w:val="00CF5CFC"/>
    <w:rsid w:val="00CF5EFB"/>
    <w:rsid w:val="00CF6B32"/>
    <w:rsid w:val="00D007AA"/>
    <w:rsid w:val="00D01313"/>
    <w:rsid w:val="00D018D7"/>
    <w:rsid w:val="00D02F54"/>
    <w:rsid w:val="00D034ED"/>
    <w:rsid w:val="00D04002"/>
    <w:rsid w:val="00D0682E"/>
    <w:rsid w:val="00D07F43"/>
    <w:rsid w:val="00D12512"/>
    <w:rsid w:val="00D12D65"/>
    <w:rsid w:val="00D13D0A"/>
    <w:rsid w:val="00D15FBD"/>
    <w:rsid w:val="00D16332"/>
    <w:rsid w:val="00D1651C"/>
    <w:rsid w:val="00D167E3"/>
    <w:rsid w:val="00D1706D"/>
    <w:rsid w:val="00D17C95"/>
    <w:rsid w:val="00D2198D"/>
    <w:rsid w:val="00D22180"/>
    <w:rsid w:val="00D23B0A"/>
    <w:rsid w:val="00D2640B"/>
    <w:rsid w:val="00D272EF"/>
    <w:rsid w:val="00D30C63"/>
    <w:rsid w:val="00D30D01"/>
    <w:rsid w:val="00D33EA4"/>
    <w:rsid w:val="00D34CCA"/>
    <w:rsid w:val="00D35E9A"/>
    <w:rsid w:val="00D3640B"/>
    <w:rsid w:val="00D36A4F"/>
    <w:rsid w:val="00D3748A"/>
    <w:rsid w:val="00D41140"/>
    <w:rsid w:val="00D4237A"/>
    <w:rsid w:val="00D42660"/>
    <w:rsid w:val="00D446E2"/>
    <w:rsid w:val="00D44B61"/>
    <w:rsid w:val="00D45527"/>
    <w:rsid w:val="00D46B84"/>
    <w:rsid w:val="00D46D42"/>
    <w:rsid w:val="00D5046A"/>
    <w:rsid w:val="00D50B77"/>
    <w:rsid w:val="00D50CF2"/>
    <w:rsid w:val="00D516FC"/>
    <w:rsid w:val="00D52983"/>
    <w:rsid w:val="00D52FB5"/>
    <w:rsid w:val="00D53E67"/>
    <w:rsid w:val="00D55EF4"/>
    <w:rsid w:val="00D56622"/>
    <w:rsid w:val="00D572A1"/>
    <w:rsid w:val="00D574F4"/>
    <w:rsid w:val="00D57800"/>
    <w:rsid w:val="00D603E8"/>
    <w:rsid w:val="00D617BD"/>
    <w:rsid w:val="00D617E3"/>
    <w:rsid w:val="00D61A1F"/>
    <w:rsid w:val="00D62175"/>
    <w:rsid w:val="00D62BC6"/>
    <w:rsid w:val="00D63DB6"/>
    <w:rsid w:val="00D63F0E"/>
    <w:rsid w:val="00D64AB4"/>
    <w:rsid w:val="00D64BB5"/>
    <w:rsid w:val="00D67F12"/>
    <w:rsid w:val="00D702C3"/>
    <w:rsid w:val="00D71C0A"/>
    <w:rsid w:val="00D71FF6"/>
    <w:rsid w:val="00D74996"/>
    <w:rsid w:val="00D75578"/>
    <w:rsid w:val="00D75D94"/>
    <w:rsid w:val="00D76890"/>
    <w:rsid w:val="00D76BE5"/>
    <w:rsid w:val="00D773AD"/>
    <w:rsid w:val="00D81D54"/>
    <w:rsid w:val="00D81E0C"/>
    <w:rsid w:val="00D8339A"/>
    <w:rsid w:val="00D83450"/>
    <w:rsid w:val="00D83519"/>
    <w:rsid w:val="00D85DB0"/>
    <w:rsid w:val="00D85F0D"/>
    <w:rsid w:val="00D8682B"/>
    <w:rsid w:val="00D86FEE"/>
    <w:rsid w:val="00D87E98"/>
    <w:rsid w:val="00D87FC7"/>
    <w:rsid w:val="00D9035E"/>
    <w:rsid w:val="00D90AD8"/>
    <w:rsid w:val="00D95E3A"/>
    <w:rsid w:val="00D96BF2"/>
    <w:rsid w:val="00DA0956"/>
    <w:rsid w:val="00DA1328"/>
    <w:rsid w:val="00DA2530"/>
    <w:rsid w:val="00DA3FE1"/>
    <w:rsid w:val="00DA42F7"/>
    <w:rsid w:val="00DA5901"/>
    <w:rsid w:val="00DA64C1"/>
    <w:rsid w:val="00DA6BD0"/>
    <w:rsid w:val="00DA6E76"/>
    <w:rsid w:val="00DB1E6F"/>
    <w:rsid w:val="00DB22E7"/>
    <w:rsid w:val="00DB2BFC"/>
    <w:rsid w:val="00DB3440"/>
    <w:rsid w:val="00DC0FCB"/>
    <w:rsid w:val="00DC1314"/>
    <w:rsid w:val="00DC2BB9"/>
    <w:rsid w:val="00DC3AC8"/>
    <w:rsid w:val="00DC4B0E"/>
    <w:rsid w:val="00DC5043"/>
    <w:rsid w:val="00DC66EF"/>
    <w:rsid w:val="00DC7221"/>
    <w:rsid w:val="00DC731F"/>
    <w:rsid w:val="00DC7657"/>
    <w:rsid w:val="00DC7BD8"/>
    <w:rsid w:val="00DD0B76"/>
    <w:rsid w:val="00DD0C16"/>
    <w:rsid w:val="00DD15BF"/>
    <w:rsid w:val="00DD1E8C"/>
    <w:rsid w:val="00DD2FB9"/>
    <w:rsid w:val="00DD3056"/>
    <w:rsid w:val="00DD39F1"/>
    <w:rsid w:val="00DD4515"/>
    <w:rsid w:val="00DD4A2D"/>
    <w:rsid w:val="00DD638D"/>
    <w:rsid w:val="00DD7286"/>
    <w:rsid w:val="00DE142E"/>
    <w:rsid w:val="00DE36BF"/>
    <w:rsid w:val="00DE4258"/>
    <w:rsid w:val="00DE519D"/>
    <w:rsid w:val="00DE7249"/>
    <w:rsid w:val="00DF0514"/>
    <w:rsid w:val="00DF0DE0"/>
    <w:rsid w:val="00DF21A5"/>
    <w:rsid w:val="00DF32AE"/>
    <w:rsid w:val="00DF3664"/>
    <w:rsid w:val="00DF49C5"/>
    <w:rsid w:val="00DF5565"/>
    <w:rsid w:val="00E01F7F"/>
    <w:rsid w:val="00E032A9"/>
    <w:rsid w:val="00E03328"/>
    <w:rsid w:val="00E03F63"/>
    <w:rsid w:val="00E043D6"/>
    <w:rsid w:val="00E05765"/>
    <w:rsid w:val="00E05ED8"/>
    <w:rsid w:val="00E108D1"/>
    <w:rsid w:val="00E11EEF"/>
    <w:rsid w:val="00E1302C"/>
    <w:rsid w:val="00E13057"/>
    <w:rsid w:val="00E134A3"/>
    <w:rsid w:val="00E13A06"/>
    <w:rsid w:val="00E14D4B"/>
    <w:rsid w:val="00E16781"/>
    <w:rsid w:val="00E1798A"/>
    <w:rsid w:val="00E212B6"/>
    <w:rsid w:val="00E214F1"/>
    <w:rsid w:val="00E21BDE"/>
    <w:rsid w:val="00E21FE4"/>
    <w:rsid w:val="00E22CCC"/>
    <w:rsid w:val="00E25CB9"/>
    <w:rsid w:val="00E25DA6"/>
    <w:rsid w:val="00E26608"/>
    <w:rsid w:val="00E26BBE"/>
    <w:rsid w:val="00E27714"/>
    <w:rsid w:val="00E27D1A"/>
    <w:rsid w:val="00E30692"/>
    <w:rsid w:val="00E3173A"/>
    <w:rsid w:val="00E31800"/>
    <w:rsid w:val="00E32532"/>
    <w:rsid w:val="00E32CBF"/>
    <w:rsid w:val="00E32E6D"/>
    <w:rsid w:val="00E32F5B"/>
    <w:rsid w:val="00E32FDD"/>
    <w:rsid w:val="00E3315F"/>
    <w:rsid w:val="00E33168"/>
    <w:rsid w:val="00E3400F"/>
    <w:rsid w:val="00E34A0C"/>
    <w:rsid w:val="00E353B3"/>
    <w:rsid w:val="00E404B1"/>
    <w:rsid w:val="00E4160D"/>
    <w:rsid w:val="00E41A93"/>
    <w:rsid w:val="00E41F7E"/>
    <w:rsid w:val="00E43768"/>
    <w:rsid w:val="00E46A50"/>
    <w:rsid w:val="00E46B0F"/>
    <w:rsid w:val="00E46CC8"/>
    <w:rsid w:val="00E47AA6"/>
    <w:rsid w:val="00E50186"/>
    <w:rsid w:val="00E5057E"/>
    <w:rsid w:val="00E5061A"/>
    <w:rsid w:val="00E50F13"/>
    <w:rsid w:val="00E51CAE"/>
    <w:rsid w:val="00E5378C"/>
    <w:rsid w:val="00E55256"/>
    <w:rsid w:val="00E60D96"/>
    <w:rsid w:val="00E63F9B"/>
    <w:rsid w:val="00E65F73"/>
    <w:rsid w:val="00E66C20"/>
    <w:rsid w:val="00E67FE8"/>
    <w:rsid w:val="00E719A6"/>
    <w:rsid w:val="00E7381B"/>
    <w:rsid w:val="00E7467B"/>
    <w:rsid w:val="00E74A8E"/>
    <w:rsid w:val="00E77AAA"/>
    <w:rsid w:val="00E8205D"/>
    <w:rsid w:val="00E82350"/>
    <w:rsid w:val="00E82513"/>
    <w:rsid w:val="00E84D6C"/>
    <w:rsid w:val="00E85C79"/>
    <w:rsid w:val="00E85E61"/>
    <w:rsid w:val="00E86721"/>
    <w:rsid w:val="00E86C7B"/>
    <w:rsid w:val="00E86D9E"/>
    <w:rsid w:val="00E86DCE"/>
    <w:rsid w:val="00E86F2F"/>
    <w:rsid w:val="00E86FAE"/>
    <w:rsid w:val="00E87854"/>
    <w:rsid w:val="00E90B2A"/>
    <w:rsid w:val="00E91675"/>
    <w:rsid w:val="00E91D4B"/>
    <w:rsid w:val="00E92936"/>
    <w:rsid w:val="00E93992"/>
    <w:rsid w:val="00E9652C"/>
    <w:rsid w:val="00EA00AD"/>
    <w:rsid w:val="00EA1C83"/>
    <w:rsid w:val="00EA35FF"/>
    <w:rsid w:val="00EA363F"/>
    <w:rsid w:val="00EA7B1A"/>
    <w:rsid w:val="00EA7C8F"/>
    <w:rsid w:val="00EB063A"/>
    <w:rsid w:val="00EB09C2"/>
    <w:rsid w:val="00EB1BD1"/>
    <w:rsid w:val="00EB2012"/>
    <w:rsid w:val="00EB5B82"/>
    <w:rsid w:val="00EB6E9E"/>
    <w:rsid w:val="00EB722B"/>
    <w:rsid w:val="00EB7E5E"/>
    <w:rsid w:val="00EC0072"/>
    <w:rsid w:val="00EC02A3"/>
    <w:rsid w:val="00EC300E"/>
    <w:rsid w:val="00EC3E22"/>
    <w:rsid w:val="00EC4E67"/>
    <w:rsid w:val="00EC6B22"/>
    <w:rsid w:val="00EC7962"/>
    <w:rsid w:val="00ED05CC"/>
    <w:rsid w:val="00ED0DD9"/>
    <w:rsid w:val="00ED1B6A"/>
    <w:rsid w:val="00ED29B7"/>
    <w:rsid w:val="00ED2EF7"/>
    <w:rsid w:val="00ED65E5"/>
    <w:rsid w:val="00ED6CDA"/>
    <w:rsid w:val="00ED7A14"/>
    <w:rsid w:val="00EE0CDD"/>
    <w:rsid w:val="00EE1711"/>
    <w:rsid w:val="00EE1BBF"/>
    <w:rsid w:val="00EE236C"/>
    <w:rsid w:val="00EE2A99"/>
    <w:rsid w:val="00EE3482"/>
    <w:rsid w:val="00EE50C2"/>
    <w:rsid w:val="00EE5875"/>
    <w:rsid w:val="00EE6B94"/>
    <w:rsid w:val="00EE773C"/>
    <w:rsid w:val="00EF0AB8"/>
    <w:rsid w:val="00EF2D0B"/>
    <w:rsid w:val="00EF55A0"/>
    <w:rsid w:val="00EF55CD"/>
    <w:rsid w:val="00EF64D5"/>
    <w:rsid w:val="00EF7D31"/>
    <w:rsid w:val="00F00428"/>
    <w:rsid w:val="00F00973"/>
    <w:rsid w:val="00F02CE1"/>
    <w:rsid w:val="00F03F26"/>
    <w:rsid w:val="00F044DA"/>
    <w:rsid w:val="00F059C4"/>
    <w:rsid w:val="00F077C5"/>
    <w:rsid w:val="00F07885"/>
    <w:rsid w:val="00F07C04"/>
    <w:rsid w:val="00F10721"/>
    <w:rsid w:val="00F107CC"/>
    <w:rsid w:val="00F10A27"/>
    <w:rsid w:val="00F10B43"/>
    <w:rsid w:val="00F10C2E"/>
    <w:rsid w:val="00F1123A"/>
    <w:rsid w:val="00F11402"/>
    <w:rsid w:val="00F114F8"/>
    <w:rsid w:val="00F11F23"/>
    <w:rsid w:val="00F11F69"/>
    <w:rsid w:val="00F141E9"/>
    <w:rsid w:val="00F147D0"/>
    <w:rsid w:val="00F15808"/>
    <w:rsid w:val="00F17741"/>
    <w:rsid w:val="00F20343"/>
    <w:rsid w:val="00F213DF"/>
    <w:rsid w:val="00F21C5B"/>
    <w:rsid w:val="00F224AF"/>
    <w:rsid w:val="00F236AA"/>
    <w:rsid w:val="00F23BF6"/>
    <w:rsid w:val="00F25DE0"/>
    <w:rsid w:val="00F26A99"/>
    <w:rsid w:val="00F27C0D"/>
    <w:rsid w:val="00F304F7"/>
    <w:rsid w:val="00F30E9F"/>
    <w:rsid w:val="00F30F7A"/>
    <w:rsid w:val="00F3132F"/>
    <w:rsid w:val="00F32CF3"/>
    <w:rsid w:val="00F344F1"/>
    <w:rsid w:val="00F34788"/>
    <w:rsid w:val="00F35B8C"/>
    <w:rsid w:val="00F373E8"/>
    <w:rsid w:val="00F40038"/>
    <w:rsid w:val="00F405D0"/>
    <w:rsid w:val="00F42DE8"/>
    <w:rsid w:val="00F43391"/>
    <w:rsid w:val="00F4369B"/>
    <w:rsid w:val="00F441FD"/>
    <w:rsid w:val="00F455EA"/>
    <w:rsid w:val="00F4706C"/>
    <w:rsid w:val="00F476C5"/>
    <w:rsid w:val="00F47A63"/>
    <w:rsid w:val="00F50C0A"/>
    <w:rsid w:val="00F52158"/>
    <w:rsid w:val="00F532F8"/>
    <w:rsid w:val="00F53F70"/>
    <w:rsid w:val="00F54321"/>
    <w:rsid w:val="00F560B4"/>
    <w:rsid w:val="00F56409"/>
    <w:rsid w:val="00F56C03"/>
    <w:rsid w:val="00F574F4"/>
    <w:rsid w:val="00F60958"/>
    <w:rsid w:val="00F61A3E"/>
    <w:rsid w:val="00F62DB2"/>
    <w:rsid w:val="00F6301D"/>
    <w:rsid w:val="00F63F60"/>
    <w:rsid w:val="00F640B1"/>
    <w:rsid w:val="00F65309"/>
    <w:rsid w:val="00F65BB6"/>
    <w:rsid w:val="00F6655A"/>
    <w:rsid w:val="00F67745"/>
    <w:rsid w:val="00F7128E"/>
    <w:rsid w:val="00F72862"/>
    <w:rsid w:val="00F73049"/>
    <w:rsid w:val="00F75B96"/>
    <w:rsid w:val="00F819F6"/>
    <w:rsid w:val="00F82B69"/>
    <w:rsid w:val="00F838DB"/>
    <w:rsid w:val="00F83B14"/>
    <w:rsid w:val="00F87171"/>
    <w:rsid w:val="00F904F5"/>
    <w:rsid w:val="00F91833"/>
    <w:rsid w:val="00F926B2"/>
    <w:rsid w:val="00F9341C"/>
    <w:rsid w:val="00F951D9"/>
    <w:rsid w:val="00F95DD2"/>
    <w:rsid w:val="00F9626E"/>
    <w:rsid w:val="00F9680B"/>
    <w:rsid w:val="00F96B80"/>
    <w:rsid w:val="00F978C9"/>
    <w:rsid w:val="00FA0052"/>
    <w:rsid w:val="00FA013D"/>
    <w:rsid w:val="00FA05F1"/>
    <w:rsid w:val="00FA218B"/>
    <w:rsid w:val="00FA2759"/>
    <w:rsid w:val="00FA2E84"/>
    <w:rsid w:val="00FA3A2D"/>
    <w:rsid w:val="00FA531F"/>
    <w:rsid w:val="00FA61D9"/>
    <w:rsid w:val="00FA6379"/>
    <w:rsid w:val="00FA7193"/>
    <w:rsid w:val="00FA7B11"/>
    <w:rsid w:val="00FB12F7"/>
    <w:rsid w:val="00FB247B"/>
    <w:rsid w:val="00FB2C4E"/>
    <w:rsid w:val="00FB5031"/>
    <w:rsid w:val="00FC05D0"/>
    <w:rsid w:val="00FC1135"/>
    <w:rsid w:val="00FC18C2"/>
    <w:rsid w:val="00FC22F7"/>
    <w:rsid w:val="00FC2340"/>
    <w:rsid w:val="00FC448A"/>
    <w:rsid w:val="00FC4A0A"/>
    <w:rsid w:val="00FC5225"/>
    <w:rsid w:val="00FC593A"/>
    <w:rsid w:val="00FC5ACC"/>
    <w:rsid w:val="00FC66C3"/>
    <w:rsid w:val="00FC70B6"/>
    <w:rsid w:val="00FC73EF"/>
    <w:rsid w:val="00FC7E42"/>
    <w:rsid w:val="00FD01F5"/>
    <w:rsid w:val="00FD07AF"/>
    <w:rsid w:val="00FD2AA0"/>
    <w:rsid w:val="00FD3020"/>
    <w:rsid w:val="00FD3051"/>
    <w:rsid w:val="00FD3142"/>
    <w:rsid w:val="00FD4421"/>
    <w:rsid w:val="00FD50C1"/>
    <w:rsid w:val="00FD5A81"/>
    <w:rsid w:val="00FD72ED"/>
    <w:rsid w:val="00FE029A"/>
    <w:rsid w:val="00FE05AF"/>
    <w:rsid w:val="00FE069A"/>
    <w:rsid w:val="00FE098F"/>
    <w:rsid w:val="00FE1BA5"/>
    <w:rsid w:val="00FE2DC5"/>
    <w:rsid w:val="00FE4464"/>
    <w:rsid w:val="00FE4884"/>
    <w:rsid w:val="00FE4AB3"/>
    <w:rsid w:val="00FE689D"/>
    <w:rsid w:val="00FF0526"/>
    <w:rsid w:val="00FF1219"/>
    <w:rsid w:val="00FF1BC4"/>
    <w:rsid w:val="00FF2171"/>
    <w:rsid w:val="00FF35EC"/>
    <w:rsid w:val="00FF5CEC"/>
    <w:rsid w:val="00FF6405"/>
    <w:rsid w:val="00FF6C7F"/>
    <w:rsid w:val="00FF7FD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34059A"/>
  <w15:chartTrackingRefBased/>
  <w15:docId w15:val="{88A6E2DE-06F1-F943-9068-CCCB64299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pl-P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22BBC"/>
    <w:rPr>
      <w:rFonts w:ascii="Times New Roman" w:eastAsia="Times New Roman" w:hAnsi="Times New Roman" w:cs="Times New Roman"/>
      <w:lang w:eastAsia="pl-PL"/>
    </w:rPr>
  </w:style>
  <w:style w:type="paragraph" w:styleId="Nagwek1">
    <w:name w:val="heading 1"/>
    <w:basedOn w:val="Normalny"/>
    <w:link w:val="Nagwek1Znak"/>
    <w:uiPriority w:val="9"/>
    <w:qFormat/>
    <w:rsid w:val="00DF0DE0"/>
    <w:pPr>
      <w:spacing w:before="100" w:beforeAutospacing="1" w:after="100" w:afterAutospacing="1"/>
      <w:outlineLvl w:val="0"/>
    </w:pPr>
    <w:rPr>
      <w:b/>
      <w:bCs/>
      <w:kern w:val="36"/>
      <w:sz w:val="48"/>
      <w:szCs w:val="48"/>
      <w:lang w:val="en-GB" w:eastAsia="en-GB"/>
    </w:rPr>
  </w:style>
  <w:style w:type="paragraph" w:styleId="Nagwek2">
    <w:name w:val="heading 2"/>
    <w:basedOn w:val="Normalny"/>
    <w:next w:val="Normalny"/>
    <w:link w:val="Nagwek2Znak"/>
    <w:uiPriority w:val="9"/>
    <w:semiHidden/>
    <w:unhideWhenUsed/>
    <w:qFormat/>
    <w:rsid w:val="00C174DE"/>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3A7147"/>
    <w:pPr>
      <w:ind w:left="720"/>
      <w:contextualSpacing/>
    </w:pPr>
    <w:rPr>
      <w:rFonts w:asciiTheme="minorHAnsi" w:eastAsiaTheme="minorHAnsi" w:hAnsiTheme="minorHAnsi" w:cstheme="minorBidi"/>
      <w:lang w:eastAsia="en-US"/>
    </w:rPr>
  </w:style>
  <w:style w:type="paragraph" w:styleId="Tekstdymka">
    <w:name w:val="Balloon Text"/>
    <w:basedOn w:val="Normalny"/>
    <w:link w:val="TekstdymkaZnak"/>
    <w:uiPriority w:val="99"/>
    <w:semiHidden/>
    <w:unhideWhenUsed/>
    <w:rsid w:val="005B7BBA"/>
    <w:rPr>
      <w:rFonts w:ascii="Segoe UI" w:eastAsiaTheme="minorHAnsi" w:hAnsi="Segoe UI" w:cs="Segoe UI"/>
      <w:sz w:val="18"/>
      <w:szCs w:val="18"/>
      <w:lang w:eastAsia="en-US"/>
    </w:rPr>
  </w:style>
  <w:style w:type="character" w:customStyle="1" w:styleId="TekstdymkaZnak">
    <w:name w:val="Tekst dymka Znak"/>
    <w:basedOn w:val="Domylnaczcionkaakapitu"/>
    <w:link w:val="Tekstdymka"/>
    <w:uiPriority w:val="99"/>
    <w:semiHidden/>
    <w:rsid w:val="005B7BBA"/>
    <w:rPr>
      <w:rFonts w:ascii="Segoe UI" w:hAnsi="Segoe UI" w:cs="Segoe UI"/>
      <w:sz w:val="18"/>
      <w:szCs w:val="18"/>
    </w:rPr>
  </w:style>
  <w:style w:type="paragraph" w:styleId="Bezodstpw">
    <w:name w:val="No Spacing"/>
    <w:uiPriority w:val="1"/>
    <w:qFormat/>
    <w:rsid w:val="005B7BBA"/>
    <w:pPr>
      <w:suppressAutoHyphens/>
    </w:pPr>
    <w:rPr>
      <w:rFonts w:ascii="Times New Roman" w:eastAsia="Times New Roman" w:hAnsi="Times New Roman" w:cs="Times New Roman"/>
      <w:szCs w:val="20"/>
      <w:lang w:eastAsia="ar-SA"/>
    </w:rPr>
  </w:style>
  <w:style w:type="paragraph" w:styleId="Tekstprzypisudolnego">
    <w:name w:val="footnote text"/>
    <w:basedOn w:val="Normalny"/>
    <w:link w:val="TekstprzypisudolnegoZnak"/>
    <w:rsid w:val="005B7BBA"/>
    <w:rPr>
      <w:noProof/>
      <w:sz w:val="20"/>
      <w:szCs w:val="20"/>
      <w:lang w:val="en-US" w:eastAsia="en-US"/>
    </w:rPr>
  </w:style>
  <w:style w:type="character" w:customStyle="1" w:styleId="TekstprzypisudolnegoZnak">
    <w:name w:val="Tekst przypisu dolnego Znak"/>
    <w:basedOn w:val="Domylnaczcionkaakapitu"/>
    <w:link w:val="Tekstprzypisudolnego"/>
    <w:rsid w:val="005B7BBA"/>
    <w:rPr>
      <w:rFonts w:ascii="Times New Roman" w:eastAsia="Times New Roman" w:hAnsi="Times New Roman" w:cs="Times New Roman"/>
      <w:noProof/>
      <w:sz w:val="20"/>
      <w:szCs w:val="20"/>
      <w:lang w:val="en-US"/>
    </w:rPr>
  </w:style>
  <w:style w:type="character" w:styleId="Odwoanieprzypisudolnego">
    <w:name w:val="footnote reference"/>
    <w:basedOn w:val="Domylnaczcionkaakapitu"/>
    <w:rsid w:val="005B7BBA"/>
    <w:rPr>
      <w:vertAlign w:val="superscript"/>
    </w:rPr>
  </w:style>
  <w:style w:type="paragraph" w:styleId="Tekstpodstawowy">
    <w:name w:val="Body Text"/>
    <w:basedOn w:val="Normalny"/>
    <w:link w:val="TekstpodstawowyZnak"/>
    <w:rsid w:val="00C7626D"/>
    <w:pPr>
      <w:tabs>
        <w:tab w:val="right" w:pos="8640"/>
      </w:tabs>
      <w:spacing w:line="480" w:lineRule="auto"/>
      <w:ind w:firstLine="720"/>
    </w:pPr>
    <w:rPr>
      <w:noProof/>
      <w:lang w:val="en-US" w:eastAsia="en-US"/>
    </w:rPr>
  </w:style>
  <w:style w:type="character" w:customStyle="1" w:styleId="TekstpodstawowyZnak">
    <w:name w:val="Tekst podstawowy Znak"/>
    <w:basedOn w:val="Domylnaczcionkaakapitu"/>
    <w:link w:val="Tekstpodstawowy"/>
    <w:rsid w:val="00C7626D"/>
    <w:rPr>
      <w:rFonts w:ascii="Times New Roman" w:eastAsia="Times New Roman" w:hAnsi="Times New Roman" w:cs="Times New Roman"/>
      <w:noProof/>
      <w:lang w:val="en-US"/>
    </w:rPr>
  </w:style>
  <w:style w:type="paragraph" w:customStyle="1" w:styleId="T1">
    <w:name w:val="T1"/>
    <w:basedOn w:val="Normalny"/>
    <w:rsid w:val="00C7626D"/>
    <w:rPr>
      <w:noProof/>
      <w:lang w:val="en-US" w:eastAsia="en-US"/>
    </w:rPr>
  </w:style>
  <w:style w:type="table" w:styleId="Tabela-Siatka">
    <w:name w:val="Table Grid"/>
    <w:basedOn w:val="Standardowy"/>
    <w:rsid w:val="00602692"/>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uiPriority w:val="9"/>
    <w:rsid w:val="00DF0DE0"/>
    <w:rPr>
      <w:rFonts w:ascii="Times New Roman" w:eastAsia="Times New Roman" w:hAnsi="Times New Roman" w:cs="Times New Roman"/>
      <w:b/>
      <w:bCs/>
      <w:kern w:val="36"/>
      <w:sz w:val="48"/>
      <w:szCs w:val="48"/>
      <w:lang w:val="en-GB" w:eastAsia="en-GB"/>
    </w:rPr>
  </w:style>
  <w:style w:type="character" w:styleId="Odwoaniedokomentarza">
    <w:name w:val="annotation reference"/>
    <w:basedOn w:val="Domylnaczcionkaakapitu"/>
    <w:uiPriority w:val="99"/>
    <w:semiHidden/>
    <w:unhideWhenUsed/>
    <w:rsid w:val="00DF0DE0"/>
    <w:rPr>
      <w:sz w:val="16"/>
      <w:szCs w:val="16"/>
    </w:rPr>
  </w:style>
  <w:style w:type="paragraph" w:styleId="Tekstkomentarza">
    <w:name w:val="annotation text"/>
    <w:basedOn w:val="Normalny"/>
    <w:link w:val="TekstkomentarzaZnak"/>
    <w:uiPriority w:val="99"/>
    <w:semiHidden/>
    <w:unhideWhenUsed/>
    <w:rsid w:val="00DF0DE0"/>
    <w:pPr>
      <w:spacing w:after="160"/>
    </w:pPr>
    <w:rPr>
      <w:rFonts w:asciiTheme="minorHAnsi" w:eastAsiaTheme="minorHAnsi" w:hAnsiTheme="minorHAnsi" w:cstheme="minorBidi"/>
      <w:sz w:val="20"/>
      <w:szCs w:val="20"/>
      <w:lang w:eastAsia="en-US"/>
    </w:rPr>
  </w:style>
  <w:style w:type="character" w:customStyle="1" w:styleId="TekstkomentarzaZnak">
    <w:name w:val="Tekst komentarza Znak"/>
    <w:basedOn w:val="Domylnaczcionkaakapitu"/>
    <w:link w:val="Tekstkomentarza"/>
    <w:uiPriority w:val="99"/>
    <w:semiHidden/>
    <w:rsid w:val="00DF0DE0"/>
    <w:rPr>
      <w:sz w:val="20"/>
      <w:szCs w:val="20"/>
    </w:rPr>
  </w:style>
  <w:style w:type="paragraph" w:styleId="Tematkomentarza">
    <w:name w:val="annotation subject"/>
    <w:basedOn w:val="Tekstkomentarza"/>
    <w:next w:val="Tekstkomentarza"/>
    <w:link w:val="TematkomentarzaZnak"/>
    <w:uiPriority w:val="99"/>
    <w:semiHidden/>
    <w:unhideWhenUsed/>
    <w:rsid w:val="003C0F0F"/>
    <w:pPr>
      <w:spacing w:after="0"/>
    </w:pPr>
    <w:rPr>
      <w:b/>
      <w:bCs/>
    </w:rPr>
  </w:style>
  <w:style w:type="character" w:customStyle="1" w:styleId="TematkomentarzaZnak">
    <w:name w:val="Temat komentarza Znak"/>
    <w:basedOn w:val="TekstkomentarzaZnak"/>
    <w:link w:val="Tematkomentarza"/>
    <w:uiPriority w:val="99"/>
    <w:semiHidden/>
    <w:rsid w:val="003C0F0F"/>
    <w:rPr>
      <w:b/>
      <w:bCs/>
      <w:sz w:val="20"/>
      <w:szCs w:val="20"/>
    </w:rPr>
  </w:style>
  <w:style w:type="paragraph" w:customStyle="1" w:styleId="text">
    <w:name w:val="text"/>
    <w:basedOn w:val="Normalny"/>
    <w:autoRedefine/>
    <w:rsid w:val="00486E72"/>
    <w:pPr>
      <w:spacing w:line="480" w:lineRule="auto"/>
    </w:pPr>
    <w:rPr>
      <w:iCs/>
      <w:lang w:val="en-US" w:eastAsia="en-US"/>
    </w:rPr>
  </w:style>
  <w:style w:type="paragraph" w:styleId="Nagwek">
    <w:name w:val="header"/>
    <w:basedOn w:val="Normalny"/>
    <w:link w:val="NagwekZnak"/>
    <w:uiPriority w:val="99"/>
    <w:unhideWhenUsed/>
    <w:rsid w:val="00592A0C"/>
    <w:pPr>
      <w:tabs>
        <w:tab w:val="center" w:pos="4536"/>
        <w:tab w:val="right" w:pos="9072"/>
      </w:tabs>
    </w:pPr>
    <w:rPr>
      <w:rFonts w:asciiTheme="minorHAnsi" w:eastAsiaTheme="minorHAnsi" w:hAnsiTheme="minorHAnsi" w:cstheme="minorBidi"/>
      <w:lang w:eastAsia="en-US"/>
    </w:rPr>
  </w:style>
  <w:style w:type="character" w:customStyle="1" w:styleId="NagwekZnak">
    <w:name w:val="Nagłówek Znak"/>
    <w:basedOn w:val="Domylnaczcionkaakapitu"/>
    <w:link w:val="Nagwek"/>
    <w:uiPriority w:val="99"/>
    <w:rsid w:val="00592A0C"/>
  </w:style>
  <w:style w:type="paragraph" w:styleId="Stopka">
    <w:name w:val="footer"/>
    <w:basedOn w:val="Normalny"/>
    <w:link w:val="StopkaZnak"/>
    <w:uiPriority w:val="99"/>
    <w:unhideWhenUsed/>
    <w:rsid w:val="00592A0C"/>
    <w:pPr>
      <w:tabs>
        <w:tab w:val="center" w:pos="4536"/>
        <w:tab w:val="right" w:pos="9072"/>
      </w:tabs>
    </w:pPr>
    <w:rPr>
      <w:rFonts w:asciiTheme="minorHAnsi" w:eastAsiaTheme="minorHAnsi" w:hAnsiTheme="minorHAnsi" w:cstheme="minorBidi"/>
      <w:lang w:eastAsia="en-US"/>
    </w:rPr>
  </w:style>
  <w:style w:type="character" w:customStyle="1" w:styleId="StopkaZnak">
    <w:name w:val="Stopka Znak"/>
    <w:basedOn w:val="Domylnaczcionkaakapitu"/>
    <w:link w:val="Stopka"/>
    <w:uiPriority w:val="99"/>
    <w:rsid w:val="00592A0C"/>
  </w:style>
  <w:style w:type="character" w:styleId="Hipercze">
    <w:name w:val="Hyperlink"/>
    <w:basedOn w:val="Domylnaczcionkaakapitu"/>
    <w:uiPriority w:val="99"/>
    <w:unhideWhenUsed/>
    <w:rsid w:val="00486E72"/>
    <w:rPr>
      <w:color w:val="0563C1" w:themeColor="hyperlink"/>
      <w:u w:val="single"/>
    </w:rPr>
  </w:style>
  <w:style w:type="character" w:customStyle="1" w:styleId="Nierozpoznanawzmianka1">
    <w:name w:val="Nierozpoznana wzmianka1"/>
    <w:basedOn w:val="Domylnaczcionkaakapitu"/>
    <w:uiPriority w:val="99"/>
    <w:semiHidden/>
    <w:unhideWhenUsed/>
    <w:rsid w:val="00486E72"/>
    <w:rPr>
      <w:color w:val="605E5C"/>
      <w:shd w:val="clear" w:color="auto" w:fill="E1DFDD"/>
    </w:rPr>
  </w:style>
  <w:style w:type="paragraph" w:customStyle="1" w:styleId="tekstpoziom1">
    <w:name w:val="tekst poziom 1"/>
    <w:basedOn w:val="Normalny"/>
    <w:link w:val="tekstpoziom1Znak"/>
    <w:rsid w:val="00486E72"/>
    <w:pPr>
      <w:spacing w:line="480" w:lineRule="auto"/>
      <w:ind w:firstLine="708"/>
    </w:pPr>
    <w:rPr>
      <w:lang w:val="en-US" w:eastAsia="en-US"/>
    </w:rPr>
  </w:style>
  <w:style w:type="character" w:customStyle="1" w:styleId="tekstpoziom1Znak">
    <w:name w:val="tekst poziom 1 Znak"/>
    <w:basedOn w:val="Domylnaczcionkaakapitu"/>
    <w:link w:val="tekstpoziom1"/>
    <w:rsid w:val="00486E72"/>
    <w:rPr>
      <w:rFonts w:ascii="Times New Roman" w:eastAsia="Times New Roman" w:hAnsi="Times New Roman" w:cs="Times New Roman"/>
      <w:lang w:val="en-US"/>
    </w:rPr>
  </w:style>
  <w:style w:type="paragraph" w:customStyle="1" w:styleId="SectionTitle">
    <w:name w:val="Section Title"/>
    <w:basedOn w:val="Normalny"/>
    <w:uiPriority w:val="2"/>
    <w:qFormat/>
    <w:rsid w:val="00796173"/>
    <w:pPr>
      <w:pageBreakBefore/>
      <w:spacing w:line="480" w:lineRule="auto"/>
      <w:jc w:val="center"/>
      <w:outlineLvl w:val="0"/>
    </w:pPr>
    <w:rPr>
      <w:rFonts w:asciiTheme="majorHAnsi" w:eastAsiaTheme="majorEastAsia" w:hAnsiTheme="majorHAnsi" w:cstheme="majorBidi"/>
      <w:kern w:val="24"/>
      <w:lang w:val="en-US" w:eastAsia="ja-JP"/>
    </w:rPr>
  </w:style>
  <w:style w:type="character" w:customStyle="1" w:styleId="Nagwek2Znak">
    <w:name w:val="Nagłówek 2 Znak"/>
    <w:basedOn w:val="Domylnaczcionkaakapitu"/>
    <w:link w:val="Nagwek2"/>
    <w:uiPriority w:val="9"/>
    <w:semiHidden/>
    <w:rsid w:val="00C174DE"/>
    <w:rPr>
      <w:rFonts w:asciiTheme="majorHAnsi" w:eastAsiaTheme="majorEastAsia" w:hAnsiTheme="majorHAnsi" w:cstheme="majorBidi"/>
      <w:color w:val="2F5496" w:themeColor="accent1" w:themeShade="BF"/>
      <w:sz w:val="26"/>
      <w:szCs w:val="26"/>
    </w:rPr>
  </w:style>
  <w:style w:type="character" w:styleId="Odwoanieprzypisukocowego">
    <w:name w:val="endnote reference"/>
    <w:basedOn w:val="Domylnaczcionkaakapitu"/>
    <w:uiPriority w:val="99"/>
    <w:semiHidden/>
    <w:unhideWhenUsed/>
    <w:rsid w:val="00225316"/>
    <w:rPr>
      <w:vertAlign w:val="superscript"/>
    </w:rPr>
  </w:style>
  <w:style w:type="paragraph" w:styleId="NormalnyWeb">
    <w:name w:val="Normal (Web)"/>
    <w:basedOn w:val="Normalny"/>
    <w:uiPriority w:val="99"/>
    <w:semiHidden/>
    <w:unhideWhenUsed/>
    <w:rsid w:val="00FB2C4E"/>
    <w:pPr>
      <w:spacing w:before="100" w:beforeAutospacing="1" w:after="100" w:afterAutospacing="1"/>
    </w:pPr>
  </w:style>
  <w:style w:type="paragraph" w:customStyle="1" w:styleId="medium-normal">
    <w:name w:val="medium-normal"/>
    <w:basedOn w:val="Normalny"/>
    <w:rsid w:val="00394B46"/>
    <w:pPr>
      <w:spacing w:before="100" w:beforeAutospacing="1" w:after="100" w:afterAutospacing="1"/>
    </w:pPr>
    <w:rPr>
      <w:lang w:val="en-US" w:eastAsia="en-US"/>
    </w:rPr>
  </w:style>
  <w:style w:type="character" w:styleId="Tekstzastpczy">
    <w:name w:val="Placeholder Text"/>
    <w:basedOn w:val="Domylnaczcionkaakapitu"/>
    <w:uiPriority w:val="99"/>
    <w:semiHidden/>
    <w:rsid w:val="00896183"/>
    <w:rPr>
      <w:color w:val="808080"/>
    </w:rPr>
  </w:style>
  <w:style w:type="paragraph" w:customStyle="1" w:styleId="Bibliografia1">
    <w:name w:val="Bibliografia1"/>
    <w:basedOn w:val="Normalny"/>
    <w:link w:val="BibliographyZnak"/>
    <w:rsid w:val="008000C8"/>
    <w:pPr>
      <w:spacing w:line="480" w:lineRule="auto"/>
      <w:ind w:left="720" w:hanging="720"/>
    </w:pPr>
    <w:rPr>
      <w:noProof/>
      <w:lang w:val="en-US"/>
    </w:rPr>
  </w:style>
  <w:style w:type="character" w:customStyle="1" w:styleId="BibliographyZnak">
    <w:name w:val="Bibliography Znak"/>
    <w:basedOn w:val="Domylnaczcionkaakapitu"/>
    <w:link w:val="Bibliografia1"/>
    <w:rsid w:val="008000C8"/>
    <w:rPr>
      <w:rFonts w:ascii="Times New Roman" w:eastAsia="Times New Roman" w:hAnsi="Times New Roman" w:cs="Times New Roman"/>
      <w:noProof/>
      <w:lang w:val="en-US" w:eastAsia="pl-PL"/>
    </w:rPr>
  </w:style>
  <w:style w:type="character" w:customStyle="1" w:styleId="Nierozpoznanawzmianka2">
    <w:name w:val="Nierozpoznana wzmianka2"/>
    <w:basedOn w:val="Domylnaczcionkaakapitu"/>
    <w:uiPriority w:val="99"/>
    <w:semiHidden/>
    <w:unhideWhenUsed/>
    <w:rsid w:val="00A650FA"/>
    <w:rPr>
      <w:color w:val="605E5C"/>
      <w:shd w:val="clear" w:color="auto" w:fill="E1DFDD"/>
    </w:rPr>
  </w:style>
  <w:style w:type="character" w:styleId="Numerstrony">
    <w:name w:val="page number"/>
    <w:basedOn w:val="Domylnaczcionkaakapitu"/>
    <w:uiPriority w:val="99"/>
    <w:semiHidden/>
    <w:unhideWhenUsed/>
    <w:rsid w:val="005804BE"/>
  </w:style>
  <w:style w:type="paragraph" w:styleId="Poprawka">
    <w:name w:val="Revision"/>
    <w:hidden/>
    <w:uiPriority w:val="99"/>
    <w:semiHidden/>
    <w:rsid w:val="00660E29"/>
    <w:rPr>
      <w:rFonts w:ascii="Times New Roman" w:eastAsia="Times New Roman" w:hAnsi="Times New Roman" w:cs="Times New Roman"/>
      <w:lang w:eastAsia="pl-PL"/>
    </w:rPr>
  </w:style>
  <w:style w:type="character" w:styleId="UyteHipercze">
    <w:name w:val="FollowedHyperlink"/>
    <w:basedOn w:val="Domylnaczcionkaakapitu"/>
    <w:uiPriority w:val="99"/>
    <w:semiHidden/>
    <w:unhideWhenUsed/>
    <w:rsid w:val="00967A4D"/>
    <w:rPr>
      <w:color w:val="954F72" w:themeColor="followedHyperlink"/>
      <w:u w:val="single"/>
    </w:rPr>
  </w:style>
  <w:style w:type="character" w:customStyle="1" w:styleId="Nierozpoznanawzmianka3">
    <w:name w:val="Nierozpoznana wzmianka3"/>
    <w:basedOn w:val="Domylnaczcionkaakapitu"/>
    <w:uiPriority w:val="99"/>
    <w:semiHidden/>
    <w:unhideWhenUsed/>
    <w:rsid w:val="00D75D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326854">
      <w:bodyDiv w:val="1"/>
      <w:marLeft w:val="0"/>
      <w:marRight w:val="0"/>
      <w:marTop w:val="0"/>
      <w:marBottom w:val="0"/>
      <w:divBdr>
        <w:top w:val="none" w:sz="0" w:space="0" w:color="auto"/>
        <w:left w:val="none" w:sz="0" w:space="0" w:color="auto"/>
        <w:bottom w:val="none" w:sz="0" w:space="0" w:color="auto"/>
        <w:right w:val="none" w:sz="0" w:space="0" w:color="auto"/>
      </w:divBdr>
      <w:divsChild>
        <w:div w:id="132707">
          <w:marLeft w:val="0"/>
          <w:marRight w:val="0"/>
          <w:marTop w:val="0"/>
          <w:marBottom w:val="0"/>
          <w:divBdr>
            <w:top w:val="none" w:sz="0" w:space="0" w:color="auto"/>
            <w:left w:val="none" w:sz="0" w:space="0" w:color="auto"/>
            <w:bottom w:val="none" w:sz="0" w:space="0" w:color="auto"/>
            <w:right w:val="none" w:sz="0" w:space="0" w:color="auto"/>
          </w:divBdr>
          <w:divsChild>
            <w:div w:id="709886369">
              <w:marLeft w:val="0"/>
              <w:marRight w:val="0"/>
              <w:marTop w:val="0"/>
              <w:marBottom w:val="0"/>
              <w:divBdr>
                <w:top w:val="none" w:sz="0" w:space="0" w:color="auto"/>
                <w:left w:val="none" w:sz="0" w:space="0" w:color="auto"/>
                <w:bottom w:val="none" w:sz="0" w:space="0" w:color="auto"/>
                <w:right w:val="none" w:sz="0" w:space="0" w:color="auto"/>
              </w:divBdr>
              <w:divsChild>
                <w:div w:id="1331371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271300">
      <w:bodyDiv w:val="1"/>
      <w:marLeft w:val="0"/>
      <w:marRight w:val="0"/>
      <w:marTop w:val="0"/>
      <w:marBottom w:val="0"/>
      <w:divBdr>
        <w:top w:val="none" w:sz="0" w:space="0" w:color="auto"/>
        <w:left w:val="none" w:sz="0" w:space="0" w:color="auto"/>
        <w:bottom w:val="none" w:sz="0" w:space="0" w:color="auto"/>
        <w:right w:val="none" w:sz="0" w:space="0" w:color="auto"/>
      </w:divBdr>
    </w:div>
    <w:div w:id="199904123">
      <w:bodyDiv w:val="1"/>
      <w:marLeft w:val="0"/>
      <w:marRight w:val="0"/>
      <w:marTop w:val="0"/>
      <w:marBottom w:val="0"/>
      <w:divBdr>
        <w:top w:val="none" w:sz="0" w:space="0" w:color="auto"/>
        <w:left w:val="none" w:sz="0" w:space="0" w:color="auto"/>
        <w:bottom w:val="none" w:sz="0" w:space="0" w:color="auto"/>
        <w:right w:val="none" w:sz="0" w:space="0" w:color="auto"/>
      </w:divBdr>
    </w:div>
    <w:div w:id="346371490">
      <w:bodyDiv w:val="1"/>
      <w:marLeft w:val="0"/>
      <w:marRight w:val="0"/>
      <w:marTop w:val="0"/>
      <w:marBottom w:val="0"/>
      <w:divBdr>
        <w:top w:val="none" w:sz="0" w:space="0" w:color="auto"/>
        <w:left w:val="none" w:sz="0" w:space="0" w:color="auto"/>
        <w:bottom w:val="none" w:sz="0" w:space="0" w:color="auto"/>
        <w:right w:val="none" w:sz="0" w:space="0" w:color="auto"/>
      </w:divBdr>
    </w:div>
    <w:div w:id="639959439">
      <w:bodyDiv w:val="1"/>
      <w:marLeft w:val="0"/>
      <w:marRight w:val="0"/>
      <w:marTop w:val="0"/>
      <w:marBottom w:val="0"/>
      <w:divBdr>
        <w:top w:val="none" w:sz="0" w:space="0" w:color="auto"/>
        <w:left w:val="none" w:sz="0" w:space="0" w:color="auto"/>
        <w:bottom w:val="none" w:sz="0" w:space="0" w:color="auto"/>
        <w:right w:val="none" w:sz="0" w:space="0" w:color="auto"/>
      </w:divBdr>
    </w:div>
    <w:div w:id="805006533">
      <w:bodyDiv w:val="1"/>
      <w:marLeft w:val="0"/>
      <w:marRight w:val="0"/>
      <w:marTop w:val="0"/>
      <w:marBottom w:val="0"/>
      <w:divBdr>
        <w:top w:val="none" w:sz="0" w:space="0" w:color="auto"/>
        <w:left w:val="none" w:sz="0" w:space="0" w:color="auto"/>
        <w:bottom w:val="none" w:sz="0" w:space="0" w:color="auto"/>
        <w:right w:val="none" w:sz="0" w:space="0" w:color="auto"/>
      </w:divBdr>
    </w:div>
    <w:div w:id="903108085">
      <w:bodyDiv w:val="1"/>
      <w:marLeft w:val="0"/>
      <w:marRight w:val="0"/>
      <w:marTop w:val="0"/>
      <w:marBottom w:val="0"/>
      <w:divBdr>
        <w:top w:val="none" w:sz="0" w:space="0" w:color="auto"/>
        <w:left w:val="none" w:sz="0" w:space="0" w:color="auto"/>
        <w:bottom w:val="none" w:sz="0" w:space="0" w:color="auto"/>
        <w:right w:val="none" w:sz="0" w:space="0" w:color="auto"/>
      </w:divBdr>
    </w:div>
    <w:div w:id="1393846346">
      <w:bodyDiv w:val="1"/>
      <w:marLeft w:val="0"/>
      <w:marRight w:val="0"/>
      <w:marTop w:val="0"/>
      <w:marBottom w:val="0"/>
      <w:divBdr>
        <w:top w:val="none" w:sz="0" w:space="0" w:color="auto"/>
        <w:left w:val="none" w:sz="0" w:space="0" w:color="auto"/>
        <w:bottom w:val="none" w:sz="0" w:space="0" w:color="auto"/>
        <w:right w:val="none" w:sz="0" w:space="0" w:color="auto"/>
      </w:divBdr>
    </w:div>
    <w:div w:id="1486318832">
      <w:bodyDiv w:val="1"/>
      <w:marLeft w:val="0"/>
      <w:marRight w:val="0"/>
      <w:marTop w:val="0"/>
      <w:marBottom w:val="0"/>
      <w:divBdr>
        <w:top w:val="none" w:sz="0" w:space="0" w:color="auto"/>
        <w:left w:val="none" w:sz="0" w:space="0" w:color="auto"/>
        <w:bottom w:val="none" w:sz="0" w:space="0" w:color="auto"/>
        <w:right w:val="none" w:sz="0" w:space="0" w:color="auto"/>
      </w:divBdr>
      <w:divsChild>
        <w:div w:id="26686313">
          <w:marLeft w:val="0"/>
          <w:marRight w:val="0"/>
          <w:marTop w:val="0"/>
          <w:marBottom w:val="0"/>
          <w:divBdr>
            <w:top w:val="none" w:sz="0" w:space="0" w:color="auto"/>
            <w:left w:val="none" w:sz="0" w:space="0" w:color="auto"/>
            <w:bottom w:val="none" w:sz="0" w:space="0" w:color="auto"/>
            <w:right w:val="none" w:sz="0" w:space="0" w:color="auto"/>
          </w:divBdr>
          <w:divsChild>
            <w:div w:id="90319908">
              <w:marLeft w:val="0"/>
              <w:marRight w:val="0"/>
              <w:marTop w:val="0"/>
              <w:marBottom w:val="0"/>
              <w:divBdr>
                <w:top w:val="none" w:sz="0" w:space="0" w:color="auto"/>
                <w:left w:val="none" w:sz="0" w:space="0" w:color="auto"/>
                <w:bottom w:val="none" w:sz="0" w:space="0" w:color="auto"/>
                <w:right w:val="none" w:sz="0" w:space="0" w:color="auto"/>
              </w:divBdr>
              <w:divsChild>
                <w:div w:id="118393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1824240">
      <w:bodyDiv w:val="1"/>
      <w:marLeft w:val="0"/>
      <w:marRight w:val="0"/>
      <w:marTop w:val="0"/>
      <w:marBottom w:val="0"/>
      <w:divBdr>
        <w:top w:val="none" w:sz="0" w:space="0" w:color="auto"/>
        <w:left w:val="none" w:sz="0" w:space="0" w:color="auto"/>
        <w:bottom w:val="none" w:sz="0" w:space="0" w:color="auto"/>
        <w:right w:val="none" w:sz="0" w:space="0" w:color="auto"/>
      </w:divBdr>
    </w:div>
    <w:div w:id="1753819084">
      <w:bodyDiv w:val="1"/>
      <w:marLeft w:val="0"/>
      <w:marRight w:val="0"/>
      <w:marTop w:val="0"/>
      <w:marBottom w:val="0"/>
      <w:divBdr>
        <w:top w:val="none" w:sz="0" w:space="0" w:color="auto"/>
        <w:left w:val="none" w:sz="0" w:space="0" w:color="auto"/>
        <w:bottom w:val="none" w:sz="0" w:space="0" w:color="auto"/>
        <w:right w:val="none" w:sz="0" w:space="0" w:color="auto"/>
      </w:divBdr>
      <w:divsChild>
        <w:div w:id="1657102886">
          <w:marLeft w:val="0"/>
          <w:marRight w:val="0"/>
          <w:marTop w:val="0"/>
          <w:marBottom w:val="0"/>
          <w:divBdr>
            <w:top w:val="none" w:sz="0" w:space="0" w:color="auto"/>
            <w:left w:val="none" w:sz="0" w:space="0" w:color="auto"/>
            <w:bottom w:val="none" w:sz="0" w:space="0" w:color="auto"/>
            <w:right w:val="none" w:sz="0" w:space="0" w:color="auto"/>
          </w:divBdr>
          <w:divsChild>
            <w:div w:id="1091896957">
              <w:marLeft w:val="0"/>
              <w:marRight w:val="0"/>
              <w:marTop w:val="0"/>
              <w:marBottom w:val="0"/>
              <w:divBdr>
                <w:top w:val="none" w:sz="0" w:space="0" w:color="auto"/>
                <w:left w:val="none" w:sz="0" w:space="0" w:color="auto"/>
                <w:bottom w:val="none" w:sz="0" w:space="0" w:color="auto"/>
                <w:right w:val="none" w:sz="0" w:space="0" w:color="auto"/>
              </w:divBdr>
              <w:divsChild>
                <w:div w:id="1015426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728866">
      <w:bodyDiv w:val="1"/>
      <w:marLeft w:val="0"/>
      <w:marRight w:val="0"/>
      <w:marTop w:val="0"/>
      <w:marBottom w:val="0"/>
      <w:divBdr>
        <w:top w:val="none" w:sz="0" w:space="0" w:color="auto"/>
        <w:left w:val="none" w:sz="0" w:space="0" w:color="auto"/>
        <w:bottom w:val="none" w:sz="0" w:space="0" w:color="auto"/>
        <w:right w:val="none" w:sz="0" w:space="0" w:color="auto"/>
      </w:divBdr>
    </w:div>
    <w:div w:id="1829177223">
      <w:bodyDiv w:val="1"/>
      <w:marLeft w:val="0"/>
      <w:marRight w:val="0"/>
      <w:marTop w:val="0"/>
      <w:marBottom w:val="0"/>
      <w:divBdr>
        <w:top w:val="none" w:sz="0" w:space="0" w:color="auto"/>
        <w:left w:val="none" w:sz="0" w:space="0" w:color="auto"/>
        <w:bottom w:val="none" w:sz="0" w:space="0" w:color="auto"/>
        <w:right w:val="none" w:sz="0" w:space="0" w:color="auto"/>
      </w:divBdr>
    </w:div>
    <w:div w:id="1884094886">
      <w:bodyDiv w:val="1"/>
      <w:marLeft w:val="0"/>
      <w:marRight w:val="0"/>
      <w:marTop w:val="0"/>
      <w:marBottom w:val="0"/>
      <w:divBdr>
        <w:top w:val="none" w:sz="0" w:space="0" w:color="auto"/>
        <w:left w:val="none" w:sz="0" w:space="0" w:color="auto"/>
        <w:bottom w:val="none" w:sz="0" w:space="0" w:color="auto"/>
        <w:right w:val="none" w:sz="0" w:space="0" w:color="auto"/>
      </w:divBdr>
      <w:divsChild>
        <w:div w:id="4021403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65643299">
      <w:bodyDiv w:val="1"/>
      <w:marLeft w:val="0"/>
      <w:marRight w:val="0"/>
      <w:marTop w:val="0"/>
      <w:marBottom w:val="0"/>
      <w:divBdr>
        <w:top w:val="none" w:sz="0" w:space="0" w:color="auto"/>
        <w:left w:val="none" w:sz="0" w:space="0" w:color="auto"/>
        <w:bottom w:val="none" w:sz="0" w:space="0" w:color="auto"/>
        <w:right w:val="none" w:sz="0" w:space="0" w:color="auto"/>
      </w:divBdr>
      <w:divsChild>
        <w:div w:id="320425135">
          <w:marLeft w:val="0"/>
          <w:marRight w:val="0"/>
          <w:marTop w:val="0"/>
          <w:marBottom w:val="0"/>
          <w:divBdr>
            <w:top w:val="none" w:sz="0" w:space="0" w:color="auto"/>
            <w:left w:val="none" w:sz="0" w:space="0" w:color="auto"/>
            <w:bottom w:val="none" w:sz="0" w:space="0" w:color="auto"/>
            <w:right w:val="none" w:sz="0" w:space="0" w:color="auto"/>
          </w:divBdr>
          <w:divsChild>
            <w:div w:id="104353147">
              <w:marLeft w:val="0"/>
              <w:marRight w:val="0"/>
              <w:marTop w:val="0"/>
              <w:marBottom w:val="0"/>
              <w:divBdr>
                <w:top w:val="none" w:sz="0" w:space="0" w:color="auto"/>
                <w:left w:val="none" w:sz="0" w:space="0" w:color="auto"/>
                <w:bottom w:val="none" w:sz="0" w:space="0" w:color="auto"/>
                <w:right w:val="none" w:sz="0" w:space="0" w:color="auto"/>
              </w:divBdr>
              <w:divsChild>
                <w:div w:id="708920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567623">
      <w:bodyDiv w:val="1"/>
      <w:marLeft w:val="0"/>
      <w:marRight w:val="0"/>
      <w:marTop w:val="0"/>
      <w:marBottom w:val="0"/>
      <w:divBdr>
        <w:top w:val="none" w:sz="0" w:space="0" w:color="auto"/>
        <w:left w:val="none" w:sz="0" w:space="0" w:color="auto"/>
        <w:bottom w:val="none" w:sz="0" w:space="0" w:color="auto"/>
        <w:right w:val="none" w:sz="0" w:space="0" w:color="auto"/>
      </w:divBdr>
      <w:divsChild>
        <w:div w:id="1786536019">
          <w:marLeft w:val="0"/>
          <w:marRight w:val="0"/>
          <w:marTop w:val="0"/>
          <w:marBottom w:val="0"/>
          <w:divBdr>
            <w:top w:val="none" w:sz="0" w:space="0" w:color="auto"/>
            <w:left w:val="none" w:sz="0" w:space="0" w:color="auto"/>
            <w:bottom w:val="none" w:sz="0" w:space="0" w:color="auto"/>
            <w:right w:val="none" w:sz="0" w:space="0" w:color="auto"/>
          </w:divBdr>
          <w:divsChild>
            <w:div w:id="1734767070">
              <w:marLeft w:val="0"/>
              <w:marRight w:val="0"/>
              <w:marTop w:val="0"/>
              <w:marBottom w:val="0"/>
              <w:divBdr>
                <w:top w:val="none" w:sz="0" w:space="0" w:color="auto"/>
                <w:left w:val="none" w:sz="0" w:space="0" w:color="auto"/>
                <w:bottom w:val="none" w:sz="0" w:space="0" w:color="auto"/>
                <w:right w:val="none" w:sz="0" w:space="0" w:color="auto"/>
              </w:divBdr>
              <w:divsChild>
                <w:div w:id="1525360979">
                  <w:marLeft w:val="0"/>
                  <w:marRight w:val="0"/>
                  <w:marTop w:val="0"/>
                  <w:marBottom w:val="0"/>
                  <w:divBdr>
                    <w:top w:val="none" w:sz="0" w:space="0" w:color="auto"/>
                    <w:left w:val="none" w:sz="0" w:space="0" w:color="auto"/>
                    <w:bottom w:val="none" w:sz="0" w:space="0" w:color="auto"/>
                    <w:right w:val="none" w:sz="0" w:space="0" w:color="auto"/>
                  </w:divBdr>
                  <w:divsChild>
                    <w:div w:id="44107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228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3004-4357" TargetMode="External"/><Relationship Id="rId13" Type="http://schemas.openxmlformats.org/officeDocument/2006/relationships/hyperlink" Target="https://doi.org/10.1080/13674670903014932" TargetMode="External"/><Relationship Id="rId18" Type="http://schemas.openxmlformats.org/officeDocument/2006/relationships/hyperlink" Target="https://doi.org/10.1207/s15327752jpa4901_13" TargetMode="External"/><Relationship Id="rId26" Type="http://schemas.openxmlformats.org/officeDocument/2006/relationships/hyperlink" Target="https://doi.org/10.1080/00223891.2010.496477"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doi.org/10.1080/13674670701486142" TargetMode="External"/><Relationship Id="rId34" Type="http://schemas.openxmlformats.org/officeDocument/2006/relationships/hyperlink" Target="https://doi.org/10.1037/a0034417" TargetMode="External"/><Relationship Id="rId42" Type="http://schemas.openxmlformats.org/officeDocument/2006/relationships/image" Target="media/image1.emf"/><Relationship Id="rId7" Type="http://schemas.openxmlformats.org/officeDocument/2006/relationships/endnotes" Target="endnotes.xml"/><Relationship Id="rId12" Type="http://schemas.openxmlformats.org/officeDocument/2006/relationships/hyperlink" Target="mailto:zarzycka@kul.lublin.pl" TargetMode="External"/><Relationship Id="rId17" Type="http://schemas.openxmlformats.org/officeDocument/2006/relationships/hyperlink" Target="https://doi.org/10.1037/0033-2909.98.2.310" TargetMode="External"/><Relationship Id="rId25" Type="http://schemas.openxmlformats.org/officeDocument/2006/relationships/hyperlink" Target="https://doi.org/10.1007/BF02294825" TargetMode="External"/><Relationship Id="rId33" Type="http://schemas.openxmlformats.org/officeDocument/2006/relationships/hyperlink" Target="https://doi.org/10.1002/cvj.12060" TargetMode="External"/><Relationship Id="rId38" Type="http://schemas.openxmlformats.org/officeDocument/2006/relationships/header" Target="header2.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207/S15328007SEM0902_5" TargetMode="External"/><Relationship Id="rId20" Type="http://schemas.openxmlformats.org/officeDocument/2006/relationships/hyperlink" Target="https://doi.org/10.3390/rel1010078" TargetMode="External"/><Relationship Id="rId29" Type="http://schemas.openxmlformats.org/officeDocument/2006/relationships/hyperlink" Target="https://doi.org/10.1007/BF02293900" TargetMode="External"/><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1-6466-7136" TargetMode="External"/><Relationship Id="rId24" Type="http://schemas.openxmlformats.org/officeDocument/2006/relationships/hyperlink" Target="https://doi.org/10.14746/tp.2011.12.01" TargetMode="External"/><Relationship Id="rId32" Type="http://schemas.openxmlformats.org/officeDocument/2006/relationships/hyperlink" Target="https://doi.org/10.1016/j.elerap.2010.07.003" TargetMode="External"/><Relationship Id="rId37" Type="http://schemas.openxmlformats.org/officeDocument/2006/relationships/header" Target="header1.xml"/><Relationship Id="rId40" Type="http://schemas.openxmlformats.org/officeDocument/2006/relationships/footer" Target="footer2.xml"/><Relationship Id="rId45"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doi.org/10.14656/PFP20170404" TargetMode="External"/><Relationship Id="rId23" Type="http://schemas.openxmlformats.org/officeDocument/2006/relationships/hyperlink" Target="https://www.psychometrica.de/correlation.html" TargetMode="External"/><Relationship Id="rId28" Type="http://schemas.openxmlformats.org/officeDocument/2006/relationships/hyperlink" Target="https://stat.gov.pl/obszary-tematyczne/inne-opracowania/wyznania-religijne/zycie-religijne-w-polsce-wyniki-badania-spojnosci-spolecznej-2018,8,1.html" TargetMode="External"/><Relationship Id="rId36" Type="http://schemas.openxmlformats.org/officeDocument/2006/relationships/hyperlink" Target="https://doi.org/10.1207/s15327752jpa5201_2" TargetMode="External"/><Relationship Id="rId10" Type="http://schemas.openxmlformats.org/officeDocument/2006/relationships/hyperlink" Target="https://orcid.org/0000-0002-5182-5702" TargetMode="External"/><Relationship Id="rId19" Type="http://schemas.openxmlformats.org/officeDocument/2006/relationships/hyperlink" Target="https://doi.org/10.1023/A:1020264718397" TargetMode="External"/><Relationship Id="rId31" Type="http://schemas.openxmlformats.org/officeDocument/2006/relationships/hyperlink" Target="https://doi.org/10.1037/spq0000083"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rcid.org/0000-0002-9689-7160" TargetMode="External"/><Relationship Id="rId14" Type="http://schemas.openxmlformats.org/officeDocument/2006/relationships/hyperlink" Target="http://hdl.handle.net/2027/spo.10381607.0006.105" TargetMode="External"/><Relationship Id="rId22" Type="http://schemas.openxmlformats.org/officeDocument/2006/relationships/hyperlink" Target="https://doi.org/10.1037/rel0000032" TargetMode="External"/><Relationship Id="rId27" Type="http://schemas.openxmlformats.org/officeDocument/2006/relationships/hyperlink" Target="http://www.danielsoper.com/statcalc" TargetMode="External"/><Relationship Id="rId30" Type="http://schemas.openxmlformats.org/officeDocument/2006/relationships/hyperlink" Target="https://doi.org/10.1177/1094428105285506" TargetMode="External"/><Relationship Id="rId35" Type="http://schemas.openxmlformats.org/officeDocument/2006/relationships/hyperlink" Target="https://doi.org/10.3390/rel11030149" TargetMode="External"/><Relationship Id="rId43" Type="http://schemas.openxmlformats.org/officeDocument/2006/relationships/package" Target="embeddings/Microsoft_Visio_Drawing.vsdx"/></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5AF8A741AD5404698B34F0EE1CDFDFA"/>
        <w:category>
          <w:name w:val="Ogólne"/>
          <w:gallery w:val="placeholder"/>
        </w:category>
        <w:types>
          <w:type w:val="bbPlcHdr"/>
        </w:types>
        <w:behaviors>
          <w:behavior w:val="content"/>
        </w:behaviors>
        <w:guid w:val="{BD3FE9D1-3C55-6E4B-9F1E-29285085902A}"/>
      </w:docPartPr>
      <w:docPartBody>
        <w:p w:rsidR="005C136A" w:rsidRDefault="00BA7710" w:rsidP="00BA7710">
          <w:pPr>
            <w:pStyle w:val="D5AF8A741AD5404698B34F0EE1CDFDFA"/>
          </w:pPr>
          <w:r>
            <w:t>[Title Here, up to 12 Words, on One to Two Lines]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altName w:val="Arial"/>
    <w:panose1 w:val="020B0502040204020203"/>
    <w:charset w:val="EE"/>
    <w:family w:val="swiss"/>
    <w:pitch w:val="variable"/>
    <w:sig w:usb0="E4002EFF" w:usb1="C000E47F" w:usb2="00000009" w:usb3="00000000" w:csb0="000001FF" w:csb1="00000000"/>
  </w:font>
  <w:font w:name="Times">
    <w:panose1 w:val="02020603050405020304"/>
    <w:charset w:val="EE"/>
    <w:family w:val="roman"/>
    <w:pitch w:val="variable"/>
    <w:sig w:usb0="E0002EFF" w:usb1="C000785B" w:usb2="00000009" w:usb3="00000000" w:csb0="000001FF" w:csb1="00000000"/>
  </w:font>
  <w:font w:name="Times-Bold">
    <w:altName w:val="Times New Roman"/>
    <w:panose1 w:val="00000000000000000000"/>
    <w:charset w:val="00"/>
    <w:family w:val="roman"/>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7710"/>
    <w:rsid w:val="00051D4E"/>
    <w:rsid w:val="000A4357"/>
    <w:rsid w:val="000D02CE"/>
    <w:rsid w:val="001367CC"/>
    <w:rsid w:val="00137026"/>
    <w:rsid w:val="00156089"/>
    <w:rsid w:val="001D3445"/>
    <w:rsid w:val="00334163"/>
    <w:rsid w:val="003569BE"/>
    <w:rsid w:val="00414350"/>
    <w:rsid w:val="00521EE5"/>
    <w:rsid w:val="00522F7F"/>
    <w:rsid w:val="00532434"/>
    <w:rsid w:val="005C136A"/>
    <w:rsid w:val="005E3310"/>
    <w:rsid w:val="00640CB5"/>
    <w:rsid w:val="00714BF6"/>
    <w:rsid w:val="00774AE4"/>
    <w:rsid w:val="007A7FE6"/>
    <w:rsid w:val="007B585E"/>
    <w:rsid w:val="0087096E"/>
    <w:rsid w:val="00872137"/>
    <w:rsid w:val="0088632C"/>
    <w:rsid w:val="009B7579"/>
    <w:rsid w:val="00B85B1C"/>
    <w:rsid w:val="00BA7710"/>
    <w:rsid w:val="00C0236F"/>
    <w:rsid w:val="00C96321"/>
    <w:rsid w:val="00CB24AC"/>
    <w:rsid w:val="00D5565E"/>
    <w:rsid w:val="00DE7F1A"/>
    <w:rsid w:val="00E022AE"/>
    <w:rsid w:val="00E12BC1"/>
    <w:rsid w:val="00EB229C"/>
    <w:rsid w:val="00F05FA9"/>
    <w:rsid w:val="00F27ECB"/>
    <w:rsid w:val="00F9372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5AF8A741AD5404698B34F0EE1CDFDFA">
    <w:name w:val="D5AF8A741AD5404698B34F0EE1CDFDFA"/>
    <w:rsid w:val="00BA7710"/>
  </w:style>
  <w:style w:type="character" w:styleId="Tekstzastpczy">
    <w:name w:val="Placeholder Text"/>
    <w:basedOn w:val="Domylnaczcionkaakapitu"/>
    <w:uiPriority w:val="99"/>
    <w:semiHidden/>
    <w:rsid w:val="00B85B1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AA905C-81E9-405D-B8A6-D37E4552BA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8203</Words>
  <Characters>49224</Characters>
  <Application>Microsoft Office Word</Application>
  <DocSecurity>0</DocSecurity>
  <Lines>410</Lines>
  <Paragraphs>114</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Religious Support and Psychological Functioning in a Polish Sample</vt:lpstr>
      <vt:lpstr>Religious Support and Psychological Functioning in a Polish Sample</vt:lpstr>
    </vt:vector>
  </TitlesOfParts>
  <Company/>
  <LinksUpToDate>false</LinksUpToDate>
  <CharactersWithSpaces>57313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Religious Support and Psychological Functioning in a Polish Sample</dc:title>
  <dc:subject/>
  <dc:creator>Beata Zarzycka</dc:creator>
  <cp:keywords/>
  <dc:description/>
  <cp:lastModifiedBy>Nawracała-Urban Mirella</cp:lastModifiedBy>
  <cp:revision>2</cp:revision>
  <cp:lastPrinted>2021-02-04T20:09:00Z</cp:lastPrinted>
  <dcterms:created xsi:type="dcterms:W3CDTF">2021-06-14T12:35:00Z</dcterms:created>
  <dcterms:modified xsi:type="dcterms:W3CDTF">2021-06-14T12:35:00Z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id="j9YIGGIW"/&gt;&lt;style id="http://www.zotero.org/styles/apa" locale="en-GB" hasBibliography="1" bibliographyStyleHasBeenSet="1"/&gt;&lt;prefs&gt;&lt;pref name="fieldType" value="Field"/&gt;&lt;pref name="delayCitatio</vt:lpwstr>
  </property>
  <property fmtid="{D5CDD505-2E9C-101B-9397-08002B2CF9AE}" pid="3" name="ZOTERO_PREF_2">
    <vt:lpwstr>nUpdates" value="true"/&gt;&lt;pref name="dontAskDelayCitationUpdates" value="true"/&gt;&lt;/prefs&gt;&lt;/data&gt;</vt:lpwstr>
  </property>
</Properties>
</file>